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B89D8" w14:textId="77777777" w:rsidR="00025CC5" w:rsidRPr="00983E85" w:rsidRDefault="00A6408D">
      <w:pPr>
        <w:pStyle w:val="SupplementaryMaterial"/>
        <w:rPr>
          <w:b w:val="0"/>
          <w:i w:val="0"/>
        </w:rPr>
      </w:pPr>
      <w:bookmarkStart w:id="0" w:name="_GoBack"/>
      <w:r w:rsidRPr="00983E85">
        <w:rPr>
          <w:i w:val="0"/>
        </w:rPr>
        <w:t>Supplementary Material</w:t>
      </w:r>
    </w:p>
    <w:bookmarkEnd w:id="0"/>
    <w:p w14:paraId="75C4235E" w14:textId="7AF29556" w:rsidR="00025CC5" w:rsidRDefault="00A6408D">
      <w:pPr>
        <w:spacing w:afterLines="100" w:after="240"/>
      </w:pPr>
      <w:r>
        <w:rPr>
          <w:rFonts w:hint="eastAsia"/>
          <w:b/>
          <w:bCs/>
        </w:rPr>
        <w:t>S</w:t>
      </w:r>
      <w:r>
        <w:rPr>
          <w:b/>
          <w:bCs/>
        </w:rPr>
        <w:t>upplementa</w:t>
      </w:r>
      <w:r>
        <w:rPr>
          <w:rFonts w:hint="eastAsia"/>
          <w:b/>
          <w:bCs/>
          <w:lang w:eastAsia="zh-CN"/>
        </w:rPr>
        <w:t>ry</w:t>
      </w:r>
      <w:r>
        <w:rPr>
          <w:b/>
          <w:bCs/>
        </w:rPr>
        <w:t xml:space="preserve"> Table 1</w:t>
      </w:r>
      <w:r>
        <w:t>. Baseline characteristics of patients (</w:t>
      </w:r>
      <w:r>
        <w:rPr>
          <w:rFonts w:hint="eastAsia"/>
        </w:rPr>
        <w:t>n</w:t>
      </w:r>
      <w:r w:rsidR="00B97007">
        <w:t xml:space="preserve"> = 1,083</w:t>
      </w:r>
      <w:r>
        <w:t xml:space="preserve">). 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2762"/>
        <w:gridCol w:w="1391"/>
      </w:tblGrid>
      <w:tr w:rsidR="00025CC5" w14:paraId="725F0A33" w14:textId="77777777">
        <w:trPr>
          <w:cantSplit/>
          <w:trHeight w:val="312"/>
          <w:tblHeader/>
          <w:jc w:val="center"/>
        </w:trPr>
        <w:tc>
          <w:tcPr>
            <w:tcW w:w="3552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DCFC1" w14:textId="77777777" w:rsidR="00025CC5" w:rsidRDefault="00A6408D">
            <w:pPr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Characteristic</w:t>
            </w:r>
          </w:p>
        </w:tc>
        <w:tc>
          <w:tcPr>
            <w:tcW w:w="2762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7C34D" w14:textId="77777777" w:rsidR="00025CC5" w:rsidRDefault="00A6408D">
            <w:pPr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levels</w:t>
            </w:r>
          </w:p>
        </w:tc>
        <w:tc>
          <w:tcPr>
            <w:tcW w:w="1391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C56E9" w14:textId="77777777" w:rsidR="00025CC5" w:rsidRDefault="00A6408D">
            <w:pPr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Overall</w:t>
            </w:r>
          </w:p>
        </w:tc>
      </w:tr>
      <w:tr w:rsidR="00B97007" w14:paraId="00624AD5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op w:val="single" w:sz="8" w:space="0" w:color="auto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73366" w14:textId="19677D1A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n</w:t>
            </w:r>
          </w:p>
        </w:tc>
        <w:tc>
          <w:tcPr>
            <w:tcW w:w="2762" w:type="dxa"/>
            <w:tcBorders>
              <w:top w:val="single" w:sz="8" w:space="0" w:color="auto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BA70B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8" w:space="0" w:color="auto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44CC6" w14:textId="057F3352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1083</w:t>
            </w:r>
          </w:p>
        </w:tc>
      </w:tr>
      <w:tr w:rsidR="00B97007" w14:paraId="34E9611D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D8D71" w14:textId="70196C8B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Age, median (IQR)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80D82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AF3D8" w14:textId="579E802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58 (48.5, 67)</w:t>
            </w:r>
          </w:p>
        </w:tc>
      </w:tr>
      <w:tr w:rsidR="00B97007" w14:paraId="4F60BD3B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F5F7C" w14:textId="0ACB3F26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Age,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F22F7" w14:textId="32439632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&lt;=60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D2E94" w14:textId="38F4683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601 (55.5%)</w:t>
            </w:r>
          </w:p>
        </w:tc>
      </w:tr>
      <w:tr w:rsidR="00B97007" w14:paraId="5C9F10BF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C6502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BB840" w14:textId="5204A2F2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&gt;60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83467" w14:textId="76FC683A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482 (44.5%)</w:t>
            </w:r>
          </w:p>
        </w:tc>
      </w:tr>
      <w:tr w:rsidR="00B97007" w14:paraId="42544279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855A0" w14:textId="0892F46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T stage,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9C91E" w14:textId="6757EC98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T1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5769C" w14:textId="64B75CC3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277 (25.6%)</w:t>
            </w:r>
          </w:p>
        </w:tc>
      </w:tr>
      <w:tr w:rsidR="00B97007" w14:paraId="39DC757D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6E2EA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C0560" w14:textId="5276E2EC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T2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6E999" w14:textId="44D473A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629 (58.2%)</w:t>
            </w:r>
          </w:p>
        </w:tc>
      </w:tr>
      <w:tr w:rsidR="00B97007" w14:paraId="126E1285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40D42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D7671" w14:textId="4961C62E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T3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5A23F" w14:textId="6803FCEB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139 (12.9%)</w:t>
            </w:r>
          </w:p>
        </w:tc>
      </w:tr>
      <w:tr w:rsidR="00B97007" w14:paraId="169AB1F6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944AC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317A" w14:textId="3E914E8A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T4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321F7" w14:textId="085E7369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35 (3.2%)</w:t>
            </w:r>
          </w:p>
        </w:tc>
      </w:tr>
      <w:tr w:rsidR="00B97007" w14:paraId="256983E6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9EACE" w14:textId="46390C7C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N stage,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1C2C4" w14:textId="577F9683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N0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9C28D" w14:textId="176CFEC1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514 (48.3%)</w:t>
            </w:r>
          </w:p>
        </w:tc>
      </w:tr>
      <w:tr w:rsidR="00B97007" w14:paraId="63ECE3D2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DEE0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42CCB" w14:textId="095C70D6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N1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70D10" w14:textId="47287F09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358 (33.6%)</w:t>
            </w:r>
          </w:p>
        </w:tc>
      </w:tr>
      <w:tr w:rsidR="00B97007" w14:paraId="5F10CDB4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EB4C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B8DB0" w14:textId="0E54D920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N2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772ED" w14:textId="56FC2564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116 (10.9%)</w:t>
            </w:r>
          </w:p>
        </w:tc>
      </w:tr>
      <w:tr w:rsidR="00B97007" w14:paraId="71D9E10C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069E7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B91E4" w14:textId="23E7D22D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N3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8C2E6" w14:textId="5A46D15B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76 (7.1%)</w:t>
            </w:r>
          </w:p>
        </w:tc>
      </w:tr>
      <w:tr w:rsidR="00B97007" w14:paraId="34F28AB0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B6DFD" w14:textId="7D56949E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M stage,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75AA7" w14:textId="27C50551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M0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D870B" w14:textId="1009F02D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902 (97.8%)</w:t>
            </w:r>
          </w:p>
        </w:tc>
      </w:tr>
      <w:tr w:rsidR="00B97007" w14:paraId="38B212AC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F45AC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0B91D" w14:textId="5095BD9E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M1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A8160" w14:textId="3B81C32C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20 (2.2%)</w:t>
            </w:r>
          </w:p>
        </w:tc>
      </w:tr>
      <w:tr w:rsidR="00B97007" w14:paraId="5D64D96A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31F50" w14:textId="5800CB22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Pathologic stage,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4F6D6" w14:textId="3E31746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Stage I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E411E" w14:textId="0C37FCCE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181 (17.1%)</w:t>
            </w:r>
          </w:p>
        </w:tc>
      </w:tr>
      <w:tr w:rsidR="00B97007" w14:paraId="034202FC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59639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0AC98" w14:textId="638B29DE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Stage II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A43A6" w14:textId="5568A432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619 (58.4%)</w:t>
            </w:r>
          </w:p>
        </w:tc>
      </w:tr>
      <w:tr w:rsidR="00B97007" w14:paraId="2BFDA877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9428F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B2697" w14:textId="224AB936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Stage III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5A00" w14:textId="27A41783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242 (22.8%)</w:t>
            </w:r>
          </w:p>
        </w:tc>
      </w:tr>
      <w:tr w:rsidR="00B97007" w14:paraId="0344A963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49773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2F5CA" w14:textId="31FDB9AD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Stage IV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C0625" w14:textId="4DFFD390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18 (1.7%)</w:t>
            </w:r>
          </w:p>
        </w:tc>
      </w:tr>
      <w:tr w:rsidR="00B97007" w14:paraId="5CF8AAE8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2FCD3" w14:textId="1E583626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Race,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A1DE4" w14:textId="6D7F3DCD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Asian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9B2AE" w14:textId="62F7FF3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60 (6%)</w:t>
            </w:r>
          </w:p>
        </w:tc>
      </w:tr>
      <w:tr w:rsidR="00B97007" w14:paraId="08ACCC2C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5D1F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E5C1B" w14:textId="213F7032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Black or African American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05C96" w14:textId="7279742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181 (18.2%)</w:t>
            </w:r>
          </w:p>
        </w:tc>
      </w:tr>
      <w:tr w:rsidR="00B97007" w14:paraId="7B247364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17A1D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6AB56" w14:textId="50DEEA0E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White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7E54D" w14:textId="4F439A6A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753 (75.8%)</w:t>
            </w:r>
          </w:p>
        </w:tc>
      </w:tr>
      <w:tr w:rsidR="00B97007" w14:paraId="5D98AFEB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02791" w14:textId="463D9B3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Histological type,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A9CF9" w14:textId="5A9751C1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Infiltrating Ductal Carcinoma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4D83F" w14:textId="7240576F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772 (79%)</w:t>
            </w:r>
          </w:p>
        </w:tc>
      </w:tr>
      <w:tr w:rsidR="00B97007" w14:paraId="24F0F4EF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1ABB4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4F05B" w14:textId="743DE900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Infiltrating Lobular Carcinoma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5B656" w14:textId="2BC240FC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205 (21%)</w:t>
            </w:r>
          </w:p>
        </w:tc>
      </w:tr>
      <w:tr w:rsidR="00B97007" w14:paraId="04FEDC26" w14:textId="77777777" w:rsidTr="00345A69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139AF" w14:textId="1886174A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PR status,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EC5A5" w14:textId="6B382D4C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Negative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100F7" w14:textId="4D4AA685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342 (33.1%)</w:t>
            </w:r>
          </w:p>
        </w:tc>
      </w:tr>
      <w:tr w:rsidR="00B97007" w14:paraId="6CDCF4E1" w14:textId="77777777" w:rsidTr="00413CAB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05E2B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97295" w14:textId="784BFFEB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Indeterminate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DAB99" w14:textId="720CFE9A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4 (0.4%)</w:t>
            </w:r>
          </w:p>
        </w:tc>
      </w:tr>
      <w:tr w:rsidR="00B97007" w14:paraId="726D88D8" w14:textId="77777777" w:rsidTr="00413CAB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B55F2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D08A6" w14:textId="73530A00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Positive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172CB" w14:textId="2C937FF3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688 (66.5%)</w:t>
            </w:r>
          </w:p>
        </w:tc>
      </w:tr>
      <w:tr w:rsidR="00B97007" w14:paraId="56E6ECB1" w14:textId="77777777" w:rsidTr="00413CAB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7C206" w14:textId="7113E1E8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ER status,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B652D" w14:textId="62FD5540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Negative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55912" w14:textId="7366A55C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240 (23.2%)</w:t>
            </w:r>
          </w:p>
        </w:tc>
      </w:tr>
      <w:tr w:rsidR="00B97007" w14:paraId="54FF5E9B" w14:textId="77777777" w:rsidTr="00413CAB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32461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79487" w14:textId="6AEACBA2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Indeterminate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9B91D" w14:textId="3C625B2E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2 (0.2%)</w:t>
            </w:r>
          </w:p>
        </w:tc>
      </w:tr>
      <w:tr w:rsidR="00B97007" w14:paraId="5BECE5E6" w14:textId="77777777" w:rsidTr="00413CAB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4EAD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0320B" w14:textId="49DF17EC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Positive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C98C1" w14:textId="00D54480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793 (76.6%)</w:t>
            </w:r>
          </w:p>
        </w:tc>
      </w:tr>
      <w:tr w:rsidR="00B97007" w14:paraId="4FCEC187" w14:textId="77777777" w:rsidTr="00413CAB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C94D4" w14:textId="08CD7E3F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PR status,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64E8C" w14:textId="5C86F745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Negative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04047" w14:textId="7AD7A95E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342 (33.1%)</w:t>
            </w:r>
          </w:p>
        </w:tc>
      </w:tr>
      <w:tr w:rsidR="00B97007" w14:paraId="04550D26" w14:textId="77777777" w:rsidTr="00413CAB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33ACC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38D63" w14:textId="3A14AB9D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Indeterminate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3CA4E" w14:textId="4F77A20A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4 (0.4%)</w:t>
            </w:r>
          </w:p>
        </w:tc>
      </w:tr>
      <w:tr w:rsidR="00B97007" w14:paraId="108DB500" w14:textId="77777777" w:rsidTr="00413CAB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61331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B14F9" w14:textId="241C7143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Positive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04397" w14:textId="7FC4F17A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688 (66.5%)</w:t>
            </w:r>
          </w:p>
        </w:tc>
      </w:tr>
      <w:tr w:rsidR="00B97007" w:rsidRPr="00B97007" w14:paraId="0818E8C5" w14:textId="77777777" w:rsidTr="00920BBC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57CDF" w14:textId="3E0E44BB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PAM50,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42F81" w14:textId="047707C8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Normal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F666B" w14:textId="6AEA9750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40 (3.7%)</w:t>
            </w:r>
          </w:p>
        </w:tc>
      </w:tr>
      <w:tr w:rsidR="00B97007" w:rsidRPr="00B97007" w14:paraId="08B0E02D" w14:textId="77777777" w:rsidTr="00920BBC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6957F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2115D" w14:textId="731A14D4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LumA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0E9AA" w14:textId="2C50159B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562 (51.9%)</w:t>
            </w:r>
          </w:p>
        </w:tc>
      </w:tr>
      <w:tr w:rsidR="00B97007" w:rsidRPr="00B97007" w14:paraId="33A29051" w14:textId="77777777" w:rsidTr="00920BBC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4C16B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CD9A5" w14:textId="65FD7631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LumB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67C7D" w14:textId="32EE8990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204 (18.8%)</w:t>
            </w:r>
          </w:p>
        </w:tc>
      </w:tr>
    </w:tbl>
    <w:p w14:paraId="7E874325" w14:textId="77777777" w:rsidR="00025CC5" w:rsidRDefault="00025CC5">
      <w:pPr>
        <w:spacing w:afterLines="100" w:after="240"/>
        <w:rPr>
          <w:b/>
          <w:bCs/>
        </w:rPr>
      </w:pPr>
      <w:bookmarkStart w:id="1" w:name="OLE_LINK44"/>
      <w:bookmarkStart w:id="2" w:name="OLE_LINK39"/>
    </w:p>
    <w:p w14:paraId="2627ECD6" w14:textId="77777777" w:rsidR="00025CC5" w:rsidRDefault="00A6408D">
      <w:pPr>
        <w:spacing w:afterLines="100" w:after="240"/>
      </w:pPr>
      <w:r>
        <w:rPr>
          <w:rFonts w:hint="eastAsia"/>
          <w:b/>
          <w:bCs/>
        </w:rPr>
        <w:lastRenderedPageBreak/>
        <w:t>S</w:t>
      </w:r>
      <w:r>
        <w:rPr>
          <w:b/>
          <w:bCs/>
        </w:rPr>
        <w:t>upplementa</w:t>
      </w:r>
      <w:r>
        <w:rPr>
          <w:rFonts w:hint="eastAsia"/>
          <w:b/>
          <w:bCs/>
          <w:lang w:eastAsia="zh-CN"/>
        </w:rPr>
        <w:t>ry</w:t>
      </w:r>
      <w:r>
        <w:rPr>
          <w:b/>
          <w:bCs/>
        </w:rPr>
        <w:t xml:space="preserve"> Table 1</w:t>
      </w:r>
      <w:r>
        <w:t>. Baseline characteristics of patients (</w:t>
      </w:r>
      <w:r>
        <w:rPr>
          <w:rFonts w:hint="eastAsia"/>
        </w:rPr>
        <w:t>n</w:t>
      </w:r>
      <w:r>
        <w:t xml:space="preserve"> = 1,065) </w:t>
      </w:r>
      <w:r>
        <w:rPr>
          <w:rFonts w:hint="eastAsia"/>
          <w:lang w:eastAsia="zh-CN"/>
        </w:rPr>
        <w:t>(</w:t>
      </w:r>
      <w:r>
        <w:rPr>
          <w:lang w:eastAsia="zh-CN"/>
        </w:rPr>
        <w:t>C</w:t>
      </w:r>
      <w:r>
        <w:rPr>
          <w:rFonts w:hint="eastAsia"/>
          <w:lang w:eastAsia="zh-CN"/>
        </w:rPr>
        <w:t>ontin</w:t>
      </w:r>
      <w:r>
        <w:rPr>
          <w:lang w:eastAsia="zh-CN"/>
        </w:rPr>
        <w:t>u</w:t>
      </w:r>
      <w:r>
        <w:rPr>
          <w:rFonts w:hint="eastAsia"/>
          <w:lang w:eastAsia="zh-CN"/>
        </w:rPr>
        <w:t>ed</w:t>
      </w:r>
      <w:r>
        <w:rPr>
          <w:lang w:eastAsia="zh-CN"/>
        </w:rPr>
        <w:t>)</w:t>
      </w:r>
      <w:r>
        <w:t xml:space="preserve">. 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2762"/>
        <w:gridCol w:w="1391"/>
      </w:tblGrid>
      <w:tr w:rsidR="00025CC5" w14:paraId="7AF374CA" w14:textId="77777777">
        <w:trPr>
          <w:cantSplit/>
          <w:trHeight w:val="312"/>
          <w:jc w:val="center"/>
        </w:trPr>
        <w:tc>
          <w:tcPr>
            <w:tcW w:w="3552" w:type="dxa"/>
            <w:tcBorders>
              <w:top w:val="single" w:sz="12" w:space="0" w:color="auto"/>
              <w:bottom w:val="single" w:sz="8" w:space="0" w:color="auto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59419" w14:textId="77777777" w:rsidR="00025CC5" w:rsidRDefault="00A6408D">
            <w:pPr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Characteristic</w:t>
            </w:r>
          </w:p>
        </w:tc>
        <w:tc>
          <w:tcPr>
            <w:tcW w:w="2762" w:type="dxa"/>
            <w:tcBorders>
              <w:top w:val="single" w:sz="12" w:space="0" w:color="auto"/>
              <w:bottom w:val="single" w:sz="8" w:space="0" w:color="auto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F726D" w14:textId="77777777" w:rsidR="00025CC5" w:rsidRDefault="00A6408D">
            <w:pPr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levels</w:t>
            </w:r>
          </w:p>
        </w:tc>
        <w:tc>
          <w:tcPr>
            <w:tcW w:w="1391" w:type="dxa"/>
            <w:tcBorders>
              <w:top w:val="single" w:sz="12" w:space="0" w:color="auto"/>
              <w:bottom w:val="single" w:sz="8" w:space="0" w:color="auto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59649" w14:textId="77777777" w:rsidR="00025CC5" w:rsidRDefault="00A6408D">
            <w:pPr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Overall</w:t>
            </w:r>
          </w:p>
        </w:tc>
      </w:tr>
      <w:tr w:rsidR="00B97007" w:rsidRPr="00B97007" w14:paraId="0568B184" w14:textId="77777777" w:rsidTr="004C65D2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45667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39259" w14:textId="5CE2C24B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Her2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22D82" w14:textId="1BFD44FA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82 (7.6%)</w:t>
            </w:r>
          </w:p>
        </w:tc>
      </w:tr>
      <w:tr w:rsidR="00B97007" w:rsidRPr="00B97007" w14:paraId="3C59F48D" w14:textId="77777777" w:rsidTr="004C65D2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ECDE7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DCC31" w14:textId="211D20F5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Basal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F5343" w14:textId="345AEAB1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195 (18%)</w:t>
            </w:r>
          </w:p>
        </w:tc>
      </w:tr>
      <w:tr w:rsidR="00B97007" w:rsidRPr="00B97007" w14:paraId="1B58DFD2" w14:textId="77777777" w:rsidTr="004C65D2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79C70" w14:textId="1CECBCFB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Menopause status,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95F02" w14:textId="392620F5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Pre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EC643" w14:textId="3C45DE55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229 (23.6%)</w:t>
            </w:r>
          </w:p>
        </w:tc>
      </w:tr>
      <w:tr w:rsidR="00B97007" w:rsidRPr="00B97007" w14:paraId="13818590" w14:textId="77777777" w:rsidTr="004C65D2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F28D9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ED117" w14:textId="468252A8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Peri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84B66" w14:textId="5FBE75A9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40 (4.1%)</w:t>
            </w:r>
          </w:p>
        </w:tc>
      </w:tr>
      <w:tr w:rsidR="00B97007" w:rsidRPr="00B97007" w14:paraId="18DAE13E" w14:textId="77777777" w:rsidTr="004C65D2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DA260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B3E80" w14:textId="3B894C0C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Post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997A1" w14:textId="6DA29CCC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703 (72.3%)</w:t>
            </w:r>
          </w:p>
        </w:tc>
      </w:tr>
      <w:tr w:rsidR="00B97007" w:rsidRPr="00B97007" w14:paraId="493707F2" w14:textId="77777777" w:rsidTr="004C65D2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FD4A0" w14:textId="76B95D15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Anatomic neoplasm subdivisions,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CD472" w14:textId="49FD503A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Left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ED67C" w14:textId="6FC35634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563 (52%)</w:t>
            </w:r>
          </w:p>
        </w:tc>
      </w:tr>
      <w:tr w:rsidR="00B97007" w:rsidRPr="00B97007" w14:paraId="2B90881C" w14:textId="77777777" w:rsidTr="004C65D2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8B1E5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D7603" w14:textId="25F92DC9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Right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50012" w14:textId="300D896C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520 (48%)</w:t>
            </w:r>
          </w:p>
        </w:tc>
      </w:tr>
      <w:tr w:rsidR="00B97007" w:rsidRPr="00B97007" w14:paraId="34A1FCDC" w14:textId="77777777" w:rsidTr="004C65D2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25E48" w14:textId="2F259536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radiation_therapy,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7CE44" w14:textId="7A569771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No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0E5F0" w14:textId="0ADF51AD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434 (44%)</w:t>
            </w:r>
          </w:p>
        </w:tc>
      </w:tr>
      <w:tr w:rsidR="00B97007" w:rsidRPr="00B97007" w14:paraId="6A6EBAF3" w14:textId="77777777" w:rsidTr="004C65D2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E4123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5C4EA" w14:textId="0CCE0644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Yes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01FC0" w14:textId="79E62675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553 (56%)</w:t>
            </w:r>
          </w:p>
        </w:tc>
      </w:tr>
      <w:tr w:rsidR="00B97007" w:rsidRPr="00B97007" w14:paraId="360902C7" w14:textId="77777777" w:rsidTr="004C65D2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6F0F1" w14:textId="7767CD1E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OS event,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62045" w14:textId="5B281CEB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Alive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0E54A" w14:textId="32CAA050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931 (86%)</w:t>
            </w:r>
          </w:p>
        </w:tc>
      </w:tr>
      <w:tr w:rsidR="00B97007" w:rsidRPr="00B97007" w14:paraId="247ED257" w14:textId="77777777" w:rsidTr="004C65D2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C5D4B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3C748" w14:textId="7C8429D6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Dead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10879" w14:textId="17649C25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152 (14%)</w:t>
            </w:r>
          </w:p>
        </w:tc>
      </w:tr>
      <w:tr w:rsidR="00B97007" w:rsidRPr="00B97007" w14:paraId="70AF5744" w14:textId="77777777" w:rsidTr="004C65D2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818EA" w14:textId="311D74CD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DSS event, n (%)</w:t>
            </w: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0A386" w14:textId="498E4D11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Alive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E0F56" w14:textId="7A76F878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978 (92%)</w:t>
            </w:r>
          </w:p>
        </w:tc>
      </w:tr>
      <w:tr w:rsidR="00B97007" w:rsidRPr="00B97007" w14:paraId="204A0B20" w14:textId="77777777" w:rsidTr="004C65D2">
        <w:trPr>
          <w:cantSplit/>
          <w:trHeight w:val="312"/>
          <w:jc w:val="center"/>
        </w:trPr>
        <w:tc>
          <w:tcPr>
            <w:tcW w:w="35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3C3D1" w14:textId="7777777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76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BE2FF" w14:textId="10CDE647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Dead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021B6" w14:textId="379FFD7D" w:rsidR="00B97007" w:rsidRDefault="00B97007" w:rsidP="00B97007">
            <w:pPr>
              <w:rPr>
                <w:rFonts w:cs="Times New Roman"/>
                <w:sz w:val="21"/>
                <w:szCs w:val="21"/>
              </w:rPr>
            </w:pPr>
            <w:r w:rsidRPr="00B97007">
              <w:rPr>
                <w:rFonts w:cs="Times New Roman"/>
                <w:sz w:val="21"/>
                <w:szCs w:val="21"/>
              </w:rPr>
              <w:t>85 (8%)</w:t>
            </w:r>
          </w:p>
        </w:tc>
      </w:tr>
    </w:tbl>
    <w:bookmarkEnd w:id="1"/>
    <w:bookmarkEnd w:id="2"/>
    <w:p w14:paraId="53999374" w14:textId="05EFD8D9" w:rsidR="00025CC5" w:rsidRDefault="00A6408D">
      <w:pPr>
        <w:spacing w:before="100" w:beforeAutospacing="1" w:after="100" w:afterAutospacing="1"/>
        <w:jc w:val="both"/>
        <w:rPr>
          <w:rFonts w:cs="Times New Roman"/>
          <w:szCs w:val="24"/>
          <w:lang w:eastAsia="zh-CN"/>
        </w:rPr>
      </w:pPr>
      <w:r>
        <w:rPr>
          <w:rFonts w:cs="Times New Roman"/>
        </w:rPr>
        <w:t xml:space="preserve">Abbreviations: ER, </w:t>
      </w:r>
      <w:r>
        <w:rPr>
          <w:rFonts w:cs="Times New Roman"/>
          <w:szCs w:val="24"/>
        </w:rPr>
        <w:t>estrogen receptor; PR, progesterone receptor; HER2</w:t>
      </w:r>
      <w:r>
        <w:rPr>
          <w:rFonts w:cs="Times New Roman"/>
        </w:rPr>
        <w:t xml:space="preserve">, </w:t>
      </w:r>
      <w:r w:rsidR="00A746EB">
        <w:rPr>
          <w:rFonts w:cs="Times New Roman"/>
          <w:szCs w:val="24"/>
        </w:rPr>
        <w:t>h</w:t>
      </w:r>
      <w:r>
        <w:rPr>
          <w:rFonts w:cs="Times New Roman"/>
          <w:szCs w:val="24"/>
        </w:rPr>
        <w:t>uman epidermal growth factor receptor</w:t>
      </w:r>
      <w:r w:rsidR="00A746EB">
        <w:rPr>
          <w:rFonts w:cs="Times New Roman"/>
          <w:szCs w:val="24"/>
        </w:rPr>
        <w:t xml:space="preserve"> 2</w:t>
      </w:r>
      <w:r>
        <w:rPr>
          <w:rFonts w:cs="Times New Roman" w:hint="eastAsia"/>
          <w:szCs w:val="24"/>
          <w:lang w:eastAsia="zh-CN"/>
        </w:rPr>
        <w:t>;</w:t>
      </w:r>
      <w:r>
        <w:rPr>
          <w:rFonts w:cs="Times New Roman"/>
          <w:szCs w:val="24"/>
          <w:lang w:eastAsia="zh-CN"/>
        </w:rPr>
        <w:t xml:space="preserve"> OS, overall survival; DSS, disease-specific </w:t>
      </w:r>
      <w:r w:rsidR="00A746EB">
        <w:rPr>
          <w:rFonts w:cs="Times New Roman"/>
          <w:szCs w:val="24"/>
          <w:lang w:eastAsia="zh-CN"/>
        </w:rPr>
        <w:t>survival</w:t>
      </w:r>
      <w:r>
        <w:rPr>
          <w:rFonts w:cs="Times New Roman"/>
          <w:szCs w:val="24"/>
          <w:lang w:eastAsia="zh-CN"/>
        </w:rPr>
        <w:t xml:space="preserve">. </w:t>
      </w:r>
    </w:p>
    <w:p w14:paraId="45BAB842" w14:textId="77777777" w:rsidR="00025CC5" w:rsidRDefault="00025CC5">
      <w:pPr>
        <w:spacing w:before="100" w:beforeAutospacing="1" w:after="100" w:afterAutospacing="1"/>
        <w:jc w:val="both"/>
        <w:rPr>
          <w:rFonts w:cs="Times New Roman"/>
          <w:lang w:eastAsia="zh-CN"/>
        </w:rPr>
      </w:pPr>
    </w:p>
    <w:sectPr w:rsidR="00025CC5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3745D" w14:textId="77777777" w:rsidR="00F676E5" w:rsidRDefault="00F676E5">
      <w:r>
        <w:separator/>
      </w:r>
    </w:p>
  </w:endnote>
  <w:endnote w:type="continuationSeparator" w:id="0">
    <w:p w14:paraId="3FC7156C" w14:textId="77777777" w:rsidR="00F676E5" w:rsidRDefault="00F6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088CF" w14:textId="77777777" w:rsidR="0066396F" w:rsidRDefault="0066396F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D0BB57" wp14:editId="4FAFC6C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2C03EC0" w14:textId="77777777" w:rsidR="0066396F" w:rsidRDefault="0066396F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83E85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D0BB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" filled="f" stroked="f" strokeweight=".5pt">
              <v:textbox style="mso-fit-shape-to-text:t">
                <w:txbxContent>
                  <w:p w14:paraId="62C03EC0" w14:textId="77777777" w:rsidR="0066396F" w:rsidRDefault="0066396F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83E85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1947E" w14:textId="77777777" w:rsidR="0066396F" w:rsidRDefault="0066396F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68C543" wp14:editId="3F646B7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ED8BB24" w14:textId="77777777" w:rsidR="0066396F" w:rsidRDefault="0066396F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sCustomData="http://www.wps.cn/officeDocument/2013/wpsCustomData"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E42C1" w14:textId="77777777" w:rsidR="00F676E5" w:rsidRDefault="00F676E5">
      <w:r>
        <w:separator/>
      </w:r>
    </w:p>
  </w:footnote>
  <w:footnote w:type="continuationSeparator" w:id="0">
    <w:p w14:paraId="05438704" w14:textId="77777777" w:rsidR="00F676E5" w:rsidRDefault="00F67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4C840" w14:textId="77777777" w:rsidR="0066396F" w:rsidRDefault="0066396F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ED8E1" w14:textId="7B939549" w:rsidR="0066396F" w:rsidRDefault="0066396F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 w:tentative="1">
        <w:start w:val="1"/>
        <w:numFmt w:val="decimal"/>
        <w:pStyle w:val="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  <w:u w:val="none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014AD"/>
    <w:rsid w:val="0001436A"/>
    <w:rsid w:val="00025CC5"/>
    <w:rsid w:val="00034304"/>
    <w:rsid w:val="00035434"/>
    <w:rsid w:val="000362E3"/>
    <w:rsid w:val="0004687B"/>
    <w:rsid w:val="00052A14"/>
    <w:rsid w:val="00052ED3"/>
    <w:rsid w:val="00077D53"/>
    <w:rsid w:val="000A7DE0"/>
    <w:rsid w:val="000B207B"/>
    <w:rsid w:val="000C232F"/>
    <w:rsid w:val="00105FD9"/>
    <w:rsid w:val="00112571"/>
    <w:rsid w:val="00117666"/>
    <w:rsid w:val="001549D3"/>
    <w:rsid w:val="00160065"/>
    <w:rsid w:val="00177D84"/>
    <w:rsid w:val="001B031C"/>
    <w:rsid w:val="001B078B"/>
    <w:rsid w:val="001B2EFA"/>
    <w:rsid w:val="001D1FCD"/>
    <w:rsid w:val="002337D0"/>
    <w:rsid w:val="00267D18"/>
    <w:rsid w:val="00274347"/>
    <w:rsid w:val="00286571"/>
    <w:rsid w:val="002868E2"/>
    <w:rsid w:val="002869C3"/>
    <w:rsid w:val="002936E4"/>
    <w:rsid w:val="002B4A57"/>
    <w:rsid w:val="002C74CA"/>
    <w:rsid w:val="002F2F39"/>
    <w:rsid w:val="00303D8C"/>
    <w:rsid w:val="003123F4"/>
    <w:rsid w:val="003528A2"/>
    <w:rsid w:val="003544FB"/>
    <w:rsid w:val="0038561B"/>
    <w:rsid w:val="003B4D3A"/>
    <w:rsid w:val="003C3D58"/>
    <w:rsid w:val="003D2F2D"/>
    <w:rsid w:val="003E2BD8"/>
    <w:rsid w:val="003E6AE1"/>
    <w:rsid w:val="00401590"/>
    <w:rsid w:val="00432486"/>
    <w:rsid w:val="00447801"/>
    <w:rsid w:val="00452E9C"/>
    <w:rsid w:val="004610FE"/>
    <w:rsid w:val="004735C8"/>
    <w:rsid w:val="004947A6"/>
    <w:rsid w:val="004961FF"/>
    <w:rsid w:val="004F427F"/>
    <w:rsid w:val="00517A89"/>
    <w:rsid w:val="005250F2"/>
    <w:rsid w:val="005732F5"/>
    <w:rsid w:val="00593EEA"/>
    <w:rsid w:val="005A5EEE"/>
    <w:rsid w:val="005B3CF6"/>
    <w:rsid w:val="006375C7"/>
    <w:rsid w:val="00642C11"/>
    <w:rsid w:val="00654E8F"/>
    <w:rsid w:val="00660D05"/>
    <w:rsid w:val="0066396F"/>
    <w:rsid w:val="006820B1"/>
    <w:rsid w:val="00686F49"/>
    <w:rsid w:val="006B7D14"/>
    <w:rsid w:val="006C77CB"/>
    <w:rsid w:val="006D4DA1"/>
    <w:rsid w:val="006E57E6"/>
    <w:rsid w:val="006F0B32"/>
    <w:rsid w:val="00701727"/>
    <w:rsid w:val="0070566C"/>
    <w:rsid w:val="00712551"/>
    <w:rsid w:val="00714C50"/>
    <w:rsid w:val="00720B4C"/>
    <w:rsid w:val="00725A7D"/>
    <w:rsid w:val="007501BE"/>
    <w:rsid w:val="00783913"/>
    <w:rsid w:val="00790BB3"/>
    <w:rsid w:val="007A0284"/>
    <w:rsid w:val="007C206C"/>
    <w:rsid w:val="007E655E"/>
    <w:rsid w:val="00811710"/>
    <w:rsid w:val="00817DD6"/>
    <w:rsid w:val="00817F19"/>
    <w:rsid w:val="0083759F"/>
    <w:rsid w:val="0087198F"/>
    <w:rsid w:val="00881BCC"/>
    <w:rsid w:val="00885156"/>
    <w:rsid w:val="008A06BF"/>
    <w:rsid w:val="009151AA"/>
    <w:rsid w:val="0093429D"/>
    <w:rsid w:val="00943573"/>
    <w:rsid w:val="00964134"/>
    <w:rsid w:val="00970F7D"/>
    <w:rsid w:val="00980FD8"/>
    <w:rsid w:val="00983E85"/>
    <w:rsid w:val="00986C4A"/>
    <w:rsid w:val="00994A3D"/>
    <w:rsid w:val="009B2737"/>
    <w:rsid w:val="009C2B12"/>
    <w:rsid w:val="009D2789"/>
    <w:rsid w:val="00A174D9"/>
    <w:rsid w:val="00A5376E"/>
    <w:rsid w:val="00A6408D"/>
    <w:rsid w:val="00A671C7"/>
    <w:rsid w:val="00A746EB"/>
    <w:rsid w:val="00A8553D"/>
    <w:rsid w:val="00AA4D24"/>
    <w:rsid w:val="00AB6715"/>
    <w:rsid w:val="00B1671E"/>
    <w:rsid w:val="00B25EB8"/>
    <w:rsid w:val="00B37F4D"/>
    <w:rsid w:val="00B97007"/>
    <w:rsid w:val="00BC26EC"/>
    <w:rsid w:val="00C30E68"/>
    <w:rsid w:val="00C52A7B"/>
    <w:rsid w:val="00C56BAF"/>
    <w:rsid w:val="00C6266D"/>
    <w:rsid w:val="00C679AA"/>
    <w:rsid w:val="00C75972"/>
    <w:rsid w:val="00C770D9"/>
    <w:rsid w:val="00CD066B"/>
    <w:rsid w:val="00CE177D"/>
    <w:rsid w:val="00CE3BAF"/>
    <w:rsid w:val="00CE4FEE"/>
    <w:rsid w:val="00D060CF"/>
    <w:rsid w:val="00D1388D"/>
    <w:rsid w:val="00DB59C3"/>
    <w:rsid w:val="00DC259A"/>
    <w:rsid w:val="00DE15E6"/>
    <w:rsid w:val="00DE23E8"/>
    <w:rsid w:val="00DE51C8"/>
    <w:rsid w:val="00DF26DD"/>
    <w:rsid w:val="00E032FA"/>
    <w:rsid w:val="00E03C0E"/>
    <w:rsid w:val="00E15F6D"/>
    <w:rsid w:val="00E52377"/>
    <w:rsid w:val="00E537AD"/>
    <w:rsid w:val="00E62672"/>
    <w:rsid w:val="00E64E17"/>
    <w:rsid w:val="00E866C9"/>
    <w:rsid w:val="00E9767F"/>
    <w:rsid w:val="00EA3D3C"/>
    <w:rsid w:val="00EC090A"/>
    <w:rsid w:val="00ED20B5"/>
    <w:rsid w:val="00F15EC4"/>
    <w:rsid w:val="00F45A81"/>
    <w:rsid w:val="00F46900"/>
    <w:rsid w:val="00F61D89"/>
    <w:rsid w:val="00F676E5"/>
    <w:rsid w:val="00F845A1"/>
    <w:rsid w:val="7527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B0655"/>
  <w15:docId w15:val="{F093042A-68D7-E94E-BE81-6F0DB133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hAnsi="Times New Roman"/>
      <w:sz w:val="24"/>
      <w:szCs w:val="22"/>
      <w:lang w:eastAsia="en-US"/>
    </w:rPr>
  </w:style>
  <w:style w:type="paragraph" w:styleId="a6">
    <w:name w:val="annotation text"/>
    <w:basedOn w:val="a0"/>
    <w:link w:val="Char"/>
    <w:uiPriority w:val="99"/>
    <w:semiHidden/>
    <w:unhideWhenUsed/>
    <w:qFormat/>
    <w:rPr>
      <w:sz w:val="20"/>
      <w:szCs w:val="20"/>
    </w:rPr>
  </w:style>
  <w:style w:type="paragraph" w:styleId="a7">
    <w:name w:val="endnote text"/>
    <w:basedOn w:val="a0"/>
    <w:link w:val="Char0"/>
    <w:uiPriority w:val="99"/>
    <w:semiHidden/>
    <w:unhideWhenUsed/>
    <w:rPr>
      <w:sz w:val="20"/>
      <w:szCs w:val="20"/>
    </w:rPr>
  </w:style>
  <w:style w:type="paragraph" w:styleId="a8">
    <w:name w:val="Balloon Text"/>
    <w:basedOn w:val="a0"/>
    <w:link w:val="Char1"/>
    <w:uiPriority w:val="99"/>
    <w:semiHidden/>
    <w:unhideWhenUsed/>
    <w:rPr>
      <w:rFonts w:ascii="Tahoma" w:hAnsi="Tahoma" w:cs="Tahoma"/>
      <w:sz w:val="16"/>
      <w:szCs w:val="16"/>
    </w:rPr>
  </w:style>
  <w:style w:type="paragraph" w:styleId="a9">
    <w:name w:val="footer"/>
    <w:basedOn w:val="a0"/>
    <w:link w:val="Char2"/>
    <w:uiPriority w:val="99"/>
    <w:unhideWhenUsed/>
    <w:pPr>
      <w:tabs>
        <w:tab w:val="center" w:pos="4844"/>
        <w:tab w:val="right" w:pos="9689"/>
      </w:tabs>
    </w:pPr>
  </w:style>
  <w:style w:type="paragraph" w:styleId="aa">
    <w:name w:val="header"/>
    <w:basedOn w:val="a0"/>
    <w:link w:val="Char3"/>
    <w:uiPriority w:val="99"/>
    <w:unhideWhenUsed/>
    <w:pPr>
      <w:tabs>
        <w:tab w:val="center" w:pos="4844"/>
        <w:tab w:val="right" w:pos="9689"/>
      </w:tabs>
    </w:pPr>
    <w:rPr>
      <w:b/>
    </w:rPr>
  </w:style>
  <w:style w:type="paragraph" w:styleId="ab">
    <w:name w:val="Subtitle"/>
    <w:basedOn w:val="a0"/>
    <w:next w:val="a0"/>
    <w:link w:val="Char4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c">
    <w:name w:val="footnote text"/>
    <w:basedOn w:val="a0"/>
    <w:link w:val="Char5"/>
    <w:uiPriority w:val="99"/>
    <w:semiHidden/>
    <w:unhideWhenUsed/>
    <w:rPr>
      <w:sz w:val="20"/>
      <w:szCs w:val="20"/>
    </w:rPr>
  </w:style>
  <w:style w:type="paragraph" w:styleId="ad">
    <w:name w:val="Normal (Web)"/>
    <w:basedOn w:val="a0"/>
    <w:uiPriority w:val="99"/>
    <w:unhideWhenUsed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e">
    <w:name w:val="Title"/>
    <w:basedOn w:val="a0"/>
    <w:next w:val="a0"/>
    <w:link w:val="Char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">
    <w:name w:val="annotation subject"/>
    <w:basedOn w:val="a6"/>
    <w:next w:val="a6"/>
    <w:link w:val="Char7"/>
    <w:uiPriority w:val="99"/>
    <w:semiHidden/>
    <w:unhideWhenUsed/>
    <w:rPr>
      <w:b/>
      <w:bCs/>
    </w:rPr>
  </w:style>
  <w:style w:type="table" w:styleId="af0">
    <w:name w:val="Table Grid"/>
    <w:basedOn w:val="a2"/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2">
    <w:name w:val="endnote reference"/>
    <w:basedOn w:val="a1"/>
    <w:uiPriority w:val="99"/>
    <w:semiHidden/>
    <w:unhideWhenUsed/>
    <w:rPr>
      <w:vertAlign w:val="superscript"/>
    </w:rPr>
  </w:style>
  <w:style w:type="character" w:styleId="af3">
    <w:name w:val="FollowedHyperlink"/>
    <w:basedOn w:val="a1"/>
    <w:uiPriority w:val="99"/>
    <w:semiHidden/>
    <w:unhideWhenUsed/>
    <w:rPr>
      <w:color w:val="800080" w:themeColor="followedHyperlink"/>
      <w:u w:val="single"/>
    </w:rPr>
  </w:style>
  <w:style w:type="character" w:styleId="af4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5">
    <w:name w:val="line number"/>
    <w:basedOn w:val="a1"/>
    <w:uiPriority w:val="99"/>
    <w:semiHidden/>
    <w:unhideWhenUsed/>
  </w:style>
  <w:style w:type="character" w:styleId="af6">
    <w:name w:val="Hyperlink"/>
    <w:basedOn w:val="a1"/>
    <w:uiPriority w:val="99"/>
    <w:unhideWhenUsed/>
    <w:rPr>
      <w:color w:val="0000FF"/>
      <w:u w:val="single"/>
    </w:rPr>
  </w:style>
  <w:style w:type="character" w:styleId="af7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8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1Char">
    <w:name w:val="标题 1 Char"/>
    <w:basedOn w:val="a1"/>
    <w:link w:val="1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Char4">
    <w:name w:val="副标题 Char"/>
    <w:basedOn w:val="a1"/>
    <w:link w:val="ab"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b"/>
    <w:next w:val="a0"/>
    <w:uiPriority w:val="1"/>
    <w:qFormat/>
  </w:style>
  <w:style w:type="character" w:customStyle="1" w:styleId="Char1">
    <w:name w:val="批注框文本 Char"/>
    <w:basedOn w:val="a1"/>
    <w:link w:val="a8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Char">
    <w:name w:val="批注文字 Char"/>
    <w:basedOn w:val="a1"/>
    <w:link w:val="a6"/>
    <w:uiPriority w:val="99"/>
    <w:semiHidden/>
    <w:rPr>
      <w:rFonts w:ascii="Times New Roman" w:hAnsi="Times New Roman"/>
      <w:sz w:val="20"/>
      <w:szCs w:val="20"/>
    </w:rPr>
  </w:style>
  <w:style w:type="character" w:customStyle="1" w:styleId="Char7">
    <w:name w:val="批注主题 Char"/>
    <w:basedOn w:val="Char"/>
    <w:link w:val="af"/>
    <w:uiPriority w:val="99"/>
    <w:semiHidden/>
    <w:rPr>
      <w:rFonts w:ascii="Times New Roman" w:hAnsi="Times New Roman"/>
      <w:b/>
      <w:bCs/>
      <w:sz w:val="20"/>
      <w:szCs w:val="20"/>
    </w:rPr>
  </w:style>
  <w:style w:type="character" w:customStyle="1" w:styleId="Char0">
    <w:name w:val="尾注文本 Char"/>
    <w:basedOn w:val="a1"/>
    <w:link w:val="a7"/>
    <w:uiPriority w:val="99"/>
    <w:semiHidden/>
    <w:rPr>
      <w:rFonts w:ascii="Times New Roman" w:hAnsi="Times New Roman"/>
      <w:sz w:val="20"/>
      <w:szCs w:val="20"/>
    </w:rPr>
  </w:style>
  <w:style w:type="character" w:customStyle="1" w:styleId="Char2">
    <w:name w:val="页脚 Char"/>
    <w:basedOn w:val="a1"/>
    <w:link w:val="a9"/>
    <w:uiPriority w:val="99"/>
    <w:rPr>
      <w:rFonts w:ascii="Times New Roman" w:hAnsi="Times New Roman"/>
      <w:sz w:val="24"/>
    </w:rPr>
  </w:style>
  <w:style w:type="character" w:customStyle="1" w:styleId="Char5">
    <w:name w:val="脚注文本 Char"/>
    <w:basedOn w:val="a1"/>
    <w:link w:val="ac"/>
    <w:uiPriority w:val="99"/>
    <w:semiHidden/>
    <w:rPr>
      <w:rFonts w:ascii="Times New Roman" w:hAnsi="Times New Roman"/>
      <w:sz w:val="20"/>
      <w:szCs w:val="20"/>
    </w:rPr>
  </w:style>
  <w:style w:type="character" w:customStyle="1" w:styleId="Char3">
    <w:name w:val="页眉 Char"/>
    <w:basedOn w:val="a1"/>
    <w:link w:val="aa"/>
    <w:uiPriority w:val="99"/>
    <w:rPr>
      <w:rFonts w:ascii="Times New Roman" w:hAnsi="Times New Roman"/>
      <w:b/>
      <w:sz w:val="24"/>
    </w:rPr>
  </w:style>
  <w:style w:type="character" w:customStyle="1" w:styleId="11">
    <w:name w:val="明显强调1"/>
    <w:basedOn w:val="a1"/>
    <w:uiPriority w:val="21"/>
    <w:unhideWhenUsed/>
    <w:rPr>
      <w:rFonts w:ascii="Times New Roman" w:hAnsi="Times New Roman"/>
      <w:i/>
      <w:iCs/>
      <w:color w:val="auto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Char">
    <w:name w:val="标题 3 Char"/>
    <w:basedOn w:val="a1"/>
    <w:link w:val="3"/>
    <w:uiPriority w:val="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9">
    <w:name w:val="Quote"/>
    <w:basedOn w:val="a0"/>
    <w:next w:val="a0"/>
    <w:link w:val="Char8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1"/>
    <w:link w:val="af9"/>
    <w:uiPriority w:val="29"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3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Char6">
    <w:name w:val="标题 Char"/>
    <w:basedOn w:val="a1"/>
    <w:link w:val="ae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e"/>
    <w:next w:val="ae"/>
    <w:qFormat/>
    <w:pPr>
      <w:spacing w:after="120"/>
    </w:pPr>
    <w:rPr>
      <w:i/>
    </w:rPr>
  </w:style>
  <w:style w:type="paragraph" w:customStyle="1" w:styleId="14">
    <w:name w:val="修订1"/>
    <w:hidden/>
    <w:uiPriority w:val="99"/>
    <w:semiHidden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83EB42-8CEF-4B59-9856-E708AE264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</TotalTime>
  <Pages>2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Administrator</cp:lastModifiedBy>
  <cp:revision>3</cp:revision>
  <cp:lastPrinted>2013-10-03T12:51:00Z</cp:lastPrinted>
  <dcterms:created xsi:type="dcterms:W3CDTF">2022-10-17T08:30:00Z</dcterms:created>
  <dcterms:modified xsi:type="dcterms:W3CDTF">2022-11-21T07:57:00Z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344B111CEC3E4FB18B0B863BB5D42C15</vt:lpwstr>
  </property>
  <property fmtid="{D5CDD505-2E9C-101B-9397-08002B2CF9AE}" pid="4" name="GrammarlyDocumentId">
    <vt:lpwstr>90eb8ef4a114d5234d07ee7cc3936b80b6e7bb439ea431b36706f7bf628fd681</vt:lpwstr>
  </property>
</Properties>
</file>