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3F3648" w14:textId="1E36B318" w:rsidR="00365D15" w:rsidRPr="004367B1" w:rsidRDefault="0017609D" w:rsidP="00A31365">
      <w:pPr>
        <w:jc w:val="both"/>
        <w:rPr>
          <w:rFonts w:eastAsia="Times New Roman"/>
          <w:b/>
          <w:sz w:val="22"/>
          <w:szCs w:val="24"/>
        </w:rPr>
      </w:pPr>
      <w:r w:rsidRPr="004367B1">
        <w:rPr>
          <w:rFonts w:eastAsia="Times New Roman"/>
          <w:b/>
          <w:sz w:val="22"/>
          <w:szCs w:val="24"/>
        </w:rPr>
        <w:t xml:space="preserve">SUPPLEMENTARY </w:t>
      </w:r>
      <w:r w:rsidR="00365D15" w:rsidRPr="004367B1">
        <w:rPr>
          <w:rFonts w:eastAsia="Times New Roman"/>
          <w:b/>
          <w:sz w:val="22"/>
          <w:szCs w:val="24"/>
        </w:rPr>
        <w:t>MATERIALS</w:t>
      </w:r>
    </w:p>
    <w:p w14:paraId="592748EC" w14:textId="3E557D68" w:rsidR="00C0132A" w:rsidRDefault="00C0132A" w:rsidP="00C0132A">
      <w:pPr>
        <w:jc w:val="both"/>
        <w:rPr>
          <w:b/>
          <w:sz w:val="22"/>
        </w:rPr>
      </w:pPr>
    </w:p>
    <w:p w14:paraId="4C3DCD9A" w14:textId="77777777" w:rsidR="00502297" w:rsidRDefault="00502297" w:rsidP="00365D15">
      <w:pPr>
        <w:pStyle w:val="Head"/>
        <w:spacing w:line="480" w:lineRule="auto"/>
        <w:jc w:val="both"/>
        <w:rPr>
          <w:sz w:val="22"/>
          <w:szCs w:val="24"/>
        </w:rPr>
      </w:pPr>
    </w:p>
    <w:p w14:paraId="5B866D6A" w14:textId="2EB50FED" w:rsidR="00365D15" w:rsidRPr="00365D15" w:rsidRDefault="00365D15" w:rsidP="00365D15">
      <w:pPr>
        <w:pStyle w:val="Head"/>
        <w:spacing w:line="480" w:lineRule="auto"/>
        <w:jc w:val="both"/>
        <w:rPr>
          <w:sz w:val="22"/>
          <w:szCs w:val="24"/>
        </w:rPr>
      </w:pPr>
      <w:r w:rsidRPr="00365D15">
        <w:rPr>
          <w:sz w:val="22"/>
          <w:szCs w:val="24"/>
        </w:rPr>
        <w:t>Inactivation of TRPM7 kinase targets AKT signaling and cyclooxygenase-2 expression in human CML cells</w:t>
      </w:r>
    </w:p>
    <w:p w14:paraId="4F2069E0" w14:textId="752BD44F" w:rsidR="00365D15" w:rsidRDefault="00365D15" w:rsidP="00365D15">
      <w:pPr>
        <w:pStyle w:val="Teaser"/>
        <w:spacing w:line="480" w:lineRule="auto"/>
        <w:jc w:val="both"/>
        <w:rPr>
          <w:sz w:val="22"/>
          <w:szCs w:val="22"/>
          <w:vertAlign w:val="superscript"/>
        </w:rPr>
      </w:pPr>
      <w:r w:rsidRPr="00E51625">
        <w:rPr>
          <w:sz w:val="22"/>
          <w:szCs w:val="22"/>
        </w:rPr>
        <w:t xml:space="preserve">Birgit </w:t>
      </w:r>
      <w:r w:rsidRPr="00B049A8">
        <w:rPr>
          <w:sz w:val="22"/>
          <w:szCs w:val="22"/>
        </w:rPr>
        <w:t>Hoeger</w:t>
      </w:r>
      <w:r w:rsidRPr="00B049A8">
        <w:rPr>
          <w:sz w:val="22"/>
          <w:szCs w:val="22"/>
          <w:vertAlign w:val="superscript"/>
        </w:rPr>
        <w:t>#</w:t>
      </w:r>
      <w:r w:rsidRPr="00B049A8">
        <w:rPr>
          <w:sz w:val="22"/>
          <w:szCs w:val="22"/>
        </w:rPr>
        <w:t xml:space="preserve">, </w:t>
      </w:r>
      <w:proofErr w:type="spellStart"/>
      <w:r w:rsidRPr="00B049A8">
        <w:rPr>
          <w:sz w:val="22"/>
          <w:szCs w:val="22"/>
        </w:rPr>
        <w:t>Wiebke</w:t>
      </w:r>
      <w:proofErr w:type="spellEnd"/>
      <w:r w:rsidRPr="00B049A8">
        <w:rPr>
          <w:sz w:val="22"/>
          <w:szCs w:val="22"/>
        </w:rPr>
        <w:t xml:space="preserve"> </w:t>
      </w:r>
      <w:proofErr w:type="spellStart"/>
      <w:r w:rsidRPr="00B049A8">
        <w:rPr>
          <w:sz w:val="22"/>
          <w:szCs w:val="22"/>
        </w:rPr>
        <w:t>Nadolni</w:t>
      </w:r>
      <w:proofErr w:type="spellEnd"/>
      <w:r w:rsidRPr="00B049A8">
        <w:rPr>
          <w:sz w:val="22"/>
          <w:szCs w:val="22"/>
          <w:vertAlign w:val="superscript"/>
        </w:rPr>
        <w:t>#</w:t>
      </w:r>
      <w:r w:rsidRPr="00B049A8">
        <w:rPr>
          <w:sz w:val="22"/>
          <w:szCs w:val="22"/>
        </w:rPr>
        <w:t xml:space="preserve">, Sarah </w:t>
      </w:r>
      <w:proofErr w:type="spellStart"/>
      <w:r w:rsidRPr="00B049A8">
        <w:rPr>
          <w:sz w:val="22"/>
          <w:szCs w:val="22"/>
        </w:rPr>
        <w:t>Hampe</w:t>
      </w:r>
      <w:proofErr w:type="spellEnd"/>
      <w:r w:rsidRPr="00B049A8">
        <w:rPr>
          <w:sz w:val="22"/>
          <w:szCs w:val="22"/>
        </w:rPr>
        <w:t xml:space="preserve">, Kilian </w:t>
      </w:r>
      <w:proofErr w:type="spellStart"/>
      <w:r w:rsidRPr="00B049A8">
        <w:rPr>
          <w:sz w:val="22"/>
          <w:szCs w:val="22"/>
        </w:rPr>
        <w:t>Hölting</w:t>
      </w:r>
      <w:proofErr w:type="spellEnd"/>
      <w:r w:rsidRPr="00B049A8">
        <w:rPr>
          <w:sz w:val="22"/>
          <w:szCs w:val="22"/>
        </w:rPr>
        <w:t xml:space="preserve">, Marco Fraticelli, Nadja </w:t>
      </w:r>
      <w:proofErr w:type="spellStart"/>
      <w:r w:rsidRPr="00B049A8">
        <w:rPr>
          <w:sz w:val="22"/>
          <w:szCs w:val="22"/>
        </w:rPr>
        <w:t>Zaborsky</w:t>
      </w:r>
      <w:proofErr w:type="spellEnd"/>
      <w:r w:rsidRPr="00B049A8">
        <w:rPr>
          <w:sz w:val="22"/>
          <w:szCs w:val="22"/>
        </w:rPr>
        <w:t xml:space="preserve">, Anna </w:t>
      </w:r>
      <w:proofErr w:type="spellStart"/>
      <w:r w:rsidRPr="00B049A8">
        <w:rPr>
          <w:sz w:val="22"/>
          <w:szCs w:val="22"/>
        </w:rPr>
        <w:t>Madlmayr</w:t>
      </w:r>
      <w:proofErr w:type="spellEnd"/>
      <w:r w:rsidRPr="00B049A8">
        <w:rPr>
          <w:sz w:val="22"/>
          <w:szCs w:val="22"/>
        </w:rPr>
        <w:t xml:space="preserve">, Viktoria </w:t>
      </w:r>
      <w:proofErr w:type="spellStart"/>
      <w:r w:rsidRPr="00B049A8">
        <w:rPr>
          <w:sz w:val="22"/>
          <w:szCs w:val="22"/>
        </w:rPr>
        <w:t>Sperrer</w:t>
      </w:r>
      <w:proofErr w:type="spellEnd"/>
      <w:r w:rsidRPr="00B049A8">
        <w:rPr>
          <w:sz w:val="22"/>
          <w:szCs w:val="22"/>
        </w:rPr>
        <w:t xml:space="preserve">, </w:t>
      </w:r>
      <w:r w:rsidR="000B2859">
        <w:rPr>
          <w:sz w:val="22"/>
          <w:szCs w:val="22"/>
        </w:rPr>
        <w:t xml:space="preserve">Laura Fraticelli, </w:t>
      </w:r>
      <w:r w:rsidRPr="00B049A8">
        <w:rPr>
          <w:sz w:val="22"/>
          <w:szCs w:val="22"/>
        </w:rPr>
        <w:t xml:space="preserve">Lynda Addington, Dirk </w:t>
      </w:r>
      <w:proofErr w:type="spellStart"/>
      <w:r w:rsidRPr="00B049A8">
        <w:rPr>
          <w:sz w:val="22"/>
          <w:szCs w:val="22"/>
        </w:rPr>
        <w:t>Steinritz</w:t>
      </w:r>
      <w:proofErr w:type="spellEnd"/>
      <w:r w:rsidRPr="00B049A8">
        <w:rPr>
          <w:sz w:val="22"/>
          <w:szCs w:val="22"/>
        </w:rPr>
        <w:t xml:space="preserve">, </w:t>
      </w:r>
      <w:r w:rsidRPr="00B049A8">
        <w:rPr>
          <w:color w:val="000000" w:themeColor="text1"/>
          <w:sz w:val="22"/>
          <w:szCs w:val="22"/>
        </w:rPr>
        <w:t xml:space="preserve">Vladimir </w:t>
      </w:r>
      <w:proofErr w:type="spellStart"/>
      <w:r w:rsidRPr="00B049A8">
        <w:rPr>
          <w:color w:val="000000" w:themeColor="text1"/>
          <w:sz w:val="22"/>
          <w:szCs w:val="22"/>
        </w:rPr>
        <w:t>Chubanov</w:t>
      </w:r>
      <w:proofErr w:type="spellEnd"/>
      <w:r w:rsidRPr="00B049A8">
        <w:rPr>
          <w:color w:val="000000" w:themeColor="text1"/>
          <w:sz w:val="22"/>
          <w:szCs w:val="22"/>
        </w:rPr>
        <w:t xml:space="preserve">, </w:t>
      </w:r>
      <w:r w:rsidRPr="00B049A8">
        <w:rPr>
          <w:sz w:val="22"/>
          <w:szCs w:val="22"/>
        </w:rPr>
        <w:t xml:space="preserve">Roland </w:t>
      </w:r>
      <w:proofErr w:type="spellStart"/>
      <w:r w:rsidRPr="00B049A8">
        <w:rPr>
          <w:sz w:val="22"/>
          <w:szCs w:val="22"/>
        </w:rPr>
        <w:t>Geisberger</w:t>
      </w:r>
      <w:proofErr w:type="spellEnd"/>
      <w:r w:rsidRPr="00B049A8">
        <w:rPr>
          <w:sz w:val="22"/>
          <w:szCs w:val="22"/>
        </w:rPr>
        <w:t xml:space="preserve">, Richard </w:t>
      </w:r>
      <w:proofErr w:type="spellStart"/>
      <w:r w:rsidRPr="00B049A8">
        <w:rPr>
          <w:sz w:val="22"/>
          <w:szCs w:val="22"/>
        </w:rPr>
        <w:t>Greil</w:t>
      </w:r>
      <w:proofErr w:type="spellEnd"/>
      <w:r w:rsidRPr="00B049A8">
        <w:rPr>
          <w:sz w:val="22"/>
          <w:szCs w:val="22"/>
        </w:rPr>
        <w:t xml:space="preserve">, </w:t>
      </w:r>
      <w:r w:rsidRPr="00B049A8">
        <w:rPr>
          <w:color w:val="000000" w:themeColor="text1"/>
          <w:sz w:val="22"/>
          <w:szCs w:val="22"/>
        </w:rPr>
        <w:t xml:space="preserve">Andreas </w:t>
      </w:r>
      <w:proofErr w:type="spellStart"/>
      <w:r w:rsidRPr="00B049A8">
        <w:rPr>
          <w:color w:val="000000" w:themeColor="text1"/>
          <w:sz w:val="22"/>
          <w:szCs w:val="22"/>
        </w:rPr>
        <w:t>Breit</w:t>
      </w:r>
      <w:proofErr w:type="spellEnd"/>
      <w:r w:rsidRPr="00B049A8">
        <w:rPr>
          <w:color w:val="000000" w:themeColor="text1"/>
          <w:sz w:val="22"/>
          <w:szCs w:val="22"/>
        </w:rPr>
        <w:t xml:space="preserve">, Ingrid </w:t>
      </w:r>
      <w:proofErr w:type="spellStart"/>
      <w:r w:rsidRPr="00B049A8">
        <w:rPr>
          <w:color w:val="000000" w:themeColor="text1"/>
          <w:sz w:val="22"/>
          <w:szCs w:val="22"/>
        </w:rPr>
        <w:t>Boekhoff</w:t>
      </w:r>
      <w:proofErr w:type="spellEnd"/>
      <w:r w:rsidRPr="00B049A8">
        <w:rPr>
          <w:color w:val="000000" w:themeColor="text1"/>
          <w:sz w:val="22"/>
          <w:szCs w:val="22"/>
        </w:rPr>
        <w:t xml:space="preserve">, Thomas </w:t>
      </w:r>
      <w:proofErr w:type="spellStart"/>
      <w:r w:rsidRPr="00B049A8">
        <w:rPr>
          <w:color w:val="000000" w:themeColor="text1"/>
          <w:sz w:val="22"/>
          <w:szCs w:val="22"/>
        </w:rPr>
        <w:t>Gudermann</w:t>
      </w:r>
      <w:proofErr w:type="spellEnd"/>
      <w:r w:rsidRPr="00B049A8">
        <w:rPr>
          <w:color w:val="000000" w:themeColor="text1"/>
          <w:sz w:val="22"/>
          <w:szCs w:val="22"/>
        </w:rPr>
        <w:t xml:space="preserve"> and </w:t>
      </w:r>
      <w:r w:rsidRPr="00B049A8">
        <w:rPr>
          <w:sz w:val="22"/>
          <w:szCs w:val="22"/>
        </w:rPr>
        <w:t xml:space="preserve">Susanna </w:t>
      </w:r>
      <w:proofErr w:type="spellStart"/>
      <w:r w:rsidRPr="00B049A8">
        <w:rPr>
          <w:sz w:val="22"/>
          <w:szCs w:val="22"/>
        </w:rPr>
        <w:t>Zierler</w:t>
      </w:r>
      <w:proofErr w:type="spellEnd"/>
      <w:r w:rsidRPr="00B049A8">
        <w:rPr>
          <w:sz w:val="22"/>
          <w:szCs w:val="22"/>
          <w:vertAlign w:val="superscript"/>
        </w:rPr>
        <w:t>*</w:t>
      </w:r>
      <w:r>
        <w:rPr>
          <w:sz w:val="22"/>
          <w:szCs w:val="22"/>
          <w:vertAlign w:val="superscript"/>
        </w:rPr>
        <w:t xml:space="preserve"> </w:t>
      </w:r>
    </w:p>
    <w:p w14:paraId="6366AAF9" w14:textId="77777777" w:rsidR="00502297" w:rsidRPr="00B049A8" w:rsidRDefault="00502297" w:rsidP="00365D15">
      <w:pPr>
        <w:pStyle w:val="Teaser"/>
        <w:spacing w:line="480" w:lineRule="auto"/>
        <w:jc w:val="both"/>
        <w:rPr>
          <w:sz w:val="22"/>
          <w:szCs w:val="22"/>
        </w:rPr>
      </w:pPr>
    </w:p>
    <w:p w14:paraId="2AC65843" w14:textId="77777777" w:rsidR="00365D15" w:rsidRPr="002448C5" w:rsidRDefault="00365D15" w:rsidP="00365D15">
      <w:pPr>
        <w:pStyle w:val="Paragraph"/>
        <w:spacing w:line="480" w:lineRule="auto"/>
        <w:ind w:firstLine="0"/>
        <w:jc w:val="both"/>
        <w:rPr>
          <w:sz w:val="22"/>
          <w:szCs w:val="22"/>
        </w:rPr>
      </w:pPr>
      <w:r w:rsidRPr="002448C5">
        <w:rPr>
          <w:sz w:val="22"/>
          <w:szCs w:val="22"/>
          <w:vertAlign w:val="superscript"/>
        </w:rPr>
        <w:t>#</w:t>
      </w:r>
      <w:r w:rsidRPr="002448C5">
        <w:rPr>
          <w:sz w:val="22"/>
          <w:szCs w:val="22"/>
        </w:rPr>
        <w:t>contributed equally to this work</w:t>
      </w:r>
    </w:p>
    <w:p w14:paraId="1634B9B7" w14:textId="77777777" w:rsidR="00365D15" w:rsidRPr="002448C5" w:rsidRDefault="00365D15" w:rsidP="00365D15">
      <w:pPr>
        <w:pStyle w:val="Paragraph"/>
        <w:spacing w:line="480" w:lineRule="auto"/>
        <w:ind w:firstLine="0"/>
        <w:jc w:val="both"/>
        <w:rPr>
          <w:sz w:val="22"/>
          <w:szCs w:val="22"/>
        </w:rPr>
      </w:pPr>
      <w:r w:rsidRPr="002448C5">
        <w:rPr>
          <w:sz w:val="22"/>
          <w:szCs w:val="22"/>
        </w:rPr>
        <w:t xml:space="preserve">*to whom correspondence </w:t>
      </w:r>
      <w:r w:rsidRPr="006F7ACE">
        <w:rPr>
          <w:sz w:val="22"/>
          <w:szCs w:val="22"/>
        </w:rPr>
        <w:t xml:space="preserve">should be addressed: </w:t>
      </w:r>
      <w:r w:rsidRPr="003F1DB1">
        <w:rPr>
          <w:sz w:val="22"/>
          <w:szCs w:val="22"/>
        </w:rPr>
        <w:t>susanna.zierler@jku.at</w:t>
      </w:r>
    </w:p>
    <w:p w14:paraId="70B8E20F" w14:textId="4CE3D448" w:rsidR="00365D15" w:rsidRDefault="00365D15" w:rsidP="00C0132A">
      <w:pPr>
        <w:jc w:val="both"/>
        <w:rPr>
          <w:b/>
          <w:sz w:val="22"/>
        </w:rPr>
      </w:pPr>
    </w:p>
    <w:p w14:paraId="722F78C5" w14:textId="77777777" w:rsidR="00365D15" w:rsidRDefault="00365D15">
      <w:pPr>
        <w:rPr>
          <w:rFonts w:eastAsia="Times New Roman"/>
          <w:b/>
          <w:sz w:val="22"/>
          <w:szCs w:val="24"/>
          <w:highlight w:val="yellow"/>
        </w:rPr>
      </w:pPr>
      <w:r>
        <w:rPr>
          <w:rFonts w:eastAsia="Times New Roman"/>
          <w:b/>
          <w:sz w:val="22"/>
          <w:szCs w:val="24"/>
          <w:highlight w:val="yellow"/>
        </w:rPr>
        <w:br w:type="page"/>
      </w:r>
    </w:p>
    <w:p w14:paraId="557D95FF" w14:textId="58D97079" w:rsidR="00D554E5" w:rsidRPr="0010291A" w:rsidRDefault="00D554E5" w:rsidP="00D554E5">
      <w:pPr>
        <w:jc w:val="both"/>
        <w:rPr>
          <w:rFonts w:eastAsia="Times New Roman"/>
          <w:b/>
          <w:sz w:val="22"/>
          <w:szCs w:val="24"/>
        </w:rPr>
      </w:pPr>
      <w:r w:rsidRPr="00365D15">
        <w:rPr>
          <w:rFonts w:eastAsia="Times New Roman"/>
          <w:b/>
          <w:sz w:val="22"/>
          <w:szCs w:val="24"/>
        </w:rPr>
        <w:lastRenderedPageBreak/>
        <w:t xml:space="preserve">SUPPLEMENTARY </w:t>
      </w:r>
      <w:r>
        <w:rPr>
          <w:rFonts w:eastAsia="Times New Roman"/>
          <w:b/>
          <w:sz w:val="22"/>
          <w:szCs w:val="24"/>
        </w:rPr>
        <w:t>TABLE</w:t>
      </w:r>
    </w:p>
    <w:p w14:paraId="4DF02E41" w14:textId="77777777" w:rsidR="00D554E5" w:rsidRDefault="00D554E5" w:rsidP="00D554E5">
      <w:pPr>
        <w:jc w:val="both"/>
        <w:rPr>
          <w:b/>
          <w:sz w:val="22"/>
        </w:rPr>
      </w:pPr>
    </w:p>
    <w:p w14:paraId="122B4C8E" w14:textId="77777777" w:rsidR="00D554E5" w:rsidRPr="0010291A" w:rsidRDefault="00D554E5" w:rsidP="00D554E5">
      <w:pPr>
        <w:jc w:val="both"/>
        <w:rPr>
          <w:b/>
          <w:sz w:val="22"/>
        </w:rPr>
      </w:pPr>
    </w:p>
    <w:p w14:paraId="2224AE5E" w14:textId="49105584" w:rsidR="00D554E5" w:rsidRDefault="00D554E5" w:rsidP="00D554E5">
      <w:pPr>
        <w:pStyle w:val="Paragraph"/>
        <w:spacing w:line="480" w:lineRule="auto"/>
        <w:ind w:firstLine="0"/>
        <w:jc w:val="both"/>
        <w:rPr>
          <w:b/>
          <w:sz w:val="22"/>
        </w:rPr>
      </w:pPr>
      <w:r>
        <w:rPr>
          <w:b/>
          <w:sz w:val="22"/>
        </w:rPr>
        <w:t xml:space="preserve">Table </w:t>
      </w:r>
      <w:r w:rsidR="00F22914">
        <w:rPr>
          <w:b/>
          <w:sz w:val="22"/>
        </w:rPr>
        <w:t>T</w:t>
      </w:r>
      <w:r>
        <w:rPr>
          <w:b/>
          <w:sz w:val="22"/>
        </w:rPr>
        <w:t>1</w:t>
      </w:r>
    </w:p>
    <w:p w14:paraId="0EDE1E46" w14:textId="547CABBA" w:rsidR="00D554E5" w:rsidRPr="003D276C" w:rsidRDefault="00990A0E" w:rsidP="00D554E5">
      <w:pPr>
        <w:pStyle w:val="Paragraph"/>
        <w:spacing w:line="480" w:lineRule="auto"/>
        <w:ind w:firstLine="0"/>
        <w:jc w:val="both"/>
        <w:rPr>
          <w:sz w:val="22"/>
        </w:rPr>
      </w:pPr>
      <w:r w:rsidRPr="003D276C">
        <w:rPr>
          <w:b/>
          <w:sz w:val="22"/>
        </w:rPr>
        <w:t>T</w:t>
      </w:r>
      <w:r w:rsidR="00F22914" w:rsidRPr="004F23C2">
        <w:rPr>
          <w:b/>
          <w:sz w:val="22"/>
        </w:rPr>
        <w:t>able T</w:t>
      </w:r>
      <w:r w:rsidRPr="003D276C">
        <w:rPr>
          <w:b/>
          <w:sz w:val="22"/>
        </w:rPr>
        <w:t xml:space="preserve">1. </w:t>
      </w:r>
      <w:r w:rsidR="00F22914" w:rsidRPr="003D276C">
        <w:rPr>
          <w:b/>
          <w:sz w:val="22"/>
        </w:rPr>
        <w:t>Information on CML patients</w:t>
      </w:r>
      <w:r w:rsidR="004F23C2" w:rsidRPr="004F23C2">
        <w:rPr>
          <w:b/>
          <w:sz w:val="22"/>
        </w:rPr>
        <w:t>.</w:t>
      </w:r>
      <w:r w:rsidR="00F22914" w:rsidRPr="003D276C">
        <w:rPr>
          <w:sz w:val="22"/>
        </w:rPr>
        <w:t xml:space="preserve"> </w:t>
      </w:r>
      <w:r w:rsidR="00E47348">
        <w:rPr>
          <w:sz w:val="22"/>
        </w:rPr>
        <w:t>CD34</w:t>
      </w:r>
      <w:r w:rsidR="00E47348" w:rsidRPr="00E47348">
        <w:rPr>
          <w:sz w:val="22"/>
          <w:vertAlign w:val="superscript"/>
        </w:rPr>
        <w:t>+</w:t>
      </w:r>
      <w:r w:rsidR="00E47348">
        <w:rPr>
          <w:sz w:val="22"/>
        </w:rPr>
        <w:t xml:space="preserve"> cells were sorted out of freshly isolated </w:t>
      </w:r>
      <w:r w:rsidR="004F23C2">
        <w:rPr>
          <w:sz w:val="22"/>
        </w:rPr>
        <w:t>PBMCs</w:t>
      </w:r>
      <w:r w:rsidR="00F22914" w:rsidRPr="003D276C">
        <w:rPr>
          <w:sz w:val="22"/>
        </w:rPr>
        <w:t>.</w:t>
      </w:r>
    </w:p>
    <w:tbl>
      <w:tblPr>
        <w:tblStyle w:val="Tabellenraster"/>
        <w:tblW w:w="9776" w:type="dxa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972"/>
        <w:gridCol w:w="1172"/>
        <w:gridCol w:w="1263"/>
        <w:gridCol w:w="1134"/>
        <w:gridCol w:w="4243"/>
      </w:tblGrid>
      <w:tr w:rsidR="00F76D70" w14:paraId="44C2021D" w14:textId="77777777" w:rsidTr="00CB17E3">
        <w:trPr>
          <w:jc w:val="center"/>
        </w:trPr>
        <w:tc>
          <w:tcPr>
            <w:tcW w:w="992" w:type="dxa"/>
            <w:vAlign w:val="center"/>
          </w:tcPr>
          <w:p w14:paraId="30196FFA" w14:textId="13A53527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B4300A">
              <w:rPr>
                <w:rFonts w:ascii="Arial" w:hAnsi="Arial" w:cs="Arial"/>
                <w:b/>
                <w:sz w:val="20"/>
              </w:rPr>
              <w:t>Patient code</w:t>
            </w:r>
          </w:p>
        </w:tc>
        <w:tc>
          <w:tcPr>
            <w:tcW w:w="972" w:type="dxa"/>
            <w:vAlign w:val="center"/>
          </w:tcPr>
          <w:p w14:paraId="5AE991AD" w14:textId="3ED06E1D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B4300A">
              <w:rPr>
                <w:rFonts w:ascii="Arial" w:hAnsi="Arial" w:cs="Arial"/>
                <w:b/>
                <w:sz w:val="20"/>
              </w:rPr>
              <w:t>Year of birth</w:t>
            </w:r>
          </w:p>
        </w:tc>
        <w:tc>
          <w:tcPr>
            <w:tcW w:w="1172" w:type="dxa"/>
            <w:vAlign w:val="center"/>
          </w:tcPr>
          <w:p w14:paraId="4D867B1B" w14:textId="3F372BE7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B4300A">
              <w:rPr>
                <w:rFonts w:ascii="Arial" w:hAnsi="Arial" w:cs="Arial"/>
                <w:b/>
                <w:sz w:val="20"/>
              </w:rPr>
              <w:t xml:space="preserve">Month of </w:t>
            </w:r>
            <w:r>
              <w:rPr>
                <w:rFonts w:ascii="Arial" w:hAnsi="Arial" w:cs="Arial"/>
                <w:b/>
                <w:sz w:val="20"/>
              </w:rPr>
              <w:t>d</w:t>
            </w:r>
            <w:r w:rsidRPr="00B4300A">
              <w:rPr>
                <w:rFonts w:ascii="Arial" w:hAnsi="Arial" w:cs="Arial"/>
                <w:b/>
                <w:sz w:val="20"/>
              </w:rPr>
              <w:t>iagnosis</w:t>
            </w:r>
          </w:p>
        </w:tc>
        <w:tc>
          <w:tcPr>
            <w:tcW w:w="1263" w:type="dxa"/>
          </w:tcPr>
          <w:p w14:paraId="09409E58" w14:textId="021E99C4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Date</w:t>
            </w:r>
            <w:r w:rsidR="00240432">
              <w:rPr>
                <w:rFonts w:ascii="Arial" w:hAnsi="Arial" w:cs="Arial"/>
                <w:b/>
                <w:sz w:val="20"/>
              </w:rPr>
              <w:t>s</w:t>
            </w:r>
            <w:r>
              <w:rPr>
                <w:rFonts w:ascii="Arial" w:hAnsi="Arial" w:cs="Arial"/>
                <w:b/>
                <w:sz w:val="20"/>
              </w:rPr>
              <w:t xml:space="preserve"> of sampling</w:t>
            </w:r>
          </w:p>
        </w:tc>
        <w:tc>
          <w:tcPr>
            <w:tcW w:w="1134" w:type="dxa"/>
            <w:vAlign w:val="center"/>
          </w:tcPr>
          <w:p w14:paraId="3B2D8BCF" w14:textId="069E7D7B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B4300A">
              <w:rPr>
                <w:rFonts w:ascii="Arial" w:hAnsi="Arial" w:cs="Arial"/>
                <w:b/>
                <w:sz w:val="20"/>
              </w:rPr>
              <w:t>BCR-ABL status</w:t>
            </w:r>
          </w:p>
        </w:tc>
        <w:tc>
          <w:tcPr>
            <w:tcW w:w="4243" w:type="dxa"/>
            <w:vAlign w:val="center"/>
          </w:tcPr>
          <w:p w14:paraId="5D59453C" w14:textId="4576069F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b/>
                <w:sz w:val="20"/>
              </w:rPr>
            </w:pPr>
            <w:r w:rsidRPr="00B4300A">
              <w:rPr>
                <w:rFonts w:ascii="Arial" w:hAnsi="Arial" w:cs="Arial"/>
                <w:b/>
                <w:sz w:val="20"/>
              </w:rPr>
              <w:t>Therapy</w:t>
            </w:r>
          </w:p>
        </w:tc>
      </w:tr>
      <w:tr w:rsidR="00F76D70" w14:paraId="2808448D" w14:textId="77777777" w:rsidTr="00CB17E3">
        <w:trPr>
          <w:jc w:val="center"/>
        </w:trPr>
        <w:tc>
          <w:tcPr>
            <w:tcW w:w="992" w:type="dxa"/>
            <w:vAlign w:val="center"/>
          </w:tcPr>
          <w:p w14:paraId="61D7DAEA" w14:textId="4B9F5029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P1</w:t>
            </w:r>
          </w:p>
        </w:tc>
        <w:tc>
          <w:tcPr>
            <w:tcW w:w="972" w:type="dxa"/>
            <w:vAlign w:val="center"/>
          </w:tcPr>
          <w:p w14:paraId="30F62EAE" w14:textId="148723C3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1964</w:t>
            </w:r>
          </w:p>
        </w:tc>
        <w:tc>
          <w:tcPr>
            <w:tcW w:w="1172" w:type="dxa"/>
            <w:vAlign w:val="center"/>
          </w:tcPr>
          <w:p w14:paraId="6F69A3B9" w14:textId="356C4825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</w:t>
            </w:r>
            <w:r w:rsidR="008B5D45">
              <w:rPr>
                <w:rFonts w:ascii="Arial" w:hAnsi="Arial" w:cs="Arial"/>
                <w:sz w:val="20"/>
              </w:rPr>
              <w:t>/201</w:t>
            </w:r>
            <w:r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1263" w:type="dxa"/>
            <w:vAlign w:val="center"/>
          </w:tcPr>
          <w:p w14:paraId="273FF914" w14:textId="14491D51" w:rsidR="00F76D70" w:rsidRPr="00B4300A" w:rsidRDefault="00344BD7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12</w:t>
            </w:r>
            <w:r w:rsidR="00731198">
              <w:rPr>
                <w:rFonts w:ascii="Arial" w:hAnsi="Arial" w:cs="Arial"/>
                <w:sz w:val="20"/>
              </w:rPr>
              <w:t>/201</w:t>
            </w:r>
            <w:r>
              <w:rPr>
                <w:rFonts w:ascii="Arial" w:hAnsi="Arial" w:cs="Arial"/>
                <w:sz w:val="20"/>
              </w:rPr>
              <w:t>6</w:t>
            </w:r>
          </w:p>
        </w:tc>
        <w:tc>
          <w:tcPr>
            <w:tcW w:w="1134" w:type="dxa"/>
            <w:vAlign w:val="center"/>
          </w:tcPr>
          <w:p w14:paraId="42BADA3B" w14:textId="5E2BD34D" w:rsidR="00F76D70" w:rsidRPr="00B4300A" w:rsidRDefault="00D6573A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positive</w:t>
            </w:r>
          </w:p>
        </w:tc>
        <w:tc>
          <w:tcPr>
            <w:tcW w:w="4243" w:type="dxa"/>
            <w:vAlign w:val="center"/>
          </w:tcPr>
          <w:p w14:paraId="1552E42D" w14:textId="6AFBF31F" w:rsidR="00F76D70" w:rsidRPr="00B4300A" w:rsidRDefault="00526099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Hydroxycarbamide</w:t>
            </w:r>
            <w:r w:rsidR="00887DA2">
              <w:rPr>
                <w:rFonts w:ascii="Arial" w:hAnsi="Arial" w:cs="Arial"/>
                <w:sz w:val="20"/>
              </w:rPr>
              <w:t xml:space="preserve"> </w:t>
            </w:r>
            <w:r w:rsidR="002A0266">
              <w:rPr>
                <w:rFonts w:ascii="Arial" w:hAnsi="Arial" w:cs="Arial"/>
                <w:sz w:val="20"/>
              </w:rPr>
              <w:t xml:space="preserve">in 12/2016, </w:t>
            </w:r>
            <w:r>
              <w:rPr>
                <w:rFonts w:ascii="Arial" w:hAnsi="Arial" w:cs="Arial"/>
                <w:i/>
                <w:sz w:val="20"/>
              </w:rPr>
              <w:t>Imatinib</w:t>
            </w:r>
            <w:r w:rsidR="002A0266">
              <w:rPr>
                <w:rFonts w:ascii="Arial" w:hAnsi="Arial" w:cs="Arial"/>
                <w:sz w:val="20"/>
              </w:rPr>
              <w:t xml:space="preserve"> since</w:t>
            </w:r>
          </w:p>
        </w:tc>
      </w:tr>
      <w:tr w:rsidR="00F76D70" w14:paraId="0B9B873B" w14:textId="77777777" w:rsidTr="00CB17E3">
        <w:trPr>
          <w:jc w:val="center"/>
        </w:trPr>
        <w:tc>
          <w:tcPr>
            <w:tcW w:w="992" w:type="dxa"/>
            <w:vAlign w:val="center"/>
          </w:tcPr>
          <w:p w14:paraId="603AA385" w14:textId="7084787E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P2</w:t>
            </w:r>
          </w:p>
        </w:tc>
        <w:tc>
          <w:tcPr>
            <w:tcW w:w="972" w:type="dxa"/>
            <w:vAlign w:val="center"/>
          </w:tcPr>
          <w:p w14:paraId="44A01E67" w14:textId="67AD86E2" w:rsidR="00F76D70" w:rsidRPr="00B4300A" w:rsidRDefault="008B5D45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1985</w:t>
            </w:r>
          </w:p>
        </w:tc>
        <w:tc>
          <w:tcPr>
            <w:tcW w:w="1172" w:type="dxa"/>
            <w:vAlign w:val="center"/>
          </w:tcPr>
          <w:p w14:paraId="4DBB1D46" w14:textId="10CCC757" w:rsidR="00F76D70" w:rsidRPr="00B4300A" w:rsidRDefault="008B5D45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07/2017</w:t>
            </w:r>
          </w:p>
        </w:tc>
        <w:tc>
          <w:tcPr>
            <w:tcW w:w="1263" w:type="dxa"/>
            <w:vAlign w:val="center"/>
          </w:tcPr>
          <w:p w14:paraId="187AC8A3" w14:textId="5CB37FC2" w:rsidR="00F76D70" w:rsidRPr="00B4300A" w:rsidRDefault="00731198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07/2017,</w:t>
            </w:r>
            <w:r w:rsidR="00D336AF">
              <w:rPr>
                <w:rFonts w:ascii="Arial" w:hAnsi="Arial" w:cs="Arial"/>
                <w:sz w:val="20"/>
              </w:rPr>
              <w:t xml:space="preserve"> 08/2017,</w:t>
            </w:r>
            <w:r>
              <w:rPr>
                <w:rFonts w:ascii="Arial" w:hAnsi="Arial" w:cs="Arial"/>
                <w:sz w:val="20"/>
              </w:rPr>
              <w:t xml:space="preserve"> 08/2018</w:t>
            </w:r>
            <w:r w:rsidR="00344BD7" w:rsidRPr="00344BD7">
              <w:rPr>
                <w:rFonts w:ascii="Arial" w:hAnsi="Arial" w:cs="Arial"/>
                <w:color w:val="FFFFFF" w:themeColor="background1"/>
                <w:sz w:val="20"/>
              </w:rPr>
              <w:t>,</w:t>
            </w:r>
          </w:p>
        </w:tc>
        <w:tc>
          <w:tcPr>
            <w:tcW w:w="1134" w:type="dxa"/>
            <w:vAlign w:val="center"/>
          </w:tcPr>
          <w:p w14:paraId="1E5EE7B0" w14:textId="436033B3" w:rsidR="00F76D70" w:rsidRPr="00B4300A" w:rsidRDefault="00D6573A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positive</w:t>
            </w:r>
          </w:p>
        </w:tc>
        <w:tc>
          <w:tcPr>
            <w:tcW w:w="4243" w:type="dxa"/>
            <w:vAlign w:val="center"/>
          </w:tcPr>
          <w:p w14:paraId="39EB1BF0" w14:textId="6736EE2B" w:rsidR="00F76D70" w:rsidRPr="00B4300A" w:rsidRDefault="00526099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Hydroxycarbamide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BB1C42">
              <w:rPr>
                <w:rFonts w:ascii="Arial" w:hAnsi="Arial" w:cs="Arial"/>
                <w:sz w:val="20"/>
              </w:rPr>
              <w:t>after</w:t>
            </w:r>
            <w:r w:rsidR="00887DA2">
              <w:rPr>
                <w:rFonts w:ascii="Arial" w:hAnsi="Arial" w:cs="Arial"/>
                <w:sz w:val="20"/>
              </w:rPr>
              <w:t xml:space="preserve"> diagnosis</w:t>
            </w:r>
            <w:r w:rsidR="002A0266">
              <w:rPr>
                <w:rFonts w:ascii="Arial" w:hAnsi="Arial" w:cs="Arial"/>
                <w:sz w:val="20"/>
              </w:rPr>
              <w:t xml:space="preserve">, </w:t>
            </w:r>
            <w:r w:rsidR="002A0266" w:rsidRPr="002A0266">
              <w:rPr>
                <w:rFonts w:ascii="Arial" w:hAnsi="Arial" w:cs="Arial"/>
                <w:i/>
                <w:sz w:val="20"/>
              </w:rPr>
              <w:t>Imatinib</w:t>
            </w:r>
            <w:r w:rsidR="002A0266">
              <w:rPr>
                <w:rFonts w:ascii="Arial" w:hAnsi="Arial" w:cs="Arial"/>
                <w:sz w:val="20"/>
              </w:rPr>
              <w:t xml:space="preserve"> since 08/2017, switch to </w:t>
            </w:r>
            <w:proofErr w:type="spellStart"/>
            <w:r w:rsidR="002A0266" w:rsidRPr="002A0266">
              <w:rPr>
                <w:rFonts w:ascii="Arial" w:hAnsi="Arial" w:cs="Arial"/>
                <w:i/>
                <w:sz w:val="20"/>
              </w:rPr>
              <w:t>Dasatinib</w:t>
            </w:r>
            <w:proofErr w:type="spellEnd"/>
            <w:r w:rsidR="002A0266">
              <w:rPr>
                <w:rFonts w:ascii="Arial" w:hAnsi="Arial" w:cs="Arial"/>
                <w:sz w:val="20"/>
              </w:rPr>
              <w:t xml:space="preserve"> since 08/2018</w:t>
            </w:r>
          </w:p>
        </w:tc>
      </w:tr>
      <w:tr w:rsidR="00F76D70" w14:paraId="53D9E5CE" w14:textId="77777777" w:rsidTr="00CB17E3">
        <w:trPr>
          <w:jc w:val="center"/>
        </w:trPr>
        <w:tc>
          <w:tcPr>
            <w:tcW w:w="992" w:type="dxa"/>
            <w:vAlign w:val="center"/>
          </w:tcPr>
          <w:p w14:paraId="689F8905" w14:textId="2E194803" w:rsidR="00F76D70" w:rsidRPr="00B4300A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P3</w:t>
            </w:r>
          </w:p>
        </w:tc>
        <w:tc>
          <w:tcPr>
            <w:tcW w:w="972" w:type="dxa"/>
            <w:vAlign w:val="center"/>
          </w:tcPr>
          <w:p w14:paraId="4B58738F" w14:textId="16189214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1942</w:t>
            </w:r>
          </w:p>
        </w:tc>
        <w:tc>
          <w:tcPr>
            <w:tcW w:w="1172" w:type="dxa"/>
            <w:vAlign w:val="center"/>
          </w:tcPr>
          <w:p w14:paraId="1B5620A0" w14:textId="31BC1B69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  <w:r w:rsidR="008B5D45">
              <w:rPr>
                <w:rFonts w:ascii="Arial" w:hAnsi="Arial" w:cs="Arial"/>
                <w:sz w:val="20"/>
              </w:rPr>
              <w:t>/201</w:t>
            </w:r>
            <w:r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1263" w:type="dxa"/>
            <w:vAlign w:val="center"/>
          </w:tcPr>
          <w:p w14:paraId="113F16CB" w14:textId="3CD55E1A" w:rsidR="00F76D70" w:rsidRPr="00B4300A" w:rsidRDefault="00731198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08/2018</w:t>
            </w:r>
          </w:p>
        </w:tc>
        <w:tc>
          <w:tcPr>
            <w:tcW w:w="1134" w:type="dxa"/>
            <w:vAlign w:val="center"/>
          </w:tcPr>
          <w:p w14:paraId="522E4E46" w14:textId="4155E9F2" w:rsidR="00F76D70" w:rsidRPr="00B4300A" w:rsidRDefault="00D6573A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positive</w:t>
            </w:r>
          </w:p>
        </w:tc>
        <w:tc>
          <w:tcPr>
            <w:tcW w:w="4243" w:type="dxa"/>
            <w:vAlign w:val="center"/>
          </w:tcPr>
          <w:p w14:paraId="557DBD74" w14:textId="1D876EC5" w:rsidR="00F76D70" w:rsidRPr="00B4300A" w:rsidRDefault="00526099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Hydroxycarbamide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2A0266">
              <w:rPr>
                <w:rFonts w:ascii="Arial" w:hAnsi="Arial" w:cs="Arial"/>
                <w:sz w:val="20"/>
              </w:rPr>
              <w:t xml:space="preserve">after diagnosis, switch to </w:t>
            </w:r>
            <w:proofErr w:type="spellStart"/>
            <w:r>
              <w:rPr>
                <w:rFonts w:ascii="Arial" w:hAnsi="Arial" w:cs="Arial"/>
                <w:i/>
                <w:sz w:val="20"/>
              </w:rPr>
              <w:t>Azacitidine</w:t>
            </w:r>
            <w:proofErr w:type="spellEnd"/>
            <w:r w:rsidR="002A0266">
              <w:rPr>
                <w:rFonts w:ascii="Arial" w:hAnsi="Arial" w:cs="Arial"/>
                <w:sz w:val="20"/>
              </w:rPr>
              <w:t xml:space="preserve"> in 06/2018</w:t>
            </w:r>
          </w:p>
        </w:tc>
      </w:tr>
      <w:tr w:rsidR="00F76D70" w14:paraId="4BD83AA1" w14:textId="77777777" w:rsidTr="00CB17E3">
        <w:trPr>
          <w:jc w:val="center"/>
        </w:trPr>
        <w:tc>
          <w:tcPr>
            <w:tcW w:w="992" w:type="dxa"/>
            <w:vAlign w:val="center"/>
          </w:tcPr>
          <w:p w14:paraId="6AE4AFFA" w14:textId="3723A70B" w:rsidR="00F76D70" w:rsidRDefault="00F76D70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P4</w:t>
            </w:r>
          </w:p>
        </w:tc>
        <w:tc>
          <w:tcPr>
            <w:tcW w:w="972" w:type="dxa"/>
            <w:vAlign w:val="center"/>
          </w:tcPr>
          <w:p w14:paraId="623FF0FF" w14:textId="18744AFC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1957</w:t>
            </w:r>
          </w:p>
        </w:tc>
        <w:tc>
          <w:tcPr>
            <w:tcW w:w="1172" w:type="dxa"/>
            <w:vAlign w:val="center"/>
          </w:tcPr>
          <w:p w14:paraId="4A0D451F" w14:textId="42585AAC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</w:t>
            </w:r>
            <w:r w:rsidR="008B5D45">
              <w:rPr>
                <w:rFonts w:ascii="Arial" w:hAnsi="Arial" w:cs="Arial"/>
                <w:sz w:val="20"/>
              </w:rPr>
              <w:t>/201</w:t>
            </w:r>
            <w:r>
              <w:rPr>
                <w:rFonts w:ascii="Arial" w:hAnsi="Arial" w:cs="Arial"/>
                <w:sz w:val="20"/>
              </w:rPr>
              <w:t>7</w:t>
            </w:r>
          </w:p>
        </w:tc>
        <w:tc>
          <w:tcPr>
            <w:tcW w:w="1263" w:type="dxa"/>
            <w:vAlign w:val="center"/>
          </w:tcPr>
          <w:p w14:paraId="6A33AD74" w14:textId="13CD07A9" w:rsidR="00F76D70" w:rsidRPr="00B4300A" w:rsidRDefault="00731198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11/2017</w:t>
            </w:r>
            <w:r w:rsidR="00875076">
              <w:rPr>
                <w:rFonts w:ascii="Arial" w:hAnsi="Arial" w:cs="Arial"/>
                <w:sz w:val="20"/>
              </w:rPr>
              <w:t>, 09/2018</w:t>
            </w:r>
            <w:r w:rsidR="00875076" w:rsidRPr="00875076">
              <w:rPr>
                <w:rFonts w:ascii="Arial" w:hAnsi="Arial" w:cs="Arial"/>
                <w:color w:val="FFFFFF" w:themeColor="background1"/>
                <w:sz w:val="20"/>
              </w:rPr>
              <w:t>,</w:t>
            </w:r>
          </w:p>
        </w:tc>
        <w:tc>
          <w:tcPr>
            <w:tcW w:w="1134" w:type="dxa"/>
            <w:vAlign w:val="center"/>
          </w:tcPr>
          <w:p w14:paraId="7A2191F9" w14:textId="787950A6" w:rsidR="00F76D70" w:rsidRPr="00B4300A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positive</w:t>
            </w:r>
          </w:p>
        </w:tc>
        <w:tc>
          <w:tcPr>
            <w:tcW w:w="4243" w:type="dxa"/>
            <w:vAlign w:val="center"/>
          </w:tcPr>
          <w:p w14:paraId="74E9E3E2" w14:textId="718F49B4" w:rsidR="00F76D70" w:rsidRPr="00B4300A" w:rsidRDefault="002A0266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>Imatinib</w:t>
            </w:r>
            <w:r w:rsidR="00887DA2">
              <w:rPr>
                <w:rFonts w:ascii="Arial" w:hAnsi="Arial" w:cs="Arial"/>
                <w:sz w:val="20"/>
              </w:rPr>
              <w:t xml:space="preserve"> since </w:t>
            </w:r>
            <w:r>
              <w:rPr>
                <w:rFonts w:ascii="Arial" w:hAnsi="Arial" w:cs="Arial"/>
                <w:sz w:val="20"/>
              </w:rPr>
              <w:t>12/2017</w:t>
            </w:r>
          </w:p>
        </w:tc>
        <w:bookmarkStart w:id="0" w:name="_GoBack"/>
        <w:bookmarkEnd w:id="0"/>
      </w:tr>
      <w:tr w:rsidR="00240432" w14:paraId="1D64C579" w14:textId="77777777" w:rsidTr="00CB17E3">
        <w:trPr>
          <w:jc w:val="center"/>
        </w:trPr>
        <w:tc>
          <w:tcPr>
            <w:tcW w:w="992" w:type="dxa"/>
            <w:shd w:val="clear" w:color="auto" w:fill="auto"/>
            <w:vAlign w:val="center"/>
          </w:tcPr>
          <w:p w14:paraId="245E7AD5" w14:textId="7D1CC664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P5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579AFE6A" w14:textId="7B2CDA9B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1957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01F1BD2" w14:textId="31A2156B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06/2018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747B3608" w14:textId="0D7B16CE" w:rsidR="00240432" w:rsidRDefault="006C1278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06/2018, 08/2018</w:t>
            </w:r>
            <w:r w:rsidRPr="006C1278">
              <w:rPr>
                <w:rFonts w:ascii="Arial" w:hAnsi="Arial" w:cs="Arial"/>
                <w:color w:val="FFFFFF" w:themeColor="background1"/>
                <w:sz w:val="20"/>
              </w:rPr>
              <w:t xml:space="preserve">,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D4BCBB" w14:textId="45EB3876" w:rsidR="00240432" w:rsidRDefault="00FC5B84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</w:t>
            </w:r>
            <w:r w:rsidR="00240432">
              <w:rPr>
                <w:rFonts w:ascii="Arial" w:hAnsi="Arial" w:cs="Arial"/>
                <w:sz w:val="20"/>
              </w:rPr>
              <w:t>ositive</w:t>
            </w:r>
          </w:p>
        </w:tc>
        <w:tc>
          <w:tcPr>
            <w:tcW w:w="4243" w:type="dxa"/>
            <w:shd w:val="clear" w:color="auto" w:fill="auto"/>
            <w:vAlign w:val="center"/>
          </w:tcPr>
          <w:p w14:paraId="3D591419" w14:textId="1FA41835" w:rsidR="00240432" w:rsidRPr="00502CD4" w:rsidRDefault="00ED0B3F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i/>
                <w:sz w:val="20"/>
              </w:rPr>
              <w:t xml:space="preserve">Imatinib </w:t>
            </w:r>
            <w:r w:rsidR="00502CD4">
              <w:rPr>
                <w:rFonts w:ascii="Arial" w:hAnsi="Arial" w:cs="Arial"/>
                <w:sz w:val="20"/>
              </w:rPr>
              <w:t xml:space="preserve">since 06/2018 and adjuvant </w:t>
            </w:r>
            <w:r w:rsidR="00502CD4" w:rsidRPr="00502CD4">
              <w:rPr>
                <w:rFonts w:ascii="Arial" w:hAnsi="Arial" w:cs="Arial"/>
                <w:i/>
                <w:sz w:val="20"/>
              </w:rPr>
              <w:t>Nivolumab</w:t>
            </w:r>
          </w:p>
        </w:tc>
      </w:tr>
      <w:tr w:rsidR="00240432" w14:paraId="5EA937F0" w14:textId="77777777" w:rsidTr="00CB17E3">
        <w:trPr>
          <w:jc w:val="center"/>
        </w:trPr>
        <w:tc>
          <w:tcPr>
            <w:tcW w:w="992" w:type="dxa"/>
            <w:shd w:val="clear" w:color="auto" w:fill="auto"/>
            <w:vAlign w:val="center"/>
          </w:tcPr>
          <w:p w14:paraId="17579604" w14:textId="05CDE8A1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P6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1622D8DE" w14:textId="37599E3B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1941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1E68614" w14:textId="7D3F57F7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06/2018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13B28768" w14:textId="08D857D9" w:rsidR="00240432" w:rsidRDefault="00963249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06/2018, 08/2018, 08/2019</w:t>
            </w:r>
            <w:r w:rsidRPr="00963249">
              <w:rPr>
                <w:rFonts w:ascii="Arial" w:hAnsi="Arial" w:cs="Arial"/>
                <w:color w:val="FFFFFF" w:themeColor="background1"/>
                <w:sz w:val="20"/>
              </w:rPr>
              <w:t>,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0167F7" w14:textId="45D3E6AC" w:rsidR="00240432" w:rsidRDefault="00240432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negative</w:t>
            </w:r>
          </w:p>
        </w:tc>
        <w:tc>
          <w:tcPr>
            <w:tcW w:w="4243" w:type="dxa"/>
            <w:shd w:val="clear" w:color="auto" w:fill="auto"/>
            <w:vAlign w:val="center"/>
          </w:tcPr>
          <w:p w14:paraId="27FE37A3" w14:textId="3CB728A4" w:rsidR="00240432" w:rsidRPr="00955BF4" w:rsidRDefault="00526099" w:rsidP="00963249">
            <w:pPr>
              <w:pStyle w:val="Paragraph"/>
              <w:spacing w:before="80" w:after="80" w:line="276" w:lineRule="auto"/>
              <w:ind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i/>
                <w:sz w:val="20"/>
              </w:rPr>
              <w:t>Hydroxycarbamide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 w:rsidR="00955BF4" w:rsidRPr="00955BF4">
              <w:rPr>
                <w:rFonts w:ascii="Arial" w:hAnsi="Arial" w:cs="Arial"/>
                <w:sz w:val="20"/>
              </w:rPr>
              <w:t>since diagnosis</w:t>
            </w:r>
          </w:p>
        </w:tc>
      </w:tr>
    </w:tbl>
    <w:p w14:paraId="4D7CBDAA" w14:textId="77777777" w:rsidR="00F22914" w:rsidRPr="003D276C" w:rsidRDefault="00F22914" w:rsidP="00D554E5">
      <w:pPr>
        <w:pStyle w:val="Paragraph"/>
        <w:spacing w:line="480" w:lineRule="auto"/>
        <w:ind w:firstLine="0"/>
        <w:jc w:val="both"/>
        <w:rPr>
          <w:sz w:val="22"/>
        </w:rPr>
      </w:pPr>
    </w:p>
    <w:p w14:paraId="7354EBA7" w14:textId="77777777" w:rsidR="00D554E5" w:rsidRDefault="00D554E5">
      <w:pPr>
        <w:rPr>
          <w:rFonts w:eastAsia="Times New Roman"/>
          <w:b/>
          <w:sz w:val="22"/>
          <w:szCs w:val="24"/>
        </w:rPr>
      </w:pPr>
      <w:r>
        <w:rPr>
          <w:rFonts w:eastAsia="Times New Roman"/>
          <w:b/>
          <w:sz w:val="22"/>
          <w:szCs w:val="24"/>
        </w:rPr>
        <w:br w:type="page"/>
      </w:r>
    </w:p>
    <w:p w14:paraId="0EAF4F71" w14:textId="351B4C8F" w:rsidR="00365D15" w:rsidRPr="0010291A" w:rsidRDefault="00365D15" w:rsidP="00365D15">
      <w:pPr>
        <w:jc w:val="both"/>
        <w:rPr>
          <w:rFonts w:eastAsia="Times New Roman"/>
          <w:b/>
          <w:sz w:val="22"/>
          <w:szCs w:val="24"/>
        </w:rPr>
      </w:pPr>
      <w:r w:rsidRPr="00365D15">
        <w:rPr>
          <w:rFonts w:eastAsia="Times New Roman"/>
          <w:b/>
          <w:sz w:val="22"/>
          <w:szCs w:val="24"/>
        </w:rPr>
        <w:lastRenderedPageBreak/>
        <w:t xml:space="preserve">SUPPLEMENTARY </w:t>
      </w:r>
      <w:r w:rsidRPr="0010291A">
        <w:rPr>
          <w:rFonts w:eastAsia="Times New Roman"/>
          <w:b/>
          <w:sz w:val="22"/>
          <w:szCs w:val="24"/>
        </w:rPr>
        <w:t>FIGURES AND FIGURE LEGENDS</w:t>
      </w:r>
    </w:p>
    <w:p w14:paraId="5B539A22" w14:textId="77777777" w:rsidR="00365D15" w:rsidRDefault="00365D15" w:rsidP="00C0132A">
      <w:pPr>
        <w:jc w:val="both"/>
        <w:rPr>
          <w:b/>
          <w:sz w:val="22"/>
        </w:rPr>
      </w:pPr>
    </w:p>
    <w:p w14:paraId="29013921" w14:textId="77777777" w:rsidR="00365D15" w:rsidRPr="0010291A" w:rsidRDefault="00365D15" w:rsidP="00C0132A">
      <w:pPr>
        <w:jc w:val="both"/>
        <w:rPr>
          <w:b/>
          <w:sz w:val="22"/>
        </w:rPr>
      </w:pPr>
    </w:p>
    <w:p w14:paraId="6FB091A0" w14:textId="5203A1B7" w:rsidR="00E76AD4" w:rsidRPr="0010291A" w:rsidRDefault="00E76AD4" w:rsidP="0017609D">
      <w:pPr>
        <w:pStyle w:val="Paragraph"/>
        <w:spacing w:line="480" w:lineRule="auto"/>
        <w:ind w:firstLine="0"/>
        <w:jc w:val="both"/>
        <w:rPr>
          <w:b/>
          <w:sz w:val="22"/>
        </w:rPr>
      </w:pPr>
      <w:r w:rsidRPr="0010291A">
        <w:rPr>
          <w:b/>
          <w:sz w:val="22"/>
        </w:rPr>
        <w:t>Figure S1</w:t>
      </w:r>
    </w:p>
    <w:p w14:paraId="705FDB25" w14:textId="38ED6545" w:rsidR="00E76AD4" w:rsidRDefault="00944B36" w:rsidP="0017609D">
      <w:pPr>
        <w:pStyle w:val="Paragraph"/>
        <w:spacing w:line="480" w:lineRule="auto"/>
        <w:ind w:firstLine="0"/>
        <w:jc w:val="both"/>
        <w:rPr>
          <w:b/>
          <w:sz w:val="20"/>
        </w:rPr>
      </w:pPr>
      <w:r>
        <w:rPr>
          <w:noProof/>
          <w:lang w:val="en-GB" w:eastAsia="en-GB"/>
        </w:rPr>
        <w:drawing>
          <wp:inline distT="0" distB="0" distL="0" distR="0" wp14:anchorId="093C2ADA" wp14:editId="17BFECD5">
            <wp:extent cx="5943600" cy="3019425"/>
            <wp:effectExtent l="0" t="0" r="0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AA818" w14:textId="1931726A" w:rsidR="0017609D" w:rsidRDefault="0017609D" w:rsidP="0017609D">
      <w:pPr>
        <w:pStyle w:val="Paragraph"/>
        <w:spacing w:line="480" w:lineRule="auto"/>
        <w:ind w:firstLine="0"/>
        <w:jc w:val="both"/>
        <w:rPr>
          <w:sz w:val="20"/>
        </w:rPr>
      </w:pPr>
      <w:r w:rsidRPr="0010291A">
        <w:rPr>
          <w:b/>
          <w:sz w:val="20"/>
        </w:rPr>
        <w:t>Figure S1.</w:t>
      </w:r>
      <w:r w:rsidRPr="0010291A">
        <w:rPr>
          <w:sz w:val="20"/>
        </w:rPr>
        <w:t xml:space="preserve"> </w:t>
      </w:r>
      <w:r w:rsidRPr="0010291A">
        <w:rPr>
          <w:b/>
          <w:sz w:val="20"/>
        </w:rPr>
        <w:t>Additional data corresponding to Figure 1</w:t>
      </w:r>
      <w:bookmarkStart w:id="1" w:name="OLE_LINK3"/>
      <w:r w:rsidRPr="0010291A">
        <w:rPr>
          <w:b/>
          <w:sz w:val="20"/>
        </w:rPr>
        <w:t>.</w:t>
      </w:r>
      <w:r w:rsidR="004C4B30">
        <w:rPr>
          <w:sz w:val="20"/>
        </w:rPr>
        <w:t xml:space="preserve"> (</w:t>
      </w:r>
      <w:r w:rsidR="004C4B30" w:rsidRPr="0010291A">
        <w:rPr>
          <w:b/>
          <w:sz w:val="20"/>
        </w:rPr>
        <w:t>A</w:t>
      </w:r>
      <w:r w:rsidR="004C4B30">
        <w:rPr>
          <w:sz w:val="20"/>
        </w:rPr>
        <w:t xml:space="preserve">) </w:t>
      </w:r>
      <w:bookmarkEnd w:id="1"/>
      <w:r w:rsidR="00961619">
        <w:rPr>
          <w:sz w:val="20"/>
        </w:rPr>
        <w:t>Quantification of basal nuclear NFAT</w:t>
      </w:r>
      <w:r w:rsidR="00362815">
        <w:rPr>
          <w:sz w:val="20"/>
        </w:rPr>
        <w:t>c1</w:t>
      </w:r>
      <w:r w:rsidR="00961619">
        <w:rPr>
          <w:sz w:val="20"/>
        </w:rPr>
        <w:t xml:space="preserve"> levels, as in </w:t>
      </w:r>
      <w:r w:rsidR="006B742F">
        <w:rPr>
          <w:sz w:val="20"/>
        </w:rPr>
        <w:t>Fig. 1F</w:t>
      </w:r>
      <w:r w:rsidR="00961619">
        <w:rPr>
          <w:sz w:val="20"/>
        </w:rPr>
        <w:t xml:space="preserve">, normalized to </w:t>
      </w:r>
      <w:proofErr w:type="spellStart"/>
      <w:r w:rsidR="00961619">
        <w:rPr>
          <w:sz w:val="20"/>
        </w:rPr>
        <w:t>Lamin</w:t>
      </w:r>
      <w:proofErr w:type="spellEnd"/>
      <w:r w:rsidR="00961619">
        <w:rPr>
          <w:sz w:val="20"/>
        </w:rPr>
        <w:t xml:space="preserve"> B1 (mean </w:t>
      </w:r>
      <w:r w:rsidR="00961619" w:rsidRPr="002A74FD">
        <w:t>±</w:t>
      </w:r>
      <w:r w:rsidR="00961619">
        <w:rPr>
          <w:sz w:val="20"/>
        </w:rPr>
        <w:t xml:space="preserve"> </w:t>
      </w:r>
      <w:proofErr w:type="spellStart"/>
      <w:r w:rsidR="00961619">
        <w:rPr>
          <w:sz w:val="20"/>
        </w:rPr>
        <w:t>s.e.m.</w:t>
      </w:r>
      <w:proofErr w:type="spellEnd"/>
      <w:r w:rsidR="00961619">
        <w:rPr>
          <w:sz w:val="20"/>
        </w:rPr>
        <w:t>, n=13).</w:t>
      </w:r>
      <w:r w:rsidR="00961619" w:rsidRPr="00923676">
        <w:rPr>
          <w:sz w:val="20"/>
        </w:rPr>
        <w:t xml:space="preserve"> </w:t>
      </w:r>
      <w:r w:rsidR="00961619">
        <w:rPr>
          <w:sz w:val="20"/>
        </w:rPr>
        <w:t>(</w:t>
      </w:r>
      <w:r w:rsidR="00961619" w:rsidRPr="00172C28">
        <w:rPr>
          <w:b/>
          <w:sz w:val="20"/>
        </w:rPr>
        <w:t>B</w:t>
      </w:r>
      <w:r w:rsidR="00961619">
        <w:rPr>
          <w:sz w:val="20"/>
        </w:rPr>
        <w:t xml:space="preserve">) </w:t>
      </w:r>
      <w:r w:rsidR="008025E1">
        <w:rPr>
          <w:sz w:val="20"/>
        </w:rPr>
        <w:t>Representative Western blot image (left panel) and semi-quantification (right panel) of nuclear NF-</w:t>
      </w:r>
      <w:r w:rsidR="008025E1" w:rsidRPr="0010291A">
        <w:rPr>
          <w:rFonts w:ascii="Symbol" w:hAnsi="Symbol"/>
          <w:sz w:val="20"/>
        </w:rPr>
        <w:t></w:t>
      </w:r>
      <w:r w:rsidR="008025E1">
        <w:rPr>
          <w:sz w:val="20"/>
        </w:rPr>
        <w:t xml:space="preserve">B (p65, n=5) in indicated HAP1 clones, at basal state. </w:t>
      </w:r>
      <w:r w:rsidR="006A573E">
        <w:rPr>
          <w:sz w:val="20"/>
        </w:rPr>
        <w:t>(</w:t>
      </w:r>
      <w:r w:rsidR="00961619">
        <w:rPr>
          <w:b/>
          <w:sz w:val="20"/>
        </w:rPr>
        <w:t>C-D</w:t>
      </w:r>
      <w:r w:rsidR="006A573E">
        <w:rPr>
          <w:sz w:val="20"/>
        </w:rPr>
        <w:t xml:space="preserve">) </w:t>
      </w:r>
      <w:r w:rsidR="00935D4C">
        <w:rPr>
          <w:sz w:val="20"/>
        </w:rPr>
        <w:t>Relative</w:t>
      </w:r>
      <w:r w:rsidR="00BD3BE4">
        <w:rPr>
          <w:sz w:val="20"/>
        </w:rPr>
        <w:t xml:space="preserve"> </w:t>
      </w:r>
      <w:r w:rsidR="00935D4C" w:rsidRPr="00F44840">
        <w:rPr>
          <w:i/>
          <w:sz w:val="20"/>
        </w:rPr>
        <w:t>COX-</w:t>
      </w:r>
      <w:r w:rsidR="00935D4C">
        <w:rPr>
          <w:i/>
          <w:sz w:val="20"/>
        </w:rPr>
        <w:t>1</w:t>
      </w:r>
      <w:r w:rsidR="00935D4C">
        <w:rPr>
          <w:sz w:val="20"/>
        </w:rPr>
        <w:t xml:space="preserve"> </w:t>
      </w:r>
      <w:r w:rsidR="003605EB">
        <w:rPr>
          <w:sz w:val="20"/>
        </w:rPr>
        <w:t xml:space="preserve">and </w:t>
      </w:r>
      <w:r w:rsidR="003605EB" w:rsidRPr="003605EB">
        <w:rPr>
          <w:i/>
          <w:sz w:val="20"/>
        </w:rPr>
        <w:t>MYC</w:t>
      </w:r>
      <w:r w:rsidR="003605EB">
        <w:rPr>
          <w:sz w:val="20"/>
        </w:rPr>
        <w:t xml:space="preserve"> </w:t>
      </w:r>
      <w:r w:rsidR="00935D4C">
        <w:rPr>
          <w:sz w:val="20"/>
        </w:rPr>
        <w:t xml:space="preserve">mRNA expression levels in WT (black) and </w:t>
      </w:r>
      <w:r w:rsidR="00935D4C" w:rsidRPr="00172C28">
        <w:rPr>
          <w:i/>
          <w:sz w:val="20"/>
        </w:rPr>
        <w:t>TRPM7</w:t>
      </w:r>
      <w:r w:rsidR="00935D4C">
        <w:rPr>
          <w:sz w:val="20"/>
        </w:rPr>
        <w:t xml:space="preserve"> </w:t>
      </w:r>
      <w:r w:rsidR="00935D4C" w:rsidRPr="00F44840">
        <w:rPr>
          <w:i/>
          <w:sz w:val="20"/>
        </w:rPr>
        <w:t>KO</w:t>
      </w:r>
      <w:r w:rsidR="00935D4C">
        <w:rPr>
          <w:sz w:val="20"/>
        </w:rPr>
        <w:t xml:space="preserve"> (red) HAP1 cells, assessed by </w:t>
      </w:r>
      <w:proofErr w:type="spellStart"/>
      <w:r w:rsidR="00935D4C">
        <w:rPr>
          <w:sz w:val="20"/>
        </w:rPr>
        <w:t>qRT</w:t>
      </w:r>
      <w:proofErr w:type="spellEnd"/>
      <w:r w:rsidR="00935D4C">
        <w:rPr>
          <w:sz w:val="20"/>
        </w:rPr>
        <w:t>-PCR. Data were related to respective housekeeping controls and depicted as 2</w:t>
      </w:r>
      <w:r w:rsidR="00935D4C" w:rsidRPr="00F44840">
        <w:rPr>
          <w:sz w:val="20"/>
          <w:vertAlign w:val="superscript"/>
        </w:rPr>
        <w:t>-</w:t>
      </w:r>
      <w:r w:rsidR="00935D4C" w:rsidRPr="00F44840">
        <w:rPr>
          <w:rFonts w:ascii="Symbol" w:hAnsi="Symbol"/>
          <w:sz w:val="20"/>
          <w:vertAlign w:val="superscript"/>
        </w:rPr>
        <w:t></w:t>
      </w:r>
      <w:r w:rsidR="00935D4C" w:rsidRPr="00F44840">
        <w:rPr>
          <w:sz w:val="20"/>
          <w:vertAlign w:val="superscript"/>
        </w:rPr>
        <w:t>CT</w:t>
      </w:r>
      <w:r w:rsidR="00935D4C">
        <w:rPr>
          <w:sz w:val="20"/>
          <w:vertAlign w:val="superscript"/>
        </w:rPr>
        <w:t xml:space="preserve"> </w:t>
      </w:r>
      <w:r w:rsidR="00935D4C">
        <w:rPr>
          <w:sz w:val="20"/>
        </w:rPr>
        <w:t>(</w:t>
      </w:r>
      <w:r w:rsidR="00935D4C" w:rsidRPr="002A74FD">
        <w:rPr>
          <w:sz w:val="20"/>
        </w:rPr>
        <w:t xml:space="preserve">mean </w:t>
      </w:r>
      <w:r w:rsidR="00935D4C" w:rsidRPr="002A74FD">
        <w:t>±</w:t>
      </w:r>
      <w:r w:rsidR="00935D4C" w:rsidRPr="002A74FD">
        <w:rPr>
          <w:sz w:val="20"/>
        </w:rPr>
        <w:t xml:space="preserve"> </w:t>
      </w:r>
      <w:proofErr w:type="spellStart"/>
      <w:r w:rsidR="00935D4C" w:rsidRPr="002A74FD">
        <w:rPr>
          <w:sz w:val="20"/>
        </w:rPr>
        <w:t>s.e.m</w:t>
      </w:r>
      <w:proofErr w:type="spellEnd"/>
      <w:r w:rsidR="00935D4C">
        <w:rPr>
          <w:sz w:val="20"/>
        </w:rPr>
        <w:t>, n=</w:t>
      </w:r>
      <w:r w:rsidR="003605EB">
        <w:rPr>
          <w:sz w:val="20"/>
        </w:rPr>
        <w:t>4</w:t>
      </w:r>
      <w:r w:rsidR="00BD3BE4">
        <w:rPr>
          <w:sz w:val="20"/>
        </w:rPr>
        <w:t>-8</w:t>
      </w:r>
      <w:r w:rsidR="00935D4C">
        <w:rPr>
          <w:sz w:val="20"/>
        </w:rPr>
        <w:t>).</w:t>
      </w:r>
      <w:r w:rsidR="0086632C">
        <w:rPr>
          <w:sz w:val="20"/>
        </w:rPr>
        <w:t xml:space="preserve"> (</w:t>
      </w:r>
      <w:r w:rsidR="0086632C" w:rsidRPr="00172C28">
        <w:rPr>
          <w:b/>
          <w:sz w:val="20"/>
        </w:rPr>
        <w:t>E</w:t>
      </w:r>
      <w:r w:rsidR="0086632C">
        <w:rPr>
          <w:sz w:val="20"/>
        </w:rPr>
        <w:t xml:space="preserve">) Relative </w:t>
      </w:r>
      <w:r w:rsidR="0086632C" w:rsidRPr="00172C28">
        <w:rPr>
          <w:i/>
          <w:sz w:val="20"/>
        </w:rPr>
        <w:t xml:space="preserve">COX-2 </w:t>
      </w:r>
      <w:r w:rsidR="0086632C">
        <w:rPr>
          <w:sz w:val="20"/>
        </w:rPr>
        <w:t>expression in WT and</w:t>
      </w:r>
      <w:r w:rsidR="00FD30A6">
        <w:rPr>
          <w:sz w:val="20"/>
        </w:rPr>
        <w:t xml:space="preserve"> </w:t>
      </w:r>
      <w:r w:rsidR="0086632C" w:rsidRPr="00172C28">
        <w:rPr>
          <w:i/>
          <w:sz w:val="20"/>
        </w:rPr>
        <w:t>KO</w:t>
      </w:r>
      <w:r w:rsidR="0086632C">
        <w:rPr>
          <w:sz w:val="20"/>
        </w:rPr>
        <w:t xml:space="preserve"> cells, upon stimulation with </w:t>
      </w:r>
      <w:proofErr w:type="spellStart"/>
      <w:r w:rsidR="0086632C">
        <w:rPr>
          <w:sz w:val="20"/>
        </w:rPr>
        <w:t>thapsigargin</w:t>
      </w:r>
      <w:proofErr w:type="spellEnd"/>
      <w:r w:rsidR="006A680D">
        <w:rPr>
          <w:sz w:val="20"/>
        </w:rPr>
        <w:t xml:space="preserve"> (n=7-13)</w:t>
      </w:r>
      <w:r w:rsidR="0086632C">
        <w:rPr>
          <w:sz w:val="20"/>
        </w:rPr>
        <w:t>.</w:t>
      </w:r>
      <w:r w:rsidR="0010291A">
        <w:rPr>
          <w:sz w:val="20"/>
        </w:rPr>
        <w:t xml:space="preserve"> (</w:t>
      </w:r>
      <w:r w:rsidR="0086632C">
        <w:rPr>
          <w:b/>
          <w:sz w:val="20"/>
        </w:rPr>
        <w:t>F</w:t>
      </w:r>
      <w:r w:rsidR="0010291A">
        <w:rPr>
          <w:sz w:val="20"/>
        </w:rPr>
        <w:t xml:space="preserve">) COX activity assay on </w:t>
      </w:r>
      <w:r w:rsidR="0010291A" w:rsidRPr="002A74FD">
        <w:rPr>
          <w:sz w:val="20"/>
        </w:rPr>
        <w:t>TRPM7 WT</w:t>
      </w:r>
      <w:r w:rsidR="0010291A">
        <w:rPr>
          <w:sz w:val="20"/>
        </w:rPr>
        <w:t xml:space="preserve"> (black)</w:t>
      </w:r>
      <w:r w:rsidR="0010291A" w:rsidRPr="002A74FD">
        <w:rPr>
          <w:sz w:val="20"/>
        </w:rPr>
        <w:t xml:space="preserve"> and </w:t>
      </w:r>
      <w:r w:rsidR="0010291A" w:rsidRPr="002A74FD">
        <w:rPr>
          <w:i/>
          <w:sz w:val="20"/>
        </w:rPr>
        <w:t>KO</w:t>
      </w:r>
      <w:r w:rsidR="0010291A" w:rsidRPr="002A74FD">
        <w:rPr>
          <w:sz w:val="20"/>
        </w:rPr>
        <w:t xml:space="preserve"> </w:t>
      </w:r>
      <w:r w:rsidR="0010291A">
        <w:rPr>
          <w:sz w:val="20"/>
        </w:rPr>
        <w:t xml:space="preserve">(red) </w:t>
      </w:r>
      <w:r w:rsidR="001E0E38">
        <w:rPr>
          <w:sz w:val="20"/>
        </w:rPr>
        <w:t xml:space="preserve">HAP1 </w:t>
      </w:r>
      <w:r w:rsidR="0010291A" w:rsidRPr="002A74FD">
        <w:rPr>
          <w:sz w:val="20"/>
        </w:rPr>
        <w:t>cell</w:t>
      </w:r>
      <w:r w:rsidR="0010291A">
        <w:rPr>
          <w:sz w:val="20"/>
        </w:rPr>
        <w:t xml:space="preserve"> lysates.</w:t>
      </w:r>
      <w:r w:rsidR="00AC1169">
        <w:rPr>
          <w:sz w:val="20"/>
        </w:rPr>
        <w:t xml:space="preserve"> (</w:t>
      </w:r>
      <w:r w:rsidR="0086632C">
        <w:rPr>
          <w:b/>
          <w:sz w:val="20"/>
        </w:rPr>
        <w:t>G</w:t>
      </w:r>
      <w:r w:rsidR="00AC1169">
        <w:rPr>
          <w:sz w:val="20"/>
        </w:rPr>
        <w:t xml:space="preserve">) </w:t>
      </w:r>
      <w:r w:rsidR="0070320A">
        <w:rPr>
          <w:sz w:val="20"/>
        </w:rPr>
        <w:t xml:space="preserve">Representative Western blots of cytosolic (left) and nuclear (right) </w:t>
      </w:r>
      <w:proofErr w:type="spellStart"/>
      <w:r w:rsidR="0070320A">
        <w:rPr>
          <w:sz w:val="20"/>
        </w:rPr>
        <w:t>pCREB</w:t>
      </w:r>
      <w:proofErr w:type="spellEnd"/>
      <w:r w:rsidR="0070320A">
        <w:rPr>
          <w:sz w:val="20"/>
        </w:rPr>
        <w:t xml:space="preserve"> (Ser133) levels in resting HAP1 clones, as indicated. </w:t>
      </w:r>
      <w:proofErr w:type="spellStart"/>
      <w:r w:rsidR="0070320A">
        <w:rPr>
          <w:sz w:val="20"/>
        </w:rPr>
        <w:t>Lamin</w:t>
      </w:r>
      <w:proofErr w:type="spellEnd"/>
      <w:r w:rsidR="0070320A">
        <w:rPr>
          <w:sz w:val="20"/>
        </w:rPr>
        <w:t xml:space="preserve"> B1 served as housekeeping control. </w:t>
      </w:r>
      <w:r w:rsidR="00AC57FF">
        <w:rPr>
          <w:sz w:val="20"/>
          <w:szCs w:val="20"/>
        </w:rPr>
        <w:t xml:space="preserve">Data are shown as </w:t>
      </w:r>
      <w:r w:rsidR="00AC57FF" w:rsidRPr="002A74FD">
        <w:rPr>
          <w:sz w:val="20"/>
        </w:rPr>
        <w:t xml:space="preserve">mean </w:t>
      </w:r>
      <w:r w:rsidR="00AC57FF" w:rsidRPr="002A74FD">
        <w:t>±</w:t>
      </w:r>
      <w:r w:rsidR="00AC57FF" w:rsidRPr="002A74FD">
        <w:rPr>
          <w:sz w:val="20"/>
        </w:rPr>
        <w:t xml:space="preserve"> </w:t>
      </w:r>
      <w:proofErr w:type="spellStart"/>
      <w:r w:rsidR="00AC57FF" w:rsidRPr="002A74FD">
        <w:rPr>
          <w:sz w:val="20"/>
        </w:rPr>
        <w:t>s.e.m</w:t>
      </w:r>
      <w:proofErr w:type="spellEnd"/>
      <w:r w:rsidR="00AC57FF">
        <w:rPr>
          <w:sz w:val="20"/>
        </w:rPr>
        <w:t xml:space="preserve">, Statistics: unpaired student’s t-test, * p&lt;0.05, ** p&lt; 0.005, **** p&lt;0.00005, </w:t>
      </w:r>
      <w:proofErr w:type="spellStart"/>
      <w:r w:rsidR="00AC57FF">
        <w:rPr>
          <w:sz w:val="20"/>
        </w:rPr>
        <w:t>n.s</w:t>
      </w:r>
      <w:proofErr w:type="spellEnd"/>
      <w:r w:rsidR="00AC57FF">
        <w:rPr>
          <w:sz w:val="20"/>
        </w:rPr>
        <w:t>. – not significant.</w:t>
      </w:r>
    </w:p>
    <w:p w14:paraId="1036AC1A" w14:textId="76832F70" w:rsidR="004C4B30" w:rsidRDefault="004C4B30" w:rsidP="0017609D">
      <w:pPr>
        <w:pStyle w:val="Paragraph"/>
        <w:spacing w:line="480" w:lineRule="auto"/>
        <w:ind w:firstLine="0"/>
        <w:jc w:val="both"/>
        <w:rPr>
          <w:sz w:val="20"/>
        </w:rPr>
      </w:pPr>
    </w:p>
    <w:p w14:paraId="7148D7A1" w14:textId="77777777" w:rsidR="006544F7" w:rsidRDefault="006544F7">
      <w:pPr>
        <w:rPr>
          <w:b/>
          <w:sz w:val="22"/>
        </w:rPr>
      </w:pPr>
      <w:r>
        <w:rPr>
          <w:b/>
          <w:sz w:val="22"/>
        </w:rPr>
        <w:br w:type="page"/>
      </w:r>
    </w:p>
    <w:p w14:paraId="21BFD586" w14:textId="4B82BAE6" w:rsidR="00E76AD4" w:rsidRPr="008F741F" w:rsidRDefault="00E76AD4" w:rsidP="008F741F">
      <w:pPr>
        <w:rPr>
          <w:rFonts w:eastAsia="Times New Roman"/>
          <w:b/>
          <w:sz w:val="22"/>
          <w:szCs w:val="24"/>
        </w:rPr>
      </w:pPr>
      <w:r w:rsidRPr="009D2B65">
        <w:rPr>
          <w:b/>
          <w:sz w:val="22"/>
        </w:rPr>
        <w:lastRenderedPageBreak/>
        <w:t>Figure S2</w:t>
      </w:r>
    </w:p>
    <w:p w14:paraId="1CE32D6B" w14:textId="6CFF6997" w:rsidR="00E76AD4" w:rsidRPr="009D2B65" w:rsidRDefault="00944B36" w:rsidP="0017609D">
      <w:pPr>
        <w:pStyle w:val="Paragraph"/>
        <w:spacing w:line="480" w:lineRule="auto"/>
        <w:ind w:firstLine="0"/>
        <w:jc w:val="both"/>
        <w:rPr>
          <w:sz w:val="20"/>
        </w:rPr>
      </w:pPr>
      <w:r>
        <w:rPr>
          <w:noProof/>
          <w:lang w:val="en-GB" w:eastAsia="en-GB"/>
        </w:rPr>
        <w:drawing>
          <wp:inline distT="0" distB="0" distL="0" distR="0" wp14:anchorId="0B3239C0" wp14:editId="5C6D6D1A">
            <wp:extent cx="5934075" cy="3067050"/>
            <wp:effectExtent l="0" t="0" r="952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F84BF" w14:textId="3942E59E" w:rsidR="0017609D" w:rsidRDefault="0017609D" w:rsidP="0017609D">
      <w:pPr>
        <w:pStyle w:val="Paragraph"/>
        <w:spacing w:line="480" w:lineRule="auto"/>
        <w:ind w:firstLine="0"/>
        <w:jc w:val="both"/>
        <w:rPr>
          <w:sz w:val="20"/>
        </w:rPr>
      </w:pPr>
      <w:r w:rsidRPr="009D2B65">
        <w:rPr>
          <w:b/>
          <w:sz w:val="20"/>
        </w:rPr>
        <w:t>Figure S2.</w:t>
      </w:r>
      <w:r w:rsidRPr="009D2B65">
        <w:rPr>
          <w:sz w:val="20"/>
        </w:rPr>
        <w:t xml:space="preserve"> </w:t>
      </w:r>
      <w:r w:rsidRPr="009D2B65">
        <w:rPr>
          <w:b/>
          <w:sz w:val="20"/>
        </w:rPr>
        <w:t>Additional data corresponding to Figure 2.</w:t>
      </w:r>
      <w:r w:rsidR="00CC704A">
        <w:rPr>
          <w:sz w:val="20"/>
        </w:rPr>
        <w:t xml:space="preserve"> </w:t>
      </w:r>
      <w:r w:rsidR="009D2B65" w:rsidRPr="00923676">
        <w:rPr>
          <w:b/>
          <w:sz w:val="20"/>
          <w:szCs w:val="20"/>
        </w:rPr>
        <w:t>(A)</w:t>
      </w:r>
      <w:r w:rsidR="009D2B65" w:rsidRPr="00923676">
        <w:rPr>
          <w:sz w:val="20"/>
          <w:szCs w:val="20"/>
        </w:rPr>
        <w:t xml:space="preserve"> Validation</w:t>
      </w:r>
      <w:r w:rsidR="009D2B65">
        <w:rPr>
          <w:sz w:val="20"/>
          <w:szCs w:val="20"/>
        </w:rPr>
        <w:t xml:space="preserve"> of TRPM7 kinase inactivation in </w:t>
      </w:r>
      <w:r w:rsidR="009D2B65" w:rsidRPr="00172C28">
        <w:rPr>
          <w:i/>
          <w:sz w:val="20"/>
          <w:szCs w:val="20"/>
        </w:rPr>
        <w:t>TRPM7</w:t>
      </w:r>
      <w:r w:rsidR="009D2B65">
        <w:rPr>
          <w:sz w:val="20"/>
          <w:szCs w:val="20"/>
        </w:rPr>
        <w:t xml:space="preserve"> </w:t>
      </w:r>
      <w:r w:rsidR="009D2B65" w:rsidRPr="006A01AF">
        <w:rPr>
          <w:i/>
          <w:sz w:val="20"/>
          <w:szCs w:val="20"/>
        </w:rPr>
        <w:t>KD</w:t>
      </w:r>
      <w:r w:rsidR="009D2B65">
        <w:rPr>
          <w:sz w:val="20"/>
          <w:szCs w:val="20"/>
        </w:rPr>
        <w:t xml:space="preserve"> HAP1 cells, compared to WT. A</w:t>
      </w:r>
      <w:r w:rsidR="004F3355">
        <w:rPr>
          <w:sz w:val="20"/>
          <w:szCs w:val="20"/>
        </w:rPr>
        <w:t xml:space="preserve"> </w:t>
      </w:r>
      <w:r w:rsidR="009D2B65">
        <w:rPr>
          <w:sz w:val="20"/>
          <w:szCs w:val="20"/>
        </w:rPr>
        <w:t xml:space="preserve">representative Western blot is shown against a phospho-specific antibody of´ TRPM7 targeting its autophosphorylation site Ser1511. Note the absence of a specific band in </w:t>
      </w:r>
      <w:r w:rsidR="009D2B65" w:rsidRPr="006A01AF">
        <w:rPr>
          <w:i/>
          <w:sz w:val="20"/>
          <w:szCs w:val="20"/>
        </w:rPr>
        <w:t>KD</w:t>
      </w:r>
      <w:r w:rsidR="009D2B65">
        <w:rPr>
          <w:sz w:val="20"/>
          <w:szCs w:val="20"/>
        </w:rPr>
        <w:t xml:space="preserve"> cells and well as in phosphatase-treated WT lysates, confirming successful depletion of phosphotransferase activity in the </w:t>
      </w:r>
      <w:r w:rsidR="009D2B65" w:rsidRPr="00172C28">
        <w:rPr>
          <w:i/>
          <w:sz w:val="20"/>
          <w:szCs w:val="20"/>
        </w:rPr>
        <w:t>TRPM7</w:t>
      </w:r>
      <w:r w:rsidR="009D2B65">
        <w:rPr>
          <w:sz w:val="20"/>
          <w:szCs w:val="20"/>
        </w:rPr>
        <w:t xml:space="preserve"> </w:t>
      </w:r>
      <w:r w:rsidR="009D2B65" w:rsidRPr="006A01AF">
        <w:rPr>
          <w:i/>
          <w:sz w:val="20"/>
          <w:szCs w:val="20"/>
        </w:rPr>
        <w:t>KD</w:t>
      </w:r>
      <w:r w:rsidR="009D2B65">
        <w:rPr>
          <w:sz w:val="20"/>
          <w:szCs w:val="20"/>
        </w:rPr>
        <w:t xml:space="preserve"> mutant. </w:t>
      </w:r>
      <w:r w:rsidR="00F72FFF">
        <w:rPr>
          <w:sz w:val="20"/>
        </w:rPr>
        <w:t>(</w:t>
      </w:r>
      <w:r w:rsidR="009D2B65">
        <w:rPr>
          <w:b/>
          <w:sz w:val="20"/>
        </w:rPr>
        <w:t>B</w:t>
      </w:r>
      <w:r w:rsidR="00F72FFF">
        <w:rPr>
          <w:sz w:val="20"/>
        </w:rPr>
        <w:t>)</w:t>
      </w:r>
      <w:r w:rsidR="00473F61">
        <w:rPr>
          <w:sz w:val="20"/>
        </w:rPr>
        <w:t xml:space="preserve"> Quantification of basal nuclear NFAT</w:t>
      </w:r>
      <w:r w:rsidR="00414482">
        <w:rPr>
          <w:sz w:val="20"/>
        </w:rPr>
        <w:t>c1</w:t>
      </w:r>
      <w:r w:rsidR="00473F61">
        <w:rPr>
          <w:sz w:val="20"/>
        </w:rPr>
        <w:t xml:space="preserve"> levels, as in Fig. 2F, normalized to </w:t>
      </w:r>
      <w:proofErr w:type="spellStart"/>
      <w:r w:rsidR="00473F61">
        <w:rPr>
          <w:sz w:val="20"/>
        </w:rPr>
        <w:t>Lamin</w:t>
      </w:r>
      <w:proofErr w:type="spellEnd"/>
      <w:r w:rsidR="00473F61">
        <w:rPr>
          <w:sz w:val="20"/>
        </w:rPr>
        <w:t xml:space="preserve"> B1 (mean </w:t>
      </w:r>
      <w:r w:rsidR="00473F61" w:rsidRPr="002A74FD">
        <w:t>±</w:t>
      </w:r>
      <w:r w:rsidR="00473F61">
        <w:rPr>
          <w:sz w:val="20"/>
        </w:rPr>
        <w:t xml:space="preserve"> </w:t>
      </w:r>
      <w:proofErr w:type="spellStart"/>
      <w:r w:rsidR="00473F61">
        <w:rPr>
          <w:sz w:val="20"/>
        </w:rPr>
        <w:t>s.e.m.</w:t>
      </w:r>
      <w:proofErr w:type="spellEnd"/>
      <w:r w:rsidR="00473F61">
        <w:rPr>
          <w:sz w:val="20"/>
        </w:rPr>
        <w:t>, n=10).</w:t>
      </w:r>
      <w:r w:rsidR="00F72FFF">
        <w:rPr>
          <w:sz w:val="20"/>
        </w:rPr>
        <w:t xml:space="preserve"> </w:t>
      </w:r>
      <w:r w:rsidR="00473F61">
        <w:rPr>
          <w:sz w:val="20"/>
        </w:rPr>
        <w:t>(</w:t>
      </w:r>
      <w:r w:rsidR="00473F61" w:rsidRPr="00172C28">
        <w:rPr>
          <w:b/>
          <w:sz w:val="20"/>
        </w:rPr>
        <w:t>C</w:t>
      </w:r>
      <w:r w:rsidR="00473F61">
        <w:rPr>
          <w:sz w:val="20"/>
        </w:rPr>
        <w:t xml:space="preserve">) </w:t>
      </w:r>
      <w:r w:rsidR="00392FC3">
        <w:rPr>
          <w:sz w:val="20"/>
        </w:rPr>
        <w:t>Relative</w:t>
      </w:r>
      <w:r w:rsidR="007468B7">
        <w:rPr>
          <w:sz w:val="20"/>
        </w:rPr>
        <w:t xml:space="preserve"> (left panel) and normalized (right panel)</w:t>
      </w:r>
      <w:r w:rsidR="00392FC3">
        <w:rPr>
          <w:sz w:val="20"/>
        </w:rPr>
        <w:t xml:space="preserve"> </w:t>
      </w:r>
      <w:r w:rsidR="00392FC3" w:rsidRPr="00F44840">
        <w:rPr>
          <w:i/>
          <w:sz w:val="20"/>
        </w:rPr>
        <w:t>COX-</w:t>
      </w:r>
      <w:r w:rsidR="00392FC3">
        <w:rPr>
          <w:i/>
          <w:sz w:val="20"/>
        </w:rPr>
        <w:t>1</w:t>
      </w:r>
      <w:r w:rsidR="00392FC3">
        <w:rPr>
          <w:sz w:val="20"/>
        </w:rPr>
        <w:t xml:space="preserve"> mRNA expression levels in WT (black) and </w:t>
      </w:r>
      <w:r w:rsidR="00392FC3" w:rsidRPr="00172C28">
        <w:rPr>
          <w:i/>
          <w:sz w:val="20"/>
        </w:rPr>
        <w:t>TRPM7</w:t>
      </w:r>
      <w:r w:rsidR="00392FC3">
        <w:rPr>
          <w:sz w:val="20"/>
        </w:rPr>
        <w:t xml:space="preserve"> </w:t>
      </w:r>
      <w:r w:rsidR="00392FC3">
        <w:rPr>
          <w:i/>
          <w:sz w:val="20"/>
        </w:rPr>
        <w:t>KD</w:t>
      </w:r>
      <w:r w:rsidR="00392FC3">
        <w:rPr>
          <w:sz w:val="20"/>
        </w:rPr>
        <w:t xml:space="preserve"> (blue) HAP1 cells, assessed by </w:t>
      </w:r>
      <w:proofErr w:type="spellStart"/>
      <w:r w:rsidR="00392FC3">
        <w:rPr>
          <w:sz w:val="20"/>
        </w:rPr>
        <w:t>qRT</w:t>
      </w:r>
      <w:proofErr w:type="spellEnd"/>
      <w:r w:rsidR="00392FC3">
        <w:rPr>
          <w:sz w:val="20"/>
        </w:rPr>
        <w:t>-PCR. Data were related to respective housekeeping controls and depicted as 2</w:t>
      </w:r>
      <w:r w:rsidR="00392FC3" w:rsidRPr="00F44840">
        <w:rPr>
          <w:sz w:val="20"/>
          <w:vertAlign w:val="superscript"/>
        </w:rPr>
        <w:t>-</w:t>
      </w:r>
      <w:r w:rsidR="00392FC3" w:rsidRPr="00F44840">
        <w:rPr>
          <w:rFonts w:ascii="Symbol" w:hAnsi="Symbol"/>
          <w:sz w:val="20"/>
          <w:vertAlign w:val="superscript"/>
        </w:rPr>
        <w:t></w:t>
      </w:r>
      <w:r w:rsidR="00392FC3" w:rsidRPr="00F44840">
        <w:rPr>
          <w:sz w:val="20"/>
          <w:vertAlign w:val="superscript"/>
        </w:rPr>
        <w:t>CT</w:t>
      </w:r>
      <w:r w:rsidR="00392FC3">
        <w:rPr>
          <w:sz w:val="20"/>
          <w:vertAlign w:val="superscript"/>
        </w:rPr>
        <w:t xml:space="preserve"> </w:t>
      </w:r>
      <w:r w:rsidR="00392FC3">
        <w:rPr>
          <w:sz w:val="20"/>
        </w:rPr>
        <w:t>(</w:t>
      </w:r>
      <w:r w:rsidR="00392FC3" w:rsidRPr="002A74FD">
        <w:rPr>
          <w:sz w:val="20"/>
        </w:rPr>
        <w:t xml:space="preserve">mean </w:t>
      </w:r>
      <w:r w:rsidR="00392FC3" w:rsidRPr="002A74FD">
        <w:t>±</w:t>
      </w:r>
      <w:r w:rsidR="00392FC3" w:rsidRPr="002A74FD">
        <w:rPr>
          <w:sz w:val="20"/>
        </w:rPr>
        <w:t xml:space="preserve"> </w:t>
      </w:r>
      <w:proofErr w:type="spellStart"/>
      <w:r w:rsidR="00392FC3" w:rsidRPr="002A74FD">
        <w:rPr>
          <w:sz w:val="20"/>
        </w:rPr>
        <w:t>s.e.m</w:t>
      </w:r>
      <w:proofErr w:type="spellEnd"/>
      <w:r w:rsidR="00392FC3">
        <w:rPr>
          <w:sz w:val="20"/>
        </w:rPr>
        <w:t>, n=</w:t>
      </w:r>
      <w:r w:rsidR="007468B7">
        <w:rPr>
          <w:sz w:val="20"/>
        </w:rPr>
        <w:t>6</w:t>
      </w:r>
      <w:r w:rsidR="00392FC3">
        <w:rPr>
          <w:sz w:val="20"/>
        </w:rPr>
        <w:t>-8).</w:t>
      </w:r>
      <w:r w:rsidR="00B67363">
        <w:rPr>
          <w:sz w:val="20"/>
        </w:rPr>
        <w:t xml:space="preserve"> </w:t>
      </w:r>
      <w:r w:rsidR="00392FC3">
        <w:rPr>
          <w:sz w:val="20"/>
        </w:rPr>
        <w:t>(</w:t>
      </w:r>
      <w:r w:rsidR="00473F61">
        <w:rPr>
          <w:b/>
          <w:sz w:val="20"/>
        </w:rPr>
        <w:t>D</w:t>
      </w:r>
      <w:r w:rsidR="00392FC3">
        <w:rPr>
          <w:sz w:val="20"/>
        </w:rPr>
        <w:t xml:space="preserve">) Representative Western blots of cytosolic (left) and nuclear (right) </w:t>
      </w:r>
      <w:proofErr w:type="spellStart"/>
      <w:r w:rsidR="00392FC3">
        <w:rPr>
          <w:sz w:val="20"/>
        </w:rPr>
        <w:t>pCREB</w:t>
      </w:r>
      <w:proofErr w:type="spellEnd"/>
      <w:r w:rsidR="00392FC3">
        <w:rPr>
          <w:sz w:val="20"/>
        </w:rPr>
        <w:t xml:space="preserve"> (Ser133) levels in resting HAP1 clones, as indicated. </w:t>
      </w:r>
      <w:proofErr w:type="spellStart"/>
      <w:r w:rsidR="00392FC3">
        <w:rPr>
          <w:sz w:val="20"/>
        </w:rPr>
        <w:t>Lamin</w:t>
      </w:r>
      <w:proofErr w:type="spellEnd"/>
      <w:r w:rsidR="00392FC3">
        <w:rPr>
          <w:sz w:val="20"/>
        </w:rPr>
        <w:t xml:space="preserve"> B1 served as housekeeping control. </w:t>
      </w:r>
      <w:r w:rsidR="007468B7">
        <w:rPr>
          <w:sz w:val="20"/>
        </w:rPr>
        <w:t>(</w:t>
      </w:r>
      <w:r w:rsidR="00473F61">
        <w:rPr>
          <w:b/>
          <w:sz w:val="20"/>
        </w:rPr>
        <w:t>E</w:t>
      </w:r>
      <w:r w:rsidR="007468B7">
        <w:rPr>
          <w:sz w:val="20"/>
        </w:rPr>
        <w:t>) Representative Western blot image (left panel) and semi-quantification (right panel) of basal nuclear NF-</w:t>
      </w:r>
      <w:r w:rsidR="007468B7" w:rsidRPr="00F44840">
        <w:rPr>
          <w:rFonts w:ascii="Symbol" w:hAnsi="Symbol"/>
          <w:sz w:val="20"/>
        </w:rPr>
        <w:t></w:t>
      </w:r>
      <w:r w:rsidR="007468B7">
        <w:rPr>
          <w:sz w:val="20"/>
        </w:rPr>
        <w:t xml:space="preserve">B (p65, n=5) in indicated HAP1 clones. </w:t>
      </w:r>
      <w:r w:rsidR="00AC57FF">
        <w:rPr>
          <w:sz w:val="20"/>
          <w:szCs w:val="20"/>
        </w:rPr>
        <w:t xml:space="preserve">Data are shown as </w:t>
      </w:r>
      <w:r w:rsidR="00AC57FF" w:rsidRPr="002A74FD">
        <w:rPr>
          <w:sz w:val="20"/>
        </w:rPr>
        <w:t xml:space="preserve">mean </w:t>
      </w:r>
      <w:r w:rsidR="00AC57FF" w:rsidRPr="002A74FD">
        <w:t>±</w:t>
      </w:r>
      <w:r w:rsidR="00AC57FF" w:rsidRPr="002A74FD">
        <w:rPr>
          <w:sz w:val="20"/>
        </w:rPr>
        <w:t xml:space="preserve"> </w:t>
      </w:r>
      <w:proofErr w:type="spellStart"/>
      <w:r w:rsidR="00AC57FF" w:rsidRPr="002A74FD">
        <w:rPr>
          <w:sz w:val="20"/>
        </w:rPr>
        <w:t>s.e.m</w:t>
      </w:r>
      <w:proofErr w:type="spellEnd"/>
      <w:r w:rsidR="00AC57FF">
        <w:rPr>
          <w:sz w:val="20"/>
        </w:rPr>
        <w:t xml:space="preserve">, Statistics: unpaired student’s t-test, * p&lt;0.05, **** p&lt;0.00005, </w:t>
      </w:r>
      <w:proofErr w:type="spellStart"/>
      <w:r w:rsidR="00AC57FF">
        <w:rPr>
          <w:sz w:val="20"/>
        </w:rPr>
        <w:t>n.s</w:t>
      </w:r>
      <w:proofErr w:type="spellEnd"/>
      <w:r w:rsidR="00AC57FF">
        <w:rPr>
          <w:sz w:val="20"/>
        </w:rPr>
        <w:t xml:space="preserve">. – not significant. </w:t>
      </w:r>
    </w:p>
    <w:p w14:paraId="3D5882A2" w14:textId="77777777" w:rsidR="006544F7" w:rsidRDefault="006544F7">
      <w:pPr>
        <w:rPr>
          <w:b/>
          <w:sz w:val="22"/>
        </w:rPr>
      </w:pPr>
      <w:r>
        <w:rPr>
          <w:b/>
          <w:sz w:val="22"/>
        </w:rPr>
        <w:br w:type="page"/>
      </w:r>
    </w:p>
    <w:p w14:paraId="5669BC62" w14:textId="6D8C6055" w:rsidR="00CC704A" w:rsidRPr="008F741F" w:rsidRDefault="00E76AD4" w:rsidP="008F741F">
      <w:pPr>
        <w:rPr>
          <w:rFonts w:eastAsia="Times New Roman"/>
          <w:b/>
          <w:sz w:val="22"/>
          <w:szCs w:val="24"/>
        </w:rPr>
      </w:pPr>
      <w:r w:rsidRPr="004367B1">
        <w:rPr>
          <w:b/>
          <w:sz w:val="22"/>
        </w:rPr>
        <w:lastRenderedPageBreak/>
        <w:t xml:space="preserve">Figure </w:t>
      </w:r>
      <w:r w:rsidRPr="00015F7E">
        <w:rPr>
          <w:b/>
          <w:sz w:val="22"/>
        </w:rPr>
        <w:t>S3</w:t>
      </w:r>
    </w:p>
    <w:p w14:paraId="04F2092C" w14:textId="6C66C83E" w:rsidR="00E76AD4" w:rsidRPr="00015F7E" w:rsidRDefault="00944B36" w:rsidP="0017609D">
      <w:pPr>
        <w:pStyle w:val="Paragraph"/>
        <w:spacing w:line="480" w:lineRule="auto"/>
        <w:ind w:firstLine="0"/>
        <w:jc w:val="both"/>
        <w:rPr>
          <w:sz w:val="20"/>
        </w:rPr>
      </w:pPr>
      <w:r>
        <w:rPr>
          <w:noProof/>
          <w:lang w:val="en-GB" w:eastAsia="en-GB"/>
        </w:rPr>
        <w:drawing>
          <wp:inline distT="0" distB="0" distL="0" distR="0" wp14:anchorId="2CC6FC2E" wp14:editId="1540A781">
            <wp:extent cx="5934075" cy="1971675"/>
            <wp:effectExtent l="0" t="0" r="9525" b="952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7179E2" w14:textId="7384EABD" w:rsidR="00015F7E" w:rsidRDefault="00015F7E" w:rsidP="00015F7E">
      <w:pPr>
        <w:pStyle w:val="Paragraph"/>
        <w:spacing w:line="480" w:lineRule="auto"/>
        <w:ind w:firstLine="0"/>
        <w:jc w:val="both"/>
        <w:rPr>
          <w:sz w:val="20"/>
        </w:rPr>
      </w:pPr>
      <w:r w:rsidRPr="00C0132A">
        <w:rPr>
          <w:b/>
          <w:sz w:val="20"/>
        </w:rPr>
        <w:t>Figure S</w:t>
      </w:r>
      <w:r>
        <w:rPr>
          <w:b/>
          <w:sz w:val="20"/>
        </w:rPr>
        <w:t>3</w:t>
      </w:r>
      <w:r w:rsidRPr="00C0132A">
        <w:rPr>
          <w:b/>
          <w:sz w:val="20"/>
        </w:rPr>
        <w:t>.</w:t>
      </w:r>
      <w:r w:rsidRPr="00C0132A">
        <w:rPr>
          <w:sz w:val="20"/>
        </w:rPr>
        <w:t xml:space="preserve"> </w:t>
      </w:r>
      <w:r w:rsidRPr="00C0132A">
        <w:rPr>
          <w:b/>
          <w:sz w:val="20"/>
        </w:rPr>
        <w:t>Additional plots corresponding to Figure 3.</w:t>
      </w:r>
      <w:r>
        <w:rPr>
          <w:sz w:val="20"/>
        </w:rPr>
        <w:t xml:space="preserve"> (</w:t>
      </w:r>
      <w:r>
        <w:rPr>
          <w:b/>
          <w:sz w:val="20"/>
        </w:rPr>
        <w:t>A</w:t>
      </w:r>
      <w:r>
        <w:rPr>
          <w:sz w:val="20"/>
        </w:rPr>
        <w:t xml:space="preserve">) Bio-Plex Assay of HAP1 cell lysates from TRPM7 WT (black) and </w:t>
      </w:r>
      <w:r w:rsidRPr="00F44840">
        <w:rPr>
          <w:i/>
          <w:sz w:val="20"/>
        </w:rPr>
        <w:t>KO</w:t>
      </w:r>
      <w:r>
        <w:rPr>
          <w:sz w:val="20"/>
        </w:rPr>
        <w:t xml:space="preserve"> (red) cells, indicating basal pSMAD2 (Ser465/467) levels.</w:t>
      </w:r>
      <w:r w:rsidRPr="001C6C9D">
        <w:rPr>
          <w:sz w:val="20"/>
        </w:rPr>
        <w:t xml:space="preserve"> </w:t>
      </w:r>
      <w:r>
        <w:rPr>
          <w:sz w:val="20"/>
        </w:rPr>
        <w:t>Data were normalized to protein content.</w:t>
      </w:r>
      <w:r w:rsidRPr="00D41419">
        <w:rPr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B</w:t>
      </w:r>
      <w:r>
        <w:rPr>
          <w:sz w:val="20"/>
        </w:rPr>
        <w:t>)</w:t>
      </w:r>
      <w:r w:rsidRPr="00D41419">
        <w:rPr>
          <w:sz w:val="20"/>
        </w:rPr>
        <w:t xml:space="preserve"> </w:t>
      </w:r>
      <w:r>
        <w:rPr>
          <w:sz w:val="20"/>
        </w:rPr>
        <w:t xml:space="preserve">Bio-Plex Assay of HAP1 cell lysates from TRPM7 WT (black) and </w:t>
      </w:r>
      <w:r w:rsidRPr="00F44840">
        <w:rPr>
          <w:i/>
          <w:sz w:val="20"/>
        </w:rPr>
        <w:t>K</w:t>
      </w:r>
      <w:r>
        <w:rPr>
          <w:i/>
          <w:sz w:val="20"/>
        </w:rPr>
        <w:t>D</w:t>
      </w:r>
      <w:r>
        <w:rPr>
          <w:sz w:val="20"/>
        </w:rPr>
        <w:t xml:space="preserve"> (blue) cells, indicating basal pSMAD2 (Ser465/467) levels.</w:t>
      </w:r>
      <w:r w:rsidRPr="001C6C9D">
        <w:rPr>
          <w:sz w:val="20"/>
        </w:rPr>
        <w:t xml:space="preserve"> </w:t>
      </w:r>
      <w:r>
        <w:rPr>
          <w:sz w:val="20"/>
        </w:rPr>
        <w:t>Data were normalized to protein content.</w:t>
      </w:r>
      <w:r w:rsidRPr="00D41419">
        <w:rPr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C-D</w:t>
      </w:r>
      <w:r>
        <w:rPr>
          <w:sz w:val="20"/>
        </w:rPr>
        <w:t>) Bio-Plex Assay of cell lysates from HAP1 WT cells treated with indicated inhibitors or control, indicating basal phosphorylation levels of SMAD2 (Ser465/467).</w:t>
      </w:r>
      <w:r w:rsidR="00762161">
        <w:rPr>
          <w:sz w:val="20"/>
        </w:rPr>
        <w:t xml:space="preserve"> </w:t>
      </w:r>
      <w:r>
        <w:rPr>
          <w:sz w:val="20"/>
        </w:rPr>
        <w:t>Normalized to ß-actin. (</w:t>
      </w:r>
      <w:r>
        <w:rPr>
          <w:b/>
          <w:sz w:val="20"/>
        </w:rPr>
        <w:t>E</w:t>
      </w:r>
      <w:r>
        <w:rPr>
          <w:sz w:val="20"/>
        </w:rPr>
        <w:t xml:space="preserve">) </w:t>
      </w:r>
      <w:proofErr w:type="spellStart"/>
      <w:r>
        <w:rPr>
          <w:sz w:val="20"/>
        </w:rPr>
        <w:t>qRT</w:t>
      </w:r>
      <w:proofErr w:type="spellEnd"/>
      <w:r>
        <w:rPr>
          <w:sz w:val="20"/>
        </w:rPr>
        <w:t xml:space="preserve">-PCR data on relative </w:t>
      </w:r>
      <w:r w:rsidRPr="00C0132A">
        <w:rPr>
          <w:i/>
          <w:sz w:val="20"/>
        </w:rPr>
        <w:t>COX-1</w:t>
      </w:r>
      <w:r>
        <w:rPr>
          <w:sz w:val="20"/>
        </w:rPr>
        <w:t xml:space="preserve"> mRNA levels in HAP1 WT cells, treated with indicated inhibitors or DMSO control, corresponding to Figure 3D. (</w:t>
      </w:r>
      <w:r>
        <w:rPr>
          <w:b/>
          <w:sz w:val="20"/>
        </w:rPr>
        <w:t>F</w:t>
      </w:r>
      <w:r>
        <w:rPr>
          <w:sz w:val="20"/>
        </w:rPr>
        <w:t>)</w:t>
      </w:r>
      <w:r w:rsidRPr="00B55825">
        <w:rPr>
          <w:sz w:val="20"/>
        </w:rPr>
        <w:t xml:space="preserve"> </w:t>
      </w:r>
      <w:r>
        <w:rPr>
          <w:sz w:val="20"/>
        </w:rPr>
        <w:t xml:space="preserve">relative </w:t>
      </w:r>
      <w:r w:rsidRPr="00C0132A">
        <w:rPr>
          <w:i/>
          <w:sz w:val="20"/>
        </w:rPr>
        <w:t>COX-1</w:t>
      </w:r>
      <w:r>
        <w:rPr>
          <w:sz w:val="20"/>
        </w:rPr>
        <w:t xml:space="preserve"> mRNA levels in HAP1 WT cells, treated with indicated inhibitors or control, corresponding to Figure 3F. </w:t>
      </w:r>
      <w:r w:rsidR="00762161">
        <w:rPr>
          <w:sz w:val="20"/>
          <w:szCs w:val="20"/>
        </w:rPr>
        <w:t xml:space="preserve">All plots show </w:t>
      </w:r>
      <w:r w:rsidR="00762161" w:rsidRPr="002A74FD">
        <w:rPr>
          <w:sz w:val="20"/>
        </w:rPr>
        <w:t xml:space="preserve">mean </w:t>
      </w:r>
      <w:r w:rsidR="00762161" w:rsidRPr="002A74FD">
        <w:t>±</w:t>
      </w:r>
      <w:r w:rsidR="00762161" w:rsidRPr="002A74FD">
        <w:rPr>
          <w:sz w:val="20"/>
        </w:rPr>
        <w:t xml:space="preserve"> </w:t>
      </w:r>
      <w:proofErr w:type="spellStart"/>
      <w:r w:rsidR="00762161" w:rsidRPr="002A74FD">
        <w:rPr>
          <w:sz w:val="20"/>
        </w:rPr>
        <w:t>s.e.m</w:t>
      </w:r>
      <w:r w:rsidR="00762161">
        <w:rPr>
          <w:sz w:val="20"/>
        </w:rPr>
        <w:t>.</w:t>
      </w:r>
      <w:proofErr w:type="spellEnd"/>
      <w:r w:rsidR="00762161">
        <w:rPr>
          <w:sz w:val="20"/>
        </w:rPr>
        <w:t xml:space="preserve"> Inhibitors as in Figure 3. </w:t>
      </w:r>
      <w:r>
        <w:rPr>
          <w:sz w:val="20"/>
        </w:rPr>
        <w:t xml:space="preserve">Statistics: ratio-paired t-test or two-way ANOVA, * p&lt;0.05, ** p&lt;0.005, </w:t>
      </w:r>
      <w:proofErr w:type="spellStart"/>
      <w:r>
        <w:rPr>
          <w:sz w:val="20"/>
        </w:rPr>
        <w:t>n.s</w:t>
      </w:r>
      <w:proofErr w:type="spellEnd"/>
      <w:r>
        <w:rPr>
          <w:sz w:val="20"/>
        </w:rPr>
        <w:t>. – not significant.</w:t>
      </w:r>
    </w:p>
    <w:p w14:paraId="707B0C7A" w14:textId="77777777" w:rsidR="00015F7E" w:rsidRDefault="00015F7E" w:rsidP="00A319F4">
      <w:pPr>
        <w:pStyle w:val="Paragraph"/>
        <w:spacing w:line="480" w:lineRule="auto"/>
        <w:ind w:firstLine="0"/>
        <w:jc w:val="both"/>
        <w:rPr>
          <w:b/>
          <w:sz w:val="20"/>
        </w:rPr>
      </w:pPr>
    </w:p>
    <w:p w14:paraId="04E9C187" w14:textId="29CDB7F9" w:rsidR="00A319F4" w:rsidRDefault="00A319F4" w:rsidP="0017609D">
      <w:pPr>
        <w:pStyle w:val="Paragraph"/>
        <w:spacing w:line="480" w:lineRule="auto"/>
        <w:ind w:firstLine="0"/>
        <w:jc w:val="both"/>
        <w:rPr>
          <w:sz w:val="20"/>
        </w:rPr>
      </w:pPr>
    </w:p>
    <w:p w14:paraId="4454BAFB" w14:textId="77777777" w:rsidR="006544F7" w:rsidRDefault="006544F7">
      <w:pPr>
        <w:rPr>
          <w:b/>
          <w:sz w:val="22"/>
        </w:rPr>
      </w:pPr>
      <w:r>
        <w:rPr>
          <w:b/>
          <w:sz w:val="22"/>
        </w:rPr>
        <w:br w:type="page"/>
      </w:r>
    </w:p>
    <w:p w14:paraId="54179F4D" w14:textId="448F30ED" w:rsidR="00D71FFF" w:rsidRPr="008F741F" w:rsidRDefault="00D71FFF" w:rsidP="008F741F">
      <w:pPr>
        <w:rPr>
          <w:rFonts w:eastAsia="Times New Roman"/>
          <w:b/>
          <w:sz w:val="22"/>
          <w:szCs w:val="24"/>
        </w:rPr>
      </w:pPr>
      <w:r w:rsidRPr="00A9002A">
        <w:rPr>
          <w:b/>
          <w:sz w:val="22"/>
        </w:rPr>
        <w:lastRenderedPageBreak/>
        <w:t>Figure S4</w:t>
      </w:r>
    </w:p>
    <w:p w14:paraId="4A784E24" w14:textId="3E80C4B3" w:rsidR="00D71FFF" w:rsidRPr="00A9002A" w:rsidRDefault="003B20CB" w:rsidP="0017609D">
      <w:pPr>
        <w:pStyle w:val="Paragraph"/>
        <w:spacing w:line="480" w:lineRule="auto"/>
        <w:ind w:firstLine="0"/>
        <w:jc w:val="both"/>
        <w:rPr>
          <w:sz w:val="20"/>
        </w:rPr>
      </w:pPr>
      <w:r>
        <w:rPr>
          <w:noProof/>
          <w:lang w:val="en-GB" w:eastAsia="en-GB"/>
        </w:rPr>
        <w:drawing>
          <wp:inline distT="0" distB="0" distL="0" distR="0" wp14:anchorId="27452BC6" wp14:editId="37E7464D">
            <wp:extent cx="5943600" cy="46482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AC059C" w14:textId="54B9CB4D" w:rsidR="00015F7E" w:rsidRPr="00C72375" w:rsidRDefault="00015F7E" w:rsidP="00015F7E">
      <w:pPr>
        <w:pStyle w:val="Paragraph"/>
        <w:spacing w:line="480" w:lineRule="auto"/>
        <w:ind w:firstLine="0"/>
        <w:jc w:val="both"/>
        <w:rPr>
          <w:sz w:val="20"/>
          <w:szCs w:val="20"/>
        </w:rPr>
      </w:pPr>
      <w:r w:rsidRPr="00015F7E">
        <w:rPr>
          <w:b/>
          <w:sz w:val="20"/>
        </w:rPr>
        <w:t>Figure S</w:t>
      </w:r>
      <w:r>
        <w:rPr>
          <w:b/>
          <w:sz w:val="20"/>
        </w:rPr>
        <w:t>4</w:t>
      </w:r>
      <w:r w:rsidRPr="00015F7E">
        <w:rPr>
          <w:b/>
          <w:sz w:val="20"/>
        </w:rPr>
        <w:t>.</w:t>
      </w:r>
      <w:r w:rsidRPr="00015F7E">
        <w:rPr>
          <w:sz w:val="20"/>
        </w:rPr>
        <w:t xml:space="preserve"> </w:t>
      </w:r>
      <w:r w:rsidRPr="00015F7E">
        <w:rPr>
          <w:b/>
          <w:sz w:val="20"/>
        </w:rPr>
        <w:t>Additional Western blots corresponding to Figure 3.</w:t>
      </w:r>
      <w:r>
        <w:rPr>
          <w:sz w:val="20"/>
        </w:rPr>
        <w:t xml:space="preserve"> (</w:t>
      </w:r>
      <w:r w:rsidRPr="00015F7E">
        <w:rPr>
          <w:b/>
          <w:sz w:val="20"/>
        </w:rPr>
        <w:t>A</w:t>
      </w:r>
      <w:r>
        <w:rPr>
          <w:sz w:val="20"/>
        </w:rPr>
        <w:t xml:space="preserve">) Western blot of </w:t>
      </w:r>
      <w:proofErr w:type="spellStart"/>
      <w:r>
        <w:rPr>
          <w:sz w:val="20"/>
          <w:szCs w:val="20"/>
        </w:rPr>
        <w:t>pAKT</w:t>
      </w:r>
      <w:proofErr w:type="spellEnd"/>
      <w:r>
        <w:rPr>
          <w:sz w:val="20"/>
          <w:szCs w:val="20"/>
        </w:rPr>
        <w:t xml:space="preserve"> (Ser473) in TRPM7 WT and </w:t>
      </w:r>
      <w:r>
        <w:rPr>
          <w:i/>
          <w:sz w:val="20"/>
          <w:szCs w:val="20"/>
        </w:rPr>
        <w:t>KO</w:t>
      </w:r>
      <w:r>
        <w:rPr>
          <w:sz w:val="20"/>
          <w:szCs w:val="20"/>
        </w:rPr>
        <w:t xml:space="preserve"> HAP1 lysates. Before lysis, cells were starved from serum for 1 h and re-stimulated with FBS for the indicated times. </w:t>
      </w:r>
      <w:r>
        <w:rPr>
          <w:sz w:val="20"/>
        </w:rPr>
        <w:t>(</w:t>
      </w:r>
      <w:r>
        <w:rPr>
          <w:b/>
          <w:sz w:val="20"/>
        </w:rPr>
        <w:t>B</w:t>
      </w:r>
      <w:r>
        <w:rPr>
          <w:sz w:val="20"/>
        </w:rPr>
        <w:t xml:space="preserve">) Western blot of </w:t>
      </w:r>
      <w:proofErr w:type="spellStart"/>
      <w:r>
        <w:rPr>
          <w:sz w:val="20"/>
          <w:szCs w:val="20"/>
        </w:rPr>
        <w:t>pAKT</w:t>
      </w:r>
      <w:proofErr w:type="spellEnd"/>
      <w:r>
        <w:rPr>
          <w:sz w:val="20"/>
          <w:szCs w:val="20"/>
        </w:rPr>
        <w:t xml:space="preserve"> (Ser473) in TRPM7 WT and </w:t>
      </w:r>
      <w:r>
        <w:rPr>
          <w:i/>
          <w:sz w:val="20"/>
          <w:szCs w:val="20"/>
        </w:rPr>
        <w:t>KD</w:t>
      </w:r>
      <w:r>
        <w:rPr>
          <w:sz w:val="20"/>
          <w:szCs w:val="20"/>
        </w:rPr>
        <w:t xml:space="preserve"> HAP1 lysates. Cell were stimulated as in A.</w:t>
      </w:r>
      <w:r w:rsidRPr="00C72375">
        <w:rPr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 w:rsidRPr="00B81CD1">
        <w:rPr>
          <w:b/>
          <w:sz w:val="20"/>
          <w:szCs w:val="20"/>
        </w:rPr>
        <w:t>C</w:t>
      </w:r>
      <w:r>
        <w:rPr>
          <w:sz w:val="20"/>
          <w:szCs w:val="20"/>
        </w:rPr>
        <w:t>)</w:t>
      </w:r>
      <w:r>
        <w:rPr>
          <w:sz w:val="20"/>
        </w:rPr>
        <w:t xml:space="preserve"> Western blot of </w:t>
      </w:r>
      <w:proofErr w:type="spellStart"/>
      <w:r>
        <w:rPr>
          <w:sz w:val="20"/>
          <w:szCs w:val="20"/>
        </w:rPr>
        <w:t>pAKT</w:t>
      </w:r>
      <w:proofErr w:type="spellEnd"/>
      <w:r>
        <w:rPr>
          <w:sz w:val="20"/>
          <w:szCs w:val="20"/>
        </w:rPr>
        <w:t xml:space="preserve"> (Thr308) in TRPM7 WT and </w:t>
      </w:r>
      <w:r w:rsidRPr="00F44840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O</w:t>
      </w:r>
      <w:r>
        <w:rPr>
          <w:sz w:val="20"/>
          <w:szCs w:val="20"/>
        </w:rPr>
        <w:t xml:space="preserve"> HAP1 lysates, stimulated as in A. Note the two visible bands indicated by arrows, and the serum-unresponsiveness of </w:t>
      </w:r>
      <w:proofErr w:type="spellStart"/>
      <w:r>
        <w:rPr>
          <w:sz w:val="20"/>
          <w:szCs w:val="20"/>
        </w:rPr>
        <w:t>pAKT</w:t>
      </w:r>
      <w:proofErr w:type="spellEnd"/>
      <w:r>
        <w:rPr>
          <w:sz w:val="20"/>
          <w:szCs w:val="20"/>
        </w:rPr>
        <w:t xml:space="preserve"> (Thr308). </w:t>
      </w:r>
      <w:r>
        <w:rPr>
          <w:sz w:val="20"/>
        </w:rPr>
        <w:t>(</w:t>
      </w:r>
      <w:r>
        <w:rPr>
          <w:b/>
          <w:sz w:val="20"/>
        </w:rPr>
        <w:t>D</w:t>
      </w:r>
      <w:r>
        <w:rPr>
          <w:sz w:val="20"/>
        </w:rPr>
        <w:t xml:space="preserve">) Western blot of </w:t>
      </w:r>
      <w:proofErr w:type="spellStart"/>
      <w:r>
        <w:rPr>
          <w:sz w:val="20"/>
          <w:szCs w:val="20"/>
        </w:rPr>
        <w:t>pAKT</w:t>
      </w:r>
      <w:proofErr w:type="spellEnd"/>
      <w:r>
        <w:rPr>
          <w:sz w:val="20"/>
          <w:szCs w:val="20"/>
        </w:rPr>
        <w:t xml:space="preserve"> (Thr308) in TRPM7 WT and </w:t>
      </w:r>
      <w:r w:rsidRPr="00F44840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D</w:t>
      </w:r>
      <w:r>
        <w:rPr>
          <w:sz w:val="20"/>
          <w:szCs w:val="20"/>
        </w:rPr>
        <w:t xml:space="preserve"> HAP1 lysates, stimulated as in A. </w:t>
      </w:r>
      <w:r>
        <w:rPr>
          <w:sz w:val="20"/>
        </w:rPr>
        <w:t>(</w:t>
      </w:r>
      <w:r>
        <w:rPr>
          <w:b/>
          <w:sz w:val="20"/>
        </w:rPr>
        <w:t>E</w:t>
      </w:r>
      <w:r>
        <w:rPr>
          <w:sz w:val="20"/>
        </w:rPr>
        <w:t xml:space="preserve">) </w:t>
      </w:r>
      <w:r>
        <w:rPr>
          <w:sz w:val="20"/>
          <w:szCs w:val="20"/>
        </w:rPr>
        <w:t>Western blot of basal pPDK1 at its autophosphorylation site Ser241, in lysates of indicated HAP1 clones.</w:t>
      </w:r>
      <w:r>
        <w:rPr>
          <w:sz w:val="20"/>
        </w:rPr>
        <w:t xml:space="preserve"> (</w:t>
      </w:r>
      <w:r>
        <w:rPr>
          <w:b/>
          <w:sz w:val="20"/>
        </w:rPr>
        <w:t>F</w:t>
      </w:r>
      <w:r>
        <w:rPr>
          <w:sz w:val="20"/>
        </w:rPr>
        <w:t xml:space="preserve">) Western blot of </w:t>
      </w:r>
      <w:r>
        <w:rPr>
          <w:sz w:val="20"/>
          <w:szCs w:val="20"/>
        </w:rPr>
        <w:t xml:space="preserve">pERK1/2 (Thr202/Tyr204) in TRPM7 WT and </w:t>
      </w:r>
      <w:r w:rsidRPr="00C72375">
        <w:rPr>
          <w:i/>
          <w:sz w:val="20"/>
          <w:szCs w:val="20"/>
        </w:rPr>
        <w:t>KO</w:t>
      </w:r>
      <w:r>
        <w:rPr>
          <w:sz w:val="20"/>
          <w:szCs w:val="20"/>
        </w:rPr>
        <w:t xml:space="preserve"> HAP1 lysates. Cells were starved from serum for 1 h and re-stimulated with FBS for the indicated times. (</w:t>
      </w:r>
      <w:r>
        <w:rPr>
          <w:b/>
          <w:sz w:val="20"/>
          <w:szCs w:val="20"/>
        </w:rPr>
        <w:t>G</w:t>
      </w:r>
      <w:r>
        <w:rPr>
          <w:sz w:val="20"/>
          <w:szCs w:val="20"/>
        </w:rPr>
        <w:t xml:space="preserve">) </w:t>
      </w:r>
      <w:r>
        <w:rPr>
          <w:sz w:val="20"/>
        </w:rPr>
        <w:t xml:space="preserve">Western blot of </w:t>
      </w:r>
      <w:r>
        <w:rPr>
          <w:sz w:val="20"/>
          <w:szCs w:val="20"/>
        </w:rPr>
        <w:t xml:space="preserve">pERK1/2 (Thr202/Tyr204) in TRPM7 WT and </w:t>
      </w:r>
      <w:r w:rsidRPr="00EB0437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D</w:t>
      </w:r>
      <w:r>
        <w:rPr>
          <w:sz w:val="20"/>
          <w:szCs w:val="20"/>
        </w:rPr>
        <w:t xml:space="preserve"> HAP1 lysates. Stimulation as in F.</w:t>
      </w:r>
      <w:r w:rsidRPr="00C72375">
        <w:rPr>
          <w:sz w:val="20"/>
        </w:rPr>
        <w:t xml:space="preserve"> </w:t>
      </w:r>
      <w:r>
        <w:rPr>
          <w:sz w:val="20"/>
        </w:rPr>
        <w:t>(</w:t>
      </w:r>
      <w:r>
        <w:rPr>
          <w:b/>
          <w:sz w:val="20"/>
        </w:rPr>
        <w:t>H</w:t>
      </w:r>
      <w:r>
        <w:rPr>
          <w:sz w:val="20"/>
        </w:rPr>
        <w:t>)</w:t>
      </w:r>
      <w:r>
        <w:rPr>
          <w:sz w:val="20"/>
          <w:szCs w:val="20"/>
        </w:rPr>
        <w:t xml:space="preserve"> </w:t>
      </w:r>
      <w:r>
        <w:rPr>
          <w:sz w:val="20"/>
        </w:rPr>
        <w:t xml:space="preserve">Western blot of </w:t>
      </w:r>
      <w:r>
        <w:rPr>
          <w:sz w:val="20"/>
          <w:szCs w:val="20"/>
        </w:rPr>
        <w:t xml:space="preserve">pERK1/2 (Thr202/Tyr204) in TRPM7 WT and </w:t>
      </w:r>
      <w:r w:rsidRPr="00F44840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D</w:t>
      </w:r>
      <w:r>
        <w:rPr>
          <w:sz w:val="20"/>
          <w:szCs w:val="20"/>
        </w:rPr>
        <w:t xml:space="preserve"> HAP1 lysates. Cells were starved from serum for 21 h (-FBS) and re-stimulated for 1 h (+ FBS). Note the cyclic behavior of ERK1/2 phosphorylation </w:t>
      </w:r>
      <w:r>
        <w:rPr>
          <w:sz w:val="20"/>
          <w:szCs w:val="20"/>
        </w:rPr>
        <w:lastRenderedPageBreak/>
        <w:t>depending on starvation length, compared to G. (</w:t>
      </w:r>
      <w:r w:rsidRPr="00C72375">
        <w:rPr>
          <w:b/>
          <w:sz w:val="20"/>
          <w:szCs w:val="20"/>
        </w:rPr>
        <w:t>I</w:t>
      </w:r>
      <w:r>
        <w:rPr>
          <w:sz w:val="20"/>
          <w:szCs w:val="20"/>
        </w:rPr>
        <w:t xml:space="preserve">) Western blot (left panel) of basal </w:t>
      </w:r>
      <w:proofErr w:type="spellStart"/>
      <w:r>
        <w:rPr>
          <w:sz w:val="20"/>
          <w:szCs w:val="20"/>
        </w:rPr>
        <w:t>pERK</w:t>
      </w:r>
      <w:proofErr w:type="spellEnd"/>
      <w:r>
        <w:rPr>
          <w:sz w:val="20"/>
          <w:szCs w:val="20"/>
        </w:rPr>
        <w:t xml:space="preserve"> (Tyr204) levels in TRPM7 WT and </w:t>
      </w:r>
      <w:r w:rsidRPr="00F44840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O</w:t>
      </w:r>
      <w:r>
        <w:rPr>
          <w:sz w:val="20"/>
          <w:szCs w:val="20"/>
        </w:rPr>
        <w:t xml:space="preserve"> HAP1 lysates. Semi-quantification is shown to the right.</w:t>
      </w:r>
      <w:r w:rsidRPr="00436D39">
        <w:rPr>
          <w:sz w:val="20"/>
          <w:szCs w:val="20"/>
        </w:rPr>
        <w:t xml:space="preserve"> </w:t>
      </w:r>
      <w:r>
        <w:rPr>
          <w:sz w:val="20"/>
          <w:szCs w:val="20"/>
        </w:rPr>
        <w:t>(</w:t>
      </w:r>
      <w:r>
        <w:rPr>
          <w:b/>
          <w:sz w:val="20"/>
          <w:szCs w:val="20"/>
        </w:rPr>
        <w:t>J</w:t>
      </w:r>
      <w:r>
        <w:rPr>
          <w:sz w:val="20"/>
          <w:szCs w:val="20"/>
        </w:rPr>
        <w:t xml:space="preserve">) Western blot (left panel) of basal </w:t>
      </w:r>
      <w:proofErr w:type="spellStart"/>
      <w:r>
        <w:rPr>
          <w:sz w:val="20"/>
          <w:szCs w:val="20"/>
        </w:rPr>
        <w:t>pERK</w:t>
      </w:r>
      <w:proofErr w:type="spellEnd"/>
      <w:r>
        <w:rPr>
          <w:sz w:val="20"/>
          <w:szCs w:val="20"/>
        </w:rPr>
        <w:t xml:space="preserve"> (Tyr204) levels in TRPM7 WT and </w:t>
      </w:r>
      <w:r w:rsidRPr="00F44840">
        <w:rPr>
          <w:i/>
          <w:sz w:val="20"/>
          <w:szCs w:val="20"/>
        </w:rPr>
        <w:t>K</w:t>
      </w:r>
      <w:r>
        <w:rPr>
          <w:i/>
          <w:sz w:val="20"/>
          <w:szCs w:val="20"/>
        </w:rPr>
        <w:t>D</w:t>
      </w:r>
      <w:r>
        <w:rPr>
          <w:sz w:val="20"/>
          <w:szCs w:val="20"/>
        </w:rPr>
        <w:t xml:space="preserve"> HAP1 lysates. Semi-quantification is shown to the right. Representative Western blot images out of one to six replicates. HSP90 or GAPDH were used as housekeeping controls</w:t>
      </w:r>
      <w:r w:rsidR="0095127C">
        <w:rPr>
          <w:sz w:val="20"/>
          <w:szCs w:val="20"/>
        </w:rPr>
        <w:t>.</w:t>
      </w:r>
      <w:r>
        <w:rPr>
          <w:sz w:val="20"/>
          <w:szCs w:val="20"/>
        </w:rPr>
        <w:t xml:space="preserve"> Plots show </w:t>
      </w:r>
      <w:r w:rsidRPr="002A74FD">
        <w:rPr>
          <w:sz w:val="20"/>
        </w:rPr>
        <w:t xml:space="preserve">mean </w:t>
      </w:r>
      <w:r w:rsidRPr="002A74FD">
        <w:t>±</w:t>
      </w:r>
      <w:r w:rsidRPr="002A74FD">
        <w:rPr>
          <w:sz w:val="20"/>
        </w:rPr>
        <w:t xml:space="preserve"> </w:t>
      </w:r>
      <w:proofErr w:type="spellStart"/>
      <w:r w:rsidRPr="002A74FD">
        <w:rPr>
          <w:sz w:val="20"/>
        </w:rPr>
        <w:t>s.e.m</w:t>
      </w:r>
      <w:proofErr w:type="spellEnd"/>
      <w:r>
        <w:rPr>
          <w:sz w:val="20"/>
        </w:rPr>
        <w:t xml:space="preserve">, Statistics: ratio-paired t-test, </w:t>
      </w:r>
      <w:proofErr w:type="spellStart"/>
      <w:r>
        <w:rPr>
          <w:sz w:val="20"/>
        </w:rPr>
        <w:t>n.s</w:t>
      </w:r>
      <w:proofErr w:type="spellEnd"/>
      <w:r>
        <w:rPr>
          <w:sz w:val="20"/>
        </w:rPr>
        <w:t xml:space="preserve">. – not significant. </w:t>
      </w:r>
    </w:p>
    <w:p w14:paraId="0483C59F" w14:textId="3920AB86" w:rsidR="009670C6" w:rsidRDefault="009670C6" w:rsidP="0017609D">
      <w:pPr>
        <w:pStyle w:val="Paragraph"/>
        <w:spacing w:line="480" w:lineRule="auto"/>
        <w:ind w:firstLine="0"/>
        <w:jc w:val="both"/>
        <w:rPr>
          <w:sz w:val="20"/>
        </w:rPr>
      </w:pPr>
    </w:p>
    <w:p w14:paraId="35610B46" w14:textId="77777777" w:rsidR="009670C6" w:rsidRPr="00C0132A" w:rsidRDefault="009670C6" w:rsidP="0017609D">
      <w:pPr>
        <w:pStyle w:val="Paragraph"/>
        <w:spacing w:line="480" w:lineRule="auto"/>
        <w:ind w:firstLine="0"/>
        <w:jc w:val="both"/>
        <w:rPr>
          <w:sz w:val="20"/>
        </w:rPr>
      </w:pPr>
    </w:p>
    <w:p w14:paraId="493A0EBF" w14:textId="170F41BC" w:rsidR="005971A3" w:rsidRPr="008F741F" w:rsidRDefault="005971A3" w:rsidP="008F741F">
      <w:pPr>
        <w:rPr>
          <w:rFonts w:eastAsia="Times New Roman"/>
          <w:b/>
          <w:sz w:val="22"/>
        </w:rPr>
      </w:pPr>
      <w:r w:rsidRPr="004367B1">
        <w:rPr>
          <w:b/>
          <w:sz w:val="22"/>
        </w:rPr>
        <w:t>Figure S5</w:t>
      </w:r>
    </w:p>
    <w:p w14:paraId="7DA5F684" w14:textId="54274AFF" w:rsidR="0017609D" w:rsidRDefault="003B20CB" w:rsidP="0017609D">
      <w:pPr>
        <w:pStyle w:val="Paragraph"/>
        <w:spacing w:line="480" w:lineRule="auto"/>
        <w:ind w:firstLine="0"/>
        <w:jc w:val="both"/>
        <w:rPr>
          <w:sz w:val="20"/>
        </w:rPr>
      </w:pPr>
      <w:r>
        <w:rPr>
          <w:noProof/>
          <w:lang w:val="en-GB" w:eastAsia="en-GB"/>
        </w:rPr>
        <w:drawing>
          <wp:inline distT="0" distB="0" distL="0" distR="0" wp14:anchorId="1EB809B9" wp14:editId="5353479F">
            <wp:extent cx="4067175" cy="2412134"/>
            <wp:effectExtent l="0" t="0" r="0" b="762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610" cy="2414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5D37A" w14:textId="20B9B53A" w:rsidR="0017609D" w:rsidRDefault="0017609D" w:rsidP="00A81EE7">
      <w:pPr>
        <w:pStyle w:val="Paragraph"/>
        <w:spacing w:line="480" w:lineRule="auto"/>
        <w:ind w:firstLine="0"/>
        <w:jc w:val="both"/>
      </w:pPr>
      <w:r w:rsidRPr="00A84507">
        <w:rPr>
          <w:b/>
          <w:sz w:val="20"/>
        </w:rPr>
        <w:t>Figure S</w:t>
      </w:r>
      <w:r w:rsidR="00C0132A">
        <w:rPr>
          <w:b/>
          <w:sz w:val="20"/>
        </w:rPr>
        <w:t>5</w:t>
      </w:r>
      <w:r w:rsidR="005971A3">
        <w:rPr>
          <w:b/>
          <w:sz w:val="20"/>
        </w:rPr>
        <w:t xml:space="preserve">. </w:t>
      </w:r>
      <w:r w:rsidR="005971A3" w:rsidRPr="00537451">
        <w:rPr>
          <w:b/>
          <w:sz w:val="20"/>
        </w:rPr>
        <w:t>Additional data corresponding to Figure 4.</w:t>
      </w:r>
      <w:r w:rsidR="005971A3">
        <w:rPr>
          <w:sz w:val="20"/>
        </w:rPr>
        <w:t xml:space="preserve"> </w:t>
      </w:r>
      <w:r w:rsidR="00BA5FA8">
        <w:rPr>
          <w:sz w:val="20"/>
        </w:rPr>
        <w:t>(</w:t>
      </w:r>
      <w:r w:rsidR="00BA5FA8" w:rsidRPr="00537451">
        <w:rPr>
          <w:b/>
          <w:sz w:val="20"/>
        </w:rPr>
        <w:t>A</w:t>
      </w:r>
      <w:r w:rsidR="00BA5FA8">
        <w:rPr>
          <w:sz w:val="20"/>
        </w:rPr>
        <w:t xml:space="preserve">) </w:t>
      </w:r>
      <w:r w:rsidR="00E465C5">
        <w:rPr>
          <w:sz w:val="20"/>
        </w:rPr>
        <w:t xml:space="preserve">Bio-Plex Assay on basal pSMAD2 (Ser165/467) levels in </w:t>
      </w:r>
      <w:r w:rsidR="008E5112">
        <w:rPr>
          <w:sz w:val="20"/>
        </w:rPr>
        <w:t>CML patient-derived PBMC</w:t>
      </w:r>
      <w:r w:rsidR="00E465C5">
        <w:rPr>
          <w:sz w:val="20"/>
        </w:rPr>
        <w:t xml:space="preserve"> lysates, treated </w:t>
      </w:r>
      <w:r w:rsidR="00A14E27">
        <w:rPr>
          <w:sz w:val="20"/>
        </w:rPr>
        <w:t>with the TRPM7 channel inhibitor NS8593 (</w:t>
      </w:r>
      <w:r w:rsidR="00A14E27" w:rsidRPr="0023751A">
        <w:rPr>
          <w:i/>
          <w:sz w:val="20"/>
        </w:rPr>
        <w:t>NS</w:t>
      </w:r>
      <w:r w:rsidR="00A14E27">
        <w:rPr>
          <w:sz w:val="20"/>
        </w:rPr>
        <w:t xml:space="preserve">, red), the TRPM7 kinase inhibitor TG100-115 (blue, </w:t>
      </w:r>
      <w:r w:rsidR="00A14E27" w:rsidRPr="00537451">
        <w:rPr>
          <w:i/>
          <w:sz w:val="20"/>
        </w:rPr>
        <w:t>TG</w:t>
      </w:r>
      <w:r w:rsidR="00A14E27" w:rsidRPr="007E6008">
        <w:rPr>
          <w:sz w:val="20"/>
        </w:rPr>
        <w:t>),</w:t>
      </w:r>
      <w:r w:rsidR="00A14E27">
        <w:rPr>
          <w:sz w:val="20"/>
        </w:rPr>
        <w:t xml:space="preserve"> the PI3K inhibitors IPI-549 (</w:t>
      </w:r>
      <w:r w:rsidR="00A14E27" w:rsidRPr="00537451">
        <w:rPr>
          <w:i/>
          <w:sz w:val="20"/>
        </w:rPr>
        <w:t>IPI</w:t>
      </w:r>
      <w:r w:rsidR="00A14E27">
        <w:rPr>
          <w:sz w:val="20"/>
        </w:rPr>
        <w:t xml:space="preserve">) + </w:t>
      </w:r>
      <w:proofErr w:type="spellStart"/>
      <w:r w:rsidR="00A14E27">
        <w:rPr>
          <w:sz w:val="20"/>
        </w:rPr>
        <w:t>Nemiralisib</w:t>
      </w:r>
      <w:proofErr w:type="spellEnd"/>
      <w:r w:rsidR="00A14E27">
        <w:rPr>
          <w:sz w:val="20"/>
        </w:rPr>
        <w:t xml:space="preserve"> (</w:t>
      </w:r>
      <w:r w:rsidR="00A14E27" w:rsidRPr="00537451">
        <w:rPr>
          <w:i/>
          <w:sz w:val="20"/>
        </w:rPr>
        <w:t>NEM</w:t>
      </w:r>
      <w:r w:rsidR="00A14E27">
        <w:rPr>
          <w:sz w:val="20"/>
        </w:rPr>
        <w:t>) or DMSO control, as described in the Methods section. (</w:t>
      </w:r>
      <w:r w:rsidR="00A14E27">
        <w:rPr>
          <w:b/>
          <w:sz w:val="20"/>
        </w:rPr>
        <w:t>B</w:t>
      </w:r>
      <w:r w:rsidR="00A14E27">
        <w:rPr>
          <w:sz w:val="20"/>
        </w:rPr>
        <w:t xml:space="preserve">) Bio-Plex Assay on basal pERK1/2 levels in </w:t>
      </w:r>
      <w:r w:rsidR="008E5112">
        <w:rPr>
          <w:sz w:val="20"/>
        </w:rPr>
        <w:t>CML patient-derived PBMC</w:t>
      </w:r>
      <w:r w:rsidR="00830512">
        <w:rPr>
          <w:sz w:val="20"/>
        </w:rPr>
        <w:t xml:space="preserve"> </w:t>
      </w:r>
      <w:r w:rsidR="00A14E27">
        <w:rPr>
          <w:sz w:val="20"/>
        </w:rPr>
        <w:t>lysates, treated with inhibitors as in A. (</w:t>
      </w:r>
      <w:r w:rsidR="00A14E27" w:rsidRPr="00537451">
        <w:rPr>
          <w:b/>
          <w:sz w:val="20"/>
        </w:rPr>
        <w:t>C</w:t>
      </w:r>
      <w:r w:rsidR="00A14E27">
        <w:rPr>
          <w:sz w:val="20"/>
        </w:rPr>
        <w:t>)</w:t>
      </w:r>
      <w:r w:rsidR="00830512">
        <w:rPr>
          <w:sz w:val="20"/>
        </w:rPr>
        <w:t xml:space="preserve"> </w:t>
      </w:r>
      <w:r w:rsidR="00CD36CB">
        <w:rPr>
          <w:sz w:val="20"/>
        </w:rPr>
        <w:t xml:space="preserve">HAP1 WT cells showing a growth resistance to </w:t>
      </w:r>
      <w:r w:rsidR="0004100A">
        <w:rPr>
          <w:sz w:val="20"/>
        </w:rPr>
        <w:t>I</w:t>
      </w:r>
      <w:r w:rsidR="00CD36CB">
        <w:rPr>
          <w:sz w:val="20"/>
        </w:rPr>
        <w:t xml:space="preserve">matinib </w:t>
      </w:r>
      <w:r w:rsidR="0004100A">
        <w:rPr>
          <w:sz w:val="20"/>
        </w:rPr>
        <w:t xml:space="preserve">(gray, </w:t>
      </w:r>
      <w:r w:rsidR="0004100A" w:rsidRPr="00537451">
        <w:rPr>
          <w:i/>
          <w:sz w:val="20"/>
        </w:rPr>
        <w:t>IMA</w:t>
      </w:r>
      <w:r w:rsidR="0004100A">
        <w:rPr>
          <w:sz w:val="20"/>
        </w:rPr>
        <w:t xml:space="preserve">) after Imatinib </w:t>
      </w:r>
      <w:r w:rsidR="00CD36CB">
        <w:rPr>
          <w:sz w:val="20"/>
        </w:rPr>
        <w:t>pretreatment</w:t>
      </w:r>
      <w:r w:rsidR="003F64AB">
        <w:rPr>
          <w:sz w:val="20"/>
        </w:rPr>
        <w:t xml:space="preserve"> (+)</w:t>
      </w:r>
      <w:r w:rsidR="00CD36CB">
        <w:rPr>
          <w:sz w:val="20"/>
        </w:rPr>
        <w:t xml:space="preserve">, compared to non-pretreated cells </w:t>
      </w:r>
      <w:r w:rsidR="003F64AB">
        <w:rPr>
          <w:sz w:val="20"/>
        </w:rPr>
        <w:t xml:space="preserve">(–) </w:t>
      </w:r>
      <w:r w:rsidR="00CD36CB">
        <w:rPr>
          <w:sz w:val="20"/>
        </w:rPr>
        <w:t xml:space="preserve">and </w:t>
      </w:r>
      <w:r w:rsidR="005C2258">
        <w:rPr>
          <w:sz w:val="20"/>
        </w:rPr>
        <w:t xml:space="preserve">DMSO </w:t>
      </w:r>
      <w:r w:rsidR="00CD36CB">
        <w:rPr>
          <w:sz w:val="20"/>
        </w:rPr>
        <w:t>control</w:t>
      </w:r>
      <w:r w:rsidR="00BF3C9C">
        <w:rPr>
          <w:sz w:val="20"/>
        </w:rPr>
        <w:t>s</w:t>
      </w:r>
      <w:r w:rsidR="00CD36CB">
        <w:rPr>
          <w:sz w:val="20"/>
        </w:rPr>
        <w:t xml:space="preserve">, respectively. </w:t>
      </w:r>
      <w:r w:rsidR="00A81EE7">
        <w:rPr>
          <w:sz w:val="20"/>
        </w:rPr>
        <w:t>Plots sh</w:t>
      </w:r>
      <w:r w:rsidR="007C2C6A">
        <w:rPr>
          <w:sz w:val="20"/>
        </w:rPr>
        <w:t>o</w:t>
      </w:r>
      <w:r w:rsidR="00A81EE7">
        <w:rPr>
          <w:sz w:val="20"/>
        </w:rPr>
        <w:t xml:space="preserve">w mean </w:t>
      </w:r>
      <w:r w:rsidR="00A81EE7" w:rsidRPr="002A74FD">
        <w:t>±</w:t>
      </w:r>
      <w:r w:rsidR="00A81EE7" w:rsidRPr="002A74FD">
        <w:rPr>
          <w:sz w:val="20"/>
        </w:rPr>
        <w:t xml:space="preserve"> </w:t>
      </w:r>
      <w:proofErr w:type="spellStart"/>
      <w:r w:rsidR="00A81EE7" w:rsidRPr="002A74FD">
        <w:rPr>
          <w:sz w:val="20"/>
        </w:rPr>
        <w:t>s.e.m</w:t>
      </w:r>
      <w:proofErr w:type="spellEnd"/>
      <w:r w:rsidR="00A81EE7">
        <w:rPr>
          <w:sz w:val="20"/>
        </w:rPr>
        <w:t xml:space="preserve">, Statistics: ratio-paired t-test or two-way ANOVA, * p&lt;0.05, </w:t>
      </w:r>
      <w:proofErr w:type="spellStart"/>
      <w:r w:rsidR="00A81EE7">
        <w:rPr>
          <w:sz w:val="20"/>
        </w:rPr>
        <w:t>n.s</w:t>
      </w:r>
      <w:proofErr w:type="spellEnd"/>
      <w:r w:rsidR="00A81EE7">
        <w:rPr>
          <w:sz w:val="20"/>
        </w:rPr>
        <w:t>. – not significant.</w:t>
      </w:r>
    </w:p>
    <w:p w14:paraId="17CAF491" w14:textId="1100E3C0" w:rsidR="005971A3" w:rsidRPr="00923676" w:rsidRDefault="005971A3">
      <w:pPr>
        <w:pStyle w:val="SOMContent"/>
        <w:spacing w:line="480" w:lineRule="auto"/>
        <w:jc w:val="both"/>
        <w:rPr>
          <w:sz w:val="20"/>
          <w:szCs w:val="20"/>
        </w:rPr>
      </w:pPr>
    </w:p>
    <w:sectPr w:rsidR="005971A3" w:rsidRPr="00923676" w:rsidSect="00C735CF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83FC1F" w14:textId="77777777" w:rsidR="004A4186" w:rsidRDefault="004A4186" w:rsidP="004A10BE">
      <w:r>
        <w:separator/>
      </w:r>
    </w:p>
  </w:endnote>
  <w:endnote w:type="continuationSeparator" w:id="0">
    <w:p w14:paraId="5CBB6A88" w14:textId="77777777" w:rsidR="004A4186" w:rsidRDefault="004A4186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113845" w14:textId="77777777" w:rsidR="006E0322" w:rsidRDefault="006E0322" w:rsidP="00333BA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344BE808" w14:textId="77777777" w:rsidR="006E0322" w:rsidRDefault="006E0322" w:rsidP="00AB041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8A634" w14:textId="77777777" w:rsidR="006E0322" w:rsidRDefault="006E0322" w:rsidP="00333BA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E75693">
      <w:rPr>
        <w:rStyle w:val="Seitenzahl"/>
        <w:noProof/>
      </w:rPr>
      <w:t>4</w:t>
    </w:r>
    <w:r>
      <w:rPr>
        <w:rStyle w:val="Seitenzahl"/>
      </w:rPr>
      <w:fldChar w:fldCharType="end"/>
    </w:r>
  </w:p>
  <w:p w14:paraId="251F78A9" w14:textId="77777777" w:rsidR="006E0322" w:rsidRDefault="006E0322" w:rsidP="00AB0414">
    <w:pPr>
      <w:pStyle w:val="Fuzeile"/>
      <w:ind w:right="36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Seitenzahl"/>
      </w:rPr>
      <w:id w:val="307058463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1D7864F5" w14:textId="157455C1" w:rsidR="006E0322" w:rsidRDefault="006E0322" w:rsidP="00F4709C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2DCBAB00" w14:textId="77777777" w:rsidR="006E0322" w:rsidRDefault="006E0322" w:rsidP="00A330E3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21CE83" w14:textId="77777777" w:rsidR="004A4186" w:rsidRDefault="004A4186" w:rsidP="004A10BE">
      <w:r>
        <w:separator/>
      </w:r>
    </w:p>
  </w:footnote>
  <w:footnote w:type="continuationSeparator" w:id="0">
    <w:p w14:paraId="0F338804" w14:textId="77777777" w:rsidR="004A4186" w:rsidRDefault="004A4186" w:rsidP="004A1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14290B" w14:textId="55BE66BE" w:rsidR="006E0322" w:rsidRPr="00A330E3" w:rsidRDefault="006E0322">
    <w:pPr>
      <w:pStyle w:val="Kopfzeile"/>
      <w:rPr>
        <w:bCs/>
      </w:rPr>
    </w:pPr>
    <w:r w:rsidRPr="00681D4A">
      <w:rPr>
        <w:bCs/>
      </w:rPr>
      <w:t xml:space="preserve">TRPM7 controls </w:t>
    </w:r>
    <w:r w:rsidRPr="00C941B5">
      <w:rPr>
        <w:bCs/>
        <w:i/>
      </w:rPr>
      <w:t>COX-2</w:t>
    </w:r>
    <w:r>
      <w:rPr>
        <w:bCs/>
      </w:rPr>
      <w:t xml:space="preserve"> expression and proliferation of CML cells </w:t>
    </w:r>
    <w:r>
      <w:rPr>
        <w:bCs/>
      </w:rPr>
      <w:tab/>
      <w:t xml:space="preserve">      Hoeger &amp; </w:t>
    </w:r>
    <w:proofErr w:type="spellStart"/>
    <w:r w:rsidRPr="00681D4A">
      <w:rPr>
        <w:bCs/>
      </w:rPr>
      <w:t>Nadolni</w:t>
    </w:r>
    <w:proofErr w:type="spellEnd"/>
    <w:r w:rsidRPr="00681D4A">
      <w:rPr>
        <w:bCs/>
      </w:rPr>
      <w:t xml:space="preserve"> </w:t>
    </w:r>
    <w:r w:rsidRPr="00681D4A">
      <w:rPr>
        <w:bCs/>
        <w:i/>
        <w:iCs/>
      </w:rPr>
      <w:t>et al.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8250E6" w14:textId="77777777" w:rsidR="006E0322" w:rsidRDefault="006E0322" w:rsidP="004A10BE">
    <w:pPr>
      <w:pStyle w:val="Kopfzeile"/>
    </w:pPr>
    <w:r>
      <w:tab/>
    </w:r>
  </w:p>
  <w:p w14:paraId="44662CDE" w14:textId="77777777" w:rsidR="006E0322" w:rsidRDefault="006E0322" w:rsidP="004A10BE">
    <w:pPr>
      <w:pStyle w:val="Kopfzeile"/>
    </w:pPr>
  </w:p>
  <w:p w14:paraId="1ED42C06" w14:textId="7F8633AC" w:rsidR="006E0322" w:rsidRPr="00681D4A" w:rsidRDefault="006E0322" w:rsidP="004A10BE">
    <w:pPr>
      <w:pStyle w:val="Kopfzeile"/>
      <w:rPr>
        <w:bCs/>
      </w:rPr>
    </w:pPr>
    <w:r w:rsidRPr="00681D4A">
      <w:rPr>
        <w:bCs/>
      </w:rPr>
      <w:t>TRPM7 controls Cox-2 and resistance</w:t>
    </w:r>
    <w:r>
      <w:rPr>
        <w:bCs/>
      </w:rPr>
      <w:t xml:space="preserve"> </w:t>
    </w:r>
    <w:r w:rsidRPr="00681D4A">
      <w:rPr>
        <w:bCs/>
      </w:rPr>
      <w:t>development</w:t>
    </w:r>
    <w:r>
      <w:rPr>
        <w:bCs/>
      </w:rPr>
      <w:t xml:space="preserve"> in CML</w:t>
    </w:r>
    <w:r>
      <w:rPr>
        <w:bCs/>
      </w:rPr>
      <w:tab/>
    </w:r>
    <w:proofErr w:type="spellStart"/>
    <w:r w:rsidRPr="00681D4A">
      <w:rPr>
        <w:bCs/>
      </w:rPr>
      <w:t>Hampe</w:t>
    </w:r>
    <w:proofErr w:type="spellEnd"/>
    <w:r w:rsidRPr="00681D4A">
      <w:rPr>
        <w:bCs/>
      </w:rPr>
      <w:t xml:space="preserve"> &amp; </w:t>
    </w:r>
    <w:proofErr w:type="spellStart"/>
    <w:r w:rsidRPr="00681D4A">
      <w:rPr>
        <w:bCs/>
      </w:rPr>
      <w:t>Nadolni</w:t>
    </w:r>
    <w:proofErr w:type="spellEnd"/>
    <w:r w:rsidRPr="00681D4A">
      <w:rPr>
        <w:bCs/>
      </w:rPr>
      <w:t xml:space="preserve"> </w:t>
    </w:r>
    <w:r w:rsidRPr="00681D4A">
      <w:rPr>
        <w:bCs/>
        <w:i/>
        <w:iCs/>
      </w:rPr>
      <w:t>et al.</w:t>
    </w:r>
  </w:p>
  <w:p w14:paraId="4CA9A0D2" w14:textId="77777777" w:rsidR="006E0322" w:rsidRDefault="006E0322" w:rsidP="004A10B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B03548"/>
    <w:multiLevelType w:val="multilevel"/>
    <w:tmpl w:val="8D3A5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EF1E25"/>
    <w:multiLevelType w:val="multilevel"/>
    <w:tmpl w:val="4EB87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5E0585"/>
    <w:multiLevelType w:val="hybridMultilevel"/>
    <w:tmpl w:val="5AC2404E"/>
    <w:lvl w:ilvl="0" w:tplc="7C8229A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0A4C6F"/>
    <w:multiLevelType w:val="hybridMultilevel"/>
    <w:tmpl w:val="1B3ACDA6"/>
    <w:lvl w:ilvl="0" w:tplc="D1D2F4F0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0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G3NDK2MDQ3NTcwtzRR0lEKTi0uzszPAykwrAUA2DQCL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5axwtw0vkfvws5etwsrx2apta20tt52f5wr9&quot;&gt;CML paper libary&lt;record-ids&gt;&lt;item&gt;1&lt;/item&gt;&lt;item&gt;2&lt;/item&gt;&lt;item&gt;3&lt;/item&gt;&lt;item&gt;4&lt;/item&gt;&lt;item&gt;6&lt;/item&gt;&lt;item&gt;7&lt;/item&gt;&lt;item&gt;8&lt;/item&gt;&lt;item&gt;9&lt;/item&gt;&lt;item&gt;11&lt;/item&gt;&lt;item&gt;12&lt;/item&gt;&lt;item&gt;13&lt;/item&gt;&lt;item&gt;14&lt;/item&gt;&lt;item&gt;15&lt;/item&gt;&lt;item&gt;16&lt;/item&gt;&lt;item&gt;18&lt;/item&gt;&lt;item&gt;19&lt;/item&gt;&lt;item&gt;20&lt;/item&gt;&lt;item&gt;24&lt;/item&gt;&lt;item&gt;26&lt;/item&gt;&lt;item&gt;27&lt;/item&gt;&lt;item&gt;28&lt;/item&gt;&lt;item&gt;30&lt;/item&gt;&lt;item&gt;31&lt;/item&gt;&lt;item&gt;32&lt;/item&gt;&lt;item&gt;33&lt;/item&gt;&lt;item&gt;35&lt;/item&gt;&lt;item&gt;37&lt;/item&gt;&lt;item&gt;39&lt;/item&gt;&lt;item&gt;40&lt;/item&gt;&lt;item&gt;41&lt;/item&gt;&lt;item&gt;42&lt;/item&gt;&lt;item&gt;43&lt;/item&gt;&lt;item&gt;45&lt;/item&gt;&lt;item&gt;46&lt;/item&gt;&lt;item&gt;47&lt;/item&gt;&lt;item&gt;48&lt;/item&gt;&lt;item&gt;50&lt;/item&gt;&lt;item&gt;53&lt;/item&gt;&lt;item&gt;54&lt;/item&gt;&lt;item&gt;55&lt;/item&gt;&lt;item&gt;56&lt;/item&gt;&lt;item&gt;57&lt;/item&gt;&lt;item&gt;60&lt;/item&gt;&lt;item&gt;61&lt;/item&gt;&lt;item&gt;62&lt;/item&gt;&lt;item&gt;63&lt;/item&gt;&lt;item&gt;64&lt;/item&gt;&lt;item&gt;65&lt;/item&gt;&lt;item&gt;66&lt;/item&gt;&lt;item&gt;67&lt;/item&gt;&lt;item&gt;69&lt;/item&gt;&lt;item&gt;70&lt;/item&gt;&lt;item&gt;71&lt;/item&gt;&lt;item&gt;72&lt;/item&gt;&lt;item&gt;73&lt;/item&gt;&lt;item&gt;74&lt;/item&gt;&lt;item&gt;76&lt;/item&gt;&lt;item&gt;77&lt;/item&gt;&lt;/record-ids&gt;&lt;/item&gt;&lt;/Libraries&gt;"/>
  </w:docVars>
  <w:rsids>
    <w:rsidRoot w:val="0064261D"/>
    <w:rsid w:val="0000035B"/>
    <w:rsid w:val="00000727"/>
    <w:rsid w:val="00000FA5"/>
    <w:rsid w:val="00001876"/>
    <w:rsid w:val="00001A9A"/>
    <w:rsid w:val="000046C3"/>
    <w:rsid w:val="00004E78"/>
    <w:rsid w:val="000050A7"/>
    <w:rsid w:val="00005F96"/>
    <w:rsid w:val="0000727A"/>
    <w:rsid w:val="00007D69"/>
    <w:rsid w:val="000118B4"/>
    <w:rsid w:val="00011C50"/>
    <w:rsid w:val="00012856"/>
    <w:rsid w:val="00013C0A"/>
    <w:rsid w:val="00013C9B"/>
    <w:rsid w:val="00015F7E"/>
    <w:rsid w:val="00017C3D"/>
    <w:rsid w:val="00017E05"/>
    <w:rsid w:val="00017EE0"/>
    <w:rsid w:val="00020327"/>
    <w:rsid w:val="0002177C"/>
    <w:rsid w:val="00021E7B"/>
    <w:rsid w:val="0002232C"/>
    <w:rsid w:val="00023401"/>
    <w:rsid w:val="00024ACC"/>
    <w:rsid w:val="00025C56"/>
    <w:rsid w:val="00026F98"/>
    <w:rsid w:val="00027496"/>
    <w:rsid w:val="00027A48"/>
    <w:rsid w:val="0003123C"/>
    <w:rsid w:val="00031709"/>
    <w:rsid w:val="00031DD2"/>
    <w:rsid w:val="00032ACB"/>
    <w:rsid w:val="00032F9C"/>
    <w:rsid w:val="00033EE0"/>
    <w:rsid w:val="0003412B"/>
    <w:rsid w:val="00034616"/>
    <w:rsid w:val="00034F37"/>
    <w:rsid w:val="000362C1"/>
    <w:rsid w:val="00036EE0"/>
    <w:rsid w:val="0004100A"/>
    <w:rsid w:val="000411EC"/>
    <w:rsid w:val="0004353A"/>
    <w:rsid w:val="000447BC"/>
    <w:rsid w:val="000464E2"/>
    <w:rsid w:val="000472C2"/>
    <w:rsid w:val="00047D2E"/>
    <w:rsid w:val="00047E76"/>
    <w:rsid w:val="000538DF"/>
    <w:rsid w:val="000541D9"/>
    <w:rsid w:val="0005450A"/>
    <w:rsid w:val="00054923"/>
    <w:rsid w:val="00054975"/>
    <w:rsid w:val="00054ADE"/>
    <w:rsid w:val="00055225"/>
    <w:rsid w:val="00056BC7"/>
    <w:rsid w:val="00057013"/>
    <w:rsid w:val="0005712C"/>
    <w:rsid w:val="00060F32"/>
    <w:rsid w:val="00061272"/>
    <w:rsid w:val="000619E8"/>
    <w:rsid w:val="00061EAB"/>
    <w:rsid w:val="00062508"/>
    <w:rsid w:val="00062D3B"/>
    <w:rsid w:val="00063AAF"/>
    <w:rsid w:val="00063FA3"/>
    <w:rsid w:val="00065639"/>
    <w:rsid w:val="000656D0"/>
    <w:rsid w:val="00065DE2"/>
    <w:rsid w:val="00065DF9"/>
    <w:rsid w:val="00067D15"/>
    <w:rsid w:val="00070717"/>
    <w:rsid w:val="00070768"/>
    <w:rsid w:val="00071191"/>
    <w:rsid w:val="00071518"/>
    <w:rsid w:val="000718E4"/>
    <w:rsid w:val="00071E34"/>
    <w:rsid w:val="00071F1A"/>
    <w:rsid w:val="00073C41"/>
    <w:rsid w:val="00074183"/>
    <w:rsid w:val="00074818"/>
    <w:rsid w:val="00074C97"/>
    <w:rsid w:val="000762F0"/>
    <w:rsid w:val="00076425"/>
    <w:rsid w:val="000765C7"/>
    <w:rsid w:val="000772A4"/>
    <w:rsid w:val="00077BE4"/>
    <w:rsid w:val="00077C0F"/>
    <w:rsid w:val="000800A6"/>
    <w:rsid w:val="000815BA"/>
    <w:rsid w:val="00081D04"/>
    <w:rsid w:val="00082608"/>
    <w:rsid w:val="00082F41"/>
    <w:rsid w:val="00084348"/>
    <w:rsid w:val="0008569F"/>
    <w:rsid w:val="00086565"/>
    <w:rsid w:val="00086B6B"/>
    <w:rsid w:val="000879DA"/>
    <w:rsid w:val="00087D04"/>
    <w:rsid w:val="00087E47"/>
    <w:rsid w:val="0009265A"/>
    <w:rsid w:val="00092ADE"/>
    <w:rsid w:val="00092BA8"/>
    <w:rsid w:val="00093082"/>
    <w:rsid w:val="00093754"/>
    <w:rsid w:val="00094CFF"/>
    <w:rsid w:val="00096B1A"/>
    <w:rsid w:val="0009732B"/>
    <w:rsid w:val="000A0B27"/>
    <w:rsid w:val="000A18EF"/>
    <w:rsid w:val="000A20C3"/>
    <w:rsid w:val="000A2146"/>
    <w:rsid w:val="000A2899"/>
    <w:rsid w:val="000A3167"/>
    <w:rsid w:val="000A3A1A"/>
    <w:rsid w:val="000A3CEB"/>
    <w:rsid w:val="000A4938"/>
    <w:rsid w:val="000A70C0"/>
    <w:rsid w:val="000A7296"/>
    <w:rsid w:val="000A7489"/>
    <w:rsid w:val="000A79C8"/>
    <w:rsid w:val="000B01F6"/>
    <w:rsid w:val="000B066B"/>
    <w:rsid w:val="000B077B"/>
    <w:rsid w:val="000B09CF"/>
    <w:rsid w:val="000B0D91"/>
    <w:rsid w:val="000B10EB"/>
    <w:rsid w:val="000B199C"/>
    <w:rsid w:val="000B2015"/>
    <w:rsid w:val="000B2859"/>
    <w:rsid w:val="000B2C3C"/>
    <w:rsid w:val="000B366A"/>
    <w:rsid w:val="000B3801"/>
    <w:rsid w:val="000B410C"/>
    <w:rsid w:val="000B60DA"/>
    <w:rsid w:val="000B6556"/>
    <w:rsid w:val="000B69F8"/>
    <w:rsid w:val="000C01B8"/>
    <w:rsid w:val="000C024E"/>
    <w:rsid w:val="000C25D4"/>
    <w:rsid w:val="000C3334"/>
    <w:rsid w:val="000C37FD"/>
    <w:rsid w:val="000C4AF7"/>
    <w:rsid w:val="000C54B1"/>
    <w:rsid w:val="000C57FF"/>
    <w:rsid w:val="000C5BA6"/>
    <w:rsid w:val="000C5DC3"/>
    <w:rsid w:val="000C6FD9"/>
    <w:rsid w:val="000C794A"/>
    <w:rsid w:val="000D047A"/>
    <w:rsid w:val="000D0E36"/>
    <w:rsid w:val="000D15BB"/>
    <w:rsid w:val="000D2868"/>
    <w:rsid w:val="000D3F33"/>
    <w:rsid w:val="000D4AFE"/>
    <w:rsid w:val="000D5B24"/>
    <w:rsid w:val="000D60CE"/>
    <w:rsid w:val="000D63CF"/>
    <w:rsid w:val="000D6406"/>
    <w:rsid w:val="000D6DB2"/>
    <w:rsid w:val="000D7FFD"/>
    <w:rsid w:val="000E1121"/>
    <w:rsid w:val="000E1A15"/>
    <w:rsid w:val="000E1C46"/>
    <w:rsid w:val="000E3C14"/>
    <w:rsid w:val="000E410E"/>
    <w:rsid w:val="000E4738"/>
    <w:rsid w:val="000F0398"/>
    <w:rsid w:val="000F09ED"/>
    <w:rsid w:val="000F0E42"/>
    <w:rsid w:val="000F1FE4"/>
    <w:rsid w:val="000F22CD"/>
    <w:rsid w:val="000F2FAC"/>
    <w:rsid w:val="000F4DF1"/>
    <w:rsid w:val="000F5C4E"/>
    <w:rsid w:val="000F6EF3"/>
    <w:rsid w:val="000F7720"/>
    <w:rsid w:val="00100694"/>
    <w:rsid w:val="00102693"/>
    <w:rsid w:val="0010291A"/>
    <w:rsid w:val="00102BAD"/>
    <w:rsid w:val="00103BF5"/>
    <w:rsid w:val="0010584E"/>
    <w:rsid w:val="00105C78"/>
    <w:rsid w:val="001061FB"/>
    <w:rsid w:val="001062C1"/>
    <w:rsid w:val="00106B66"/>
    <w:rsid w:val="00106BB2"/>
    <w:rsid w:val="00107267"/>
    <w:rsid w:val="001072F1"/>
    <w:rsid w:val="00107677"/>
    <w:rsid w:val="00110B28"/>
    <w:rsid w:val="0011119E"/>
    <w:rsid w:val="00111E44"/>
    <w:rsid w:val="00112345"/>
    <w:rsid w:val="00114407"/>
    <w:rsid w:val="00114601"/>
    <w:rsid w:val="00114B38"/>
    <w:rsid w:val="001155B8"/>
    <w:rsid w:val="00115A4C"/>
    <w:rsid w:val="00115ACB"/>
    <w:rsid w:val="00117E6B"/>
    <w:rsid w:val="00121CA6"/>
    <w:rsid w:val="00121F5E"/>
    <w:rsid w:val="001227CD"/>
    <w:rsid w:val="00122C53"/>
    <w:rsid w:val="00122D86"/>
    <w:rsid w:val="0012408A"/>
    <w:rsid w:val="00124367"/>
    <w:rsid w:val="001260A8"/>
    <w:rsid w:val="0012787A"/>
    <w:rsid w:val="00127D1A"/>
    <w:rsid w:val="00127E19"/>
    <w:rsid w:val="00130A5B"/>
    <w:rsid w:val="0013598B"/>
    <w:rsid w:val="001378F6"/>
    <w:rsid w:val="00141399"/>
    <w:rsid w:val="00141802"/>
    <w:rsid w:val="00142766"/>
    <w:rsid w:val="00142A7A"/>
    <w:rsid w:val="0014317E"/>
    <w:rsid w:val="00144364"/>
    <w:rsid w:val="001444D6"/>
    <w:rsid w:val="00145599"/>
    <w:rsid w:val="00146664"/>
    <w:rsid w:val="00146E36"/>
    <w:rsid w:val="0014724D"/>
    <w:rsid w:val="00147395"/>
    <w:rsid w:val="00150E63"/>
    <w:rsid w:val="001517FC"/>
    <w:rsid w:val="00151E8A"/>
    <w:rsid w:val="00152634"/>
    <w:rsid w:val="00153887"/>
    <w:rsid w:val="00153D3B"/>
    <w:rsid w:val="001541C6"/>
    <w:rsid w:val="00154B59"/>
    <w:rsid w:val="00156E42"/>
    <w:rsid w:val="00160795"/>
    <w:rsid w:val="00160A38"/>
    <w:rsid w:val="00161C76"/>
    <w:rsid w:val="001623B7"/>
    <w:rsid w:val="00163665"/>
    <w:rsid w:val="001637EA"/>
    <w:rsid w:val="0016394F"/>
    <w:rsid w:val="00163E37"/>
    <w:rsid w:val="0016577C"/>
    <w:rsid w:val="00165A0F"/>
    <w:rsid w:val="00165D04"/>
    <w:rsid w:val="00166CDD"/>
    <w:rsid w:val="001708C3"/>
    <w:rsid w:val="0017229F"/>
    <w:rsid w:val="001723AF"/>
    <w:rsid w:val="00172C28"/>
    <w:rsid w:val="001756C9"/>
    <w:rsid w:val="0017609D"/>
    <w:rsid w:val="001769E9"/>
    <w:rsid w:val="00176F80"/>
    <w:rsid w:val="00177B52"/>
    <w:rsid w:val="001804AF"/>
    <w:rsid w:val="0018098D"/>
    <w:rsid w:val="00181005"/>
    <w:rsid w:val="0018109F"/>
    <w:rsid w:val="00182966"/>
    <w:rsid w:val="00182BB2"/>
    <w:rsid w:val="001840DE"/>
    <w:rsid w:val="00184F49"/>
    <w:rsid w:val="001855EA"/>
    <w:rsid w:val="00185DC5"/>
    <w:rsid w:val="00185EC7"/>
    <w:rsid w:val="00187E4A"/>
    <w:rsid w:val="00190FC8"/>
    <w:rsid w:val="001911CA"/>
    <w:rsid w:val="00191CD2"/>
    <w:rsid w:val="00191F31"/>
    <w:rsid w:val="0019234E"/>
    <w:rsid w:val="00193689"/>
    <w:rsid w:val="00194679"/>
    <w:rsid w:val="0019467B"/>
    <w:rsid w:val="00195C41"/>
    <w:rsid w:val="00196C95"/>
    <w:rsid w:val="001A0BBE"/>
    <w:rsid w:val="001A0E74"/>
    <w:rsid w:val="001A15D1"/>
    <w:rsid w:val="001A2A5E"/>
    <w:rsid w:val="001A3013"/>
    <w:rsid w:val="001A3234"/>
    <w:rsid w:val="001A3D9C"/>
    <w:rsid w:val="001A3F57"/>
    <w:rsid w:val="001A513D"/>
    <w:rsid w:val="001A5543"/>
    <w:rsid w:val="001A614A"/>
    <w:rsid w:val="001A6B8B"/>
    <w:rsid w:val="001B0CFF"/>
    <w:rsid w:val="001B1054"/>
    <w:rsid w:val="001B2381"/>
    <w:rsid w:val="001B2763"/>
    <w:rsid w:val="001B2AAF"/>
    <w:rsid w:val="001B3DF4"/>
    <w:rsid w:val="001B47CC"/>
    <w:rsid w:val="001B5009"/>
    <w:rsid w:val="001B5899"/>
    <w:rsid w:val="001B6B4C"/>
    <w:rsid w:val="001B6FBB"/>
    <w:rsid w:val="001B7D22"/>
    <w:rsid w:val="001B7ECC"/>
    <w:rsid w:val="001C0AC6"/>
    <w:rsid w:val="001C1BA3"/>
    <w:rsid w:val="001C1D8F"/>
    <w:rsid w:val="001C2AF2"/>
    <w:rsid w:val="001C34E2"/>
    <w:rsid w:val="001C43C6"/>
    <w:rsid w:val="001C486E"/>
    <w:rsid w:val="001C4D7D"/>
    <w:rsid w:val="001C4E34"/>
    <w:rsid w:val="001C6388"/>
    <w:rsid w:val="001C6C9D"/>
    <w:rsid w:val="001C7926"/>
    <w:rsid w:val="001C7DAB"/>
    <w:rsid w:val="001C7FF1"/>
    <w:rsid w:val="001D0327"/>
    <w:rsid w:val="001D145D"/>
    <w:rsid w:val="001D17BA"/>
    <w:rsid w:val="001D1DE0"/>
    <w:rsid w:val="001D5FCF"/>
    <w:rsid w:val="001D75C5"/>
    <w:rsid w:val="001D7A0A"/>
    <w:rsid w:val="001E02D6"/>
    <w:rsid w:val="001E0E38"/>
    <w:rsid w:val="001E0FE3"/>
    <w:rsid w:val="001E120B"/>
    <w:rsid w:val="001E13B4"/>
    <w:rsid w:val="001E15D4"/>
    <w:rsid w:val="001E1D16"/>
    <w:rsid w:val="001E1EE8"/>
    <w:rsid w:val="001E2CB8"/>
    <w:rsid w:val="001E34CB"/>
    <w:rsid w:val="001E3556"/>
    <w:rsid w:val="001E4760"/>
    <w:rsid w:val="001E48F6"/>
    <w:rsid w:val="001E6FC0"/>
    <w:rsid w:val="001E787B"/>
    <w:rsid w:val="001E78DB"/>
    <w:rsid w:val="001E79B1"/>
    <w:rsid w:val="001E7E45"/>
    <w:rsid w:val="001F01F8"/>
    <w:rsid w:val="001F0544"/>
    <w:rsid w:val="001F0D79"/>
    <w:rsid w:val="001F12B3"/>
    <w:rsid w:val="001F13AE"/>
    <w:rsid w:val="001F144A"/>
    <w:rsid w:val="001F199A"/>
    <w:rsid w:val="001F1D20"/>
    <w:rsid w:val="001F20C1"/>
    <w:rsid w:val="001F2AF8"/>
    <w:rsid w:val="001F3642"/>
    <w:rsid w:val="001F38D0"/>
    <w:rsid w:val="001F3FFA"/>
    <w:rsid w:val="001F4B85"/>
    <w:rsid w:val="001F4F09"/>
    <w:rsid w:val="001F5347"/>
    <w:rsid w:val="001F597C"/>
    <w:rsid w:val="001F59DC"/>
    <w:rsid w:val="001F7055"/>
    <w:rsid w:val="001F7E0F"/>
    <w:rsid w:val="0020058B"/>
    <w:rsid w:val="00200CD4"/>
    <w:rsid w:val="0020199E"/>
    <w:rsid w:val="002022CE"/>
    <w:rsid w:val="00202E41"/>
    <w:rsid w:val="00202FEF"/>
    <w:rsid w:val="00203E8E"/>
    <w:rsid w:val="002045F2"/>
    <w:rsid w:val="002059DA"/>
    <w:rsid w:val="0020604E"/>
    <w:rsid w:val="00210E2C"/>
    <w:rsid w:val="00211ADC"/>
    <w:rsid w:val="00211CD8"/>
    <w:rsid w:val="0021316B"/>
    <w:rsid w:val="00215B76"/>
    <w:rsid w:val="00216481"/>
    <w:rsid w:val="00217B8F"/>
    <w:rsid w:val="00220C93"/>
    <w:rsid w:val="00220F1E"/>
    <w:rsid w:val="002212CC"/>
    <w:rsid w:val="00221AB0"/>
    <w:rsid w:val="002228C0"/>
    <w:rsid w:val="00223865"/>
    <w:rsid w:val="002242E8"/>
    <w:rsid w:val="002251DD"/>
    <w:rsid w:val="002279EE"/>
    <w:rsid w:val="00227D86"/>
    <w:rsid w:val="002303BC"/>
    <w:rsid w:val="00230762"/>
    <w:rsid w:val="00230A72"/>
    <w:rsid w:val="00230C88"/>
    <w:rsid w:val="002324AD"/>
    <w:rsid w:val="0023257F"/>
    <w:rsid w:val="0023292D"/>
    <w:rsid w:val="002332DD"/>
    <w:rsid w:val="00233EB9"/>
    <w:rsid w:val="002342C7"/>
    <w:rsid w:val="00234F19"/>
    <w:rsid w:val="0023572A"/>
    <w:rsid w:val="00236067"/>
    <w:rsid w:val="002370CC"/>
    <w:rsid w:val="002375C9"/>
    <w:rsid w:val="0023796F"/>
    <w:rsid w:val="00240432"/>
    <w:rsid w:val="00240A26"/>
    <w:rsid w:val="00240E2C"/>
    <w:rsid w:val="00240E78"/>
    <w:rsid w:val="0024180C"/>
    <w:rsid w:val="002420C1"/>
    <w:rsid w:val="00242716"/>
    <w:rsid w:val="002429A6"/>
    <w:rsid w:val="00243459"/>
    <w:rsid w:val="00243521"/>
    <w:rsid w:val="0024352C"/>
    <w:rsid w:val="00243FAC"/>
    <w:rsid w:val="002448C5"/>
    <w:rsid w:val="00245D1B"/>
    <w:rsid w:val="00245F03"/>
    <w:rsid w:val="00246698"/>
    <w:rsid w:val="00247739"/>
    <w:rsid w:val="00250003"/>
    <w:rsid w:val="002518C1"/>
    <w:rsid w:val="00251DFB"/>
    <w:rsid w:val="0025229C"/>
    <w:rsid w:val="00253330"/>
    <w:rsid w:val="00253B83"/>
    <w:rsid w:val="00254118"/>
    <w:rsid w:val="0025456C"/>
    <w:rsid w:val="00255775"/>
    <w:rsid w:val="00255CCF"/>
    <w:rsid w:val="002608F0"/>
    <w:rsid w:val="00261DC4"/>
    <w:rsid w:val="00261FBB"/>
    <w:rsid w:val="0026303E"/>
    <w:rsid w:val="00263BC8"/>
    <w:rsid w:val="0026558A"/>
    <w:rsid w:val="002656C3"/>
    <w:rsid w:val="00265E2F"/>
    <w:rsid w:val="00266051"/>
    <w:rsid w:val="00266FF4"/>
    <w:rsid w:val="00267E94"/>
    <w:rsid w:val="00270F3C"/>
    <w:rsid w:val="00271764"/>
    <w:rsid w:val="00272481"/>
    <w:rsid w:val="002727FC"/>
    <w:rsid w:val="00274B60"/>
    <w:rsid w:val="002751B6"/>
    <w:rsid w:val="002772AA"/>
    <w:rsid w:val="00277410"/>
    <w:rsid w:val="002802FE"/>
    <w:rsid w:val="002808EB"/>
    <w:rsid w:val="00281AAD"/>
    <w:rsid w:val="0028213D"/>
    <w:rsid w:val="002825ED"/>
    <w:rsid w:val="0028265E"/>
    <w:rsid w:val="002826A6"/>
    <w:rsid w:val="00282988"/>
    <w:rsid w:val="00283906"/>
    <w:rsid w:val="00284303"/>
    <w:rsid w:val="00284A35"/>
    <w:rsid w:val="0028680A"/>
    <w:rsid w:val="00287126"/>
    <w:rsid w:val="002902C4"/>
    <w:rsid w:val="00290438"/>
    <w:rsid w:val="0029196E"/>
    <w:rsid w:val="002930D6"/>
    <w:rsid w:val="00294117"/>
    <w:rsid w:val="00295BA0"/>
    <w:rsid w:val="00295FC9"/>
    <w:rsid w:val="002970D7"/>
    <w:rsid w:val="002976B8"/>
    <w:rsid w:val="002A0266"/>
    <w:rsid w:val="002A16FF"/>
    <w:rsid w:val="002A2B86"/>
    <w:rsid w:val="002A32A8"/>
    <w:rsid w:val="002A33AE"/>
    <w:rsid w:val="002A3DE4"/>
    <w:rsid w:val="002A4043"/>
    <w:rsid w:val="002A4152"/>
    <w:rsid w:val="002A537C"/>
    <w:rsid w:val="002A5D5F"/>
    <w:rsid w:val="002A6783"/>
    <w:rsid w:val="002A6C88"/>
    <w:rsid w:val="002A7720"/>
    <w:rsid w:val="002A7776"/>
    <w:rsid w:val="002A77C2"/>
    <w:rsid w:val="002A789F"/>
    <w:rsid w:val="002B03DF"/>
    <w:rsid w:val="002B05BA"/>
    <w:rsid w:val="002B217F"/>
    <w:rsid w:val="002B2635"/>
    <w:rsid w:val="002B286B"/>
    <w:rsid w:val="002B2C02"/>
    <w:rsid w:val="002B2D37"/>
    <w:rsid w:val="002B3805"/>
    <w:rsid w:val="002B3A4D"/>
    <w:rsid w:val="002B44FA"/>
    <w:rsid w:val="002B50E6"/>
    <w:rsid w:val="002B5160"/>
    <w:rsid w:val="002B51F5"/>
    <w:rsid w:val="002B68B3"/>
    <w:rsid w:val="002B6C46"/>
    <w:rsid w:val="002C09C5"/>
    <w:rsid w:val="002C0D82"/>
    <w:rsid w:val="002C102F"/>
    <w:rsid w:val="002C14E4"/>
    <w:rsid w:val="002C2818"/>
    <w:rsid w:val="002C2E8A"/>
    <w:rsid w:val="002C322C"/>
    <w:rsid w:val="002C4338"/>
    <w:rsid w:val="002C5BBD"/>
    <w:rsid w:val="002C5F9E"/>
    <w:rsid w:val="002C6314"/>
    <w:rsid w:val="002C6C32"/>
    <w:rsid w:val="002C73AE"/>
    <w:rsid w:val="002C7AF0"/>
    <w:rsid w:val="002D1D6D"/>
    <w:rsid w:val="002D21EF"/>
    <w:rsid w:val="002D2EAE"/>
    <w:rsid w:val="002D40DE"/>
    <w:rsid w:val="002D48F4"/>
    <w:rsid w:val="002D6152"/>
    <w:rsid w:val="002D67E5"/>
    <w:rsid w:val="002D7193"/>
    <w:rsid w:val="002E322D"/>
    <w:rsid w:val="002E48A8"/>
    <w:rsid w:val="002E5103"/>
    <w:rsid w:val="002E5AAD"/>
    <w:rsid w:val="002E5B20"/>
    <w:rsid w:val="002E5D6A"/>
    <w:rsid w:val="002E645C"/>
    <w:rsid w:val="002E7E07"/>
    <w:rsid w:val="002F0F69"/>
    <w:rsid w:val="002F1ED7"/>
    <w:rsid w:val="002F2E87"/>
    <w:rsid w:val="002F30D4"/>
    <w:rsid w:val="002F4DA5"/>
    <w:rsid w:val="002F5A19"/>
    <w:rsid w:val="002F66CC"/>
    <w:rsid w:val="002F6724"/>
    <w:rsid w:val="002F759B"/>
    <w:rsid w:val="002F7E22"/>
    <w:rsid w:val="0030059F"/>
    <w:rsid w:val="003017E2"/>
    <w:rsid w:val="00302110"/>
    <w:rsid w:val="0030318F"/>
    <w:rsid w:val="00303646"/>
    <w:rsid w:val="003036F0"/>
    <w:rsid w:val="00303E52"/>
    <w:rsid w:val="00305845"/>
    <w:rsid w:val="003061DB"/>
    <w:rsid w:val="00306595"/>
    <w:rsid w:val="003066C0"/>
    <w:rsid w:val="003066FE"/>
    <w:rsid w:val="00310109"/>
    <w:rsid w:val="00312EB6"/>
    <w:rsid w:val="00313926"/>
    <w:rsid w:val="00314375"/>
    <w:rsid w:val="00314912"/>
    <w:rsid w:val="00317C9F"/>
    <w:rsid w:val="00320343"/>
    <w:rsid w:val="0032165A"/>
    <w:rsid w:val="00323387"/>
    <w:rsid w:val="00323C53"/>
    <w:rsid w:val="00324E2B"/>
    <w:rsid w:val="00325C17"/>
    <w:rsid w:val="0033298F"/>
    <w:rsid w:val="00333395"/>
    <w:rsid w:val="00333BA9"/>
    <w:rsid w:val="0033451E"/>
    <w:rsid w:val="00334EBE"/>
    <w:rsid w:val="00334FF6"/>
    <w:rsid w:val="00335330"/>
    <w:rsid w:val="00335520"/>
    <w:rsid w:val="0033557B"/>
    <w:rsid w:val="00335C2A"/>
    <w:rsid w:val="00336FF8"/>
    <w:rsid w:val="00337E14"/>
    <w:rsid w:val="00337F7F"/>
    <w:rsid w:val="00343173"/>
    <w:rsid w:val="0034322D"/>
    <w:rsid w:val="00344BD7"/>
    <w:rsid w:val="00345741"/>
    <w:rsid w:val="00345796"/>
    <w:rsid w:val="00345941"/>
    <w:rsid w:val="00345CAB"/>
    <w:rsid w:val="003468E9"/>
    <w:rsid w:val="003469FC"/>
    <w:rsid w:val="00352CED"/>
    <w:rsid w:val="00352D2A"/>
    <w:rsid w:val="003531D7"/>
    <w:rsid w:val="00354886"/>
    <w:rsid w:val="00354D82"/>
    <w:rsid w:val="00356756"/>
    <w:rsid w:val="00356A86"/>
    <w:rsid w:val="0035709C"/>
    <w:rsid w:val="003605EB"/>
    <w:rsid w:val="00361B7C"/>
    <w:rsid w:val="00361C59"/>
    <w:rsid w:val="00361E7F"/>
    <w:rsid w:val="00362815"/>
    <w:rsid w:val="003634CE"/>
    <w:rsid w:val="0036392F"/>
    <w:rsid w:val="00363F1F"/>
    <w:rsid w:val="00364D64"/>
    <w:rsid w:val="00364F65"/>
    <w:rsid w:val="00365687"/>
    <w:rsid w:val="003657FE"/>
    <w:rsid w:val="00365C65"/>
    <w:rsid w:val="00365D15"/>
    <w:rsid w:val="00365F3C"/>
    <w:rsid w:val="0036654C"/>
    <w:rsid w:val="003667A4"/>
    <w:rsid w:val="00367829"/>
    <w:rsid w:val="00367908"/>
    <w:rsid w:val="00370227"/>
    <w:rsid w:val="00370B1F"/>
    <w:rsid w:val="00370E91"/>
    <w:rsid w:val="003713D9"/>
    <w:rsid w:val="0037144E"/>
    <w:rsid w:val="00371647"/>
    <w:rsid w:val="00373A97"/>
    <w:rsid w:val="00374E5A"/>
    <w:rsid w:val="00375253"/>
    <w:rsid w:val="003757C2"/>
    <w:rsid w:val="00376B09"/>
    <w:rsid w:val="00376FB8"/>
    <w:rsid w:val="00380580"/>
    <w:rsid w:val="0038145F"/>
    <w:rsid w:val="00382B89"/>
    <w:rsid w:val="00383208"/>
    <w:rsid w:val="00383AB5"/>
    <w:rsid w:val="00384B77"/>
    <w:rsid w:val="003857A2"/>
    <w:rsid w:val="00385C03"/>
    <w:rsid w:val="00385E6E"/>
    <w:rsid w:val="00385EB5"/>
    <w:rsid w:val="00385EE3"/>
    <w:rsid w:val="00386995"/>
    <w:rsid w:val="00387426"/>
    <w:rsid w:val="0038786F"/>
    <w:rsid w:val="00387B01"/>
    <w:rsid w:val="00390D91"/>
    <w:rsid w:val="00391DF7"/>
    <w:rsid w:val="00392BE6"/>
    <w:rsid w:val="00392FC3"/>
    <w:rsid w:val="003938B7"/>
    <w:rsid w:val="0039430E"/>
    <w:rsid w:val="00395372"/>
    <w:rsid w:val="00396A1E"/>
    <w:rsid w:val="00397115"/>
    <w:rsid w:val="003979E0"/>
    <w:rsid w:val="00397AFE"/>
    <w:rsid w:val="00397E99"/>
    <w:rsid w:val="003A03A7"/>
    <w:rsid w:val="003A0F1F"/>
    <w:rsid w:val="003A1253"/>
    <w:rsid w:val="003A1FC0"/>
    <w:rsid w:val="003A20B6"/>
    <w:rsid w:val="003A37A8"/>
    <w:rsid w:val="003A3C55"/>
    <w:rsid w:val="003A4509"/>
    <w:rsid w:val="003A554E"/>
    <w:rsid w:val="003A5DE9"/>
    <w:rsid w:val="003A603B"/>
    <w:rsid w:val="003A69D1"/>
    <w:rsid w:val="003B0A2C"/>
    <w:rsid w:val="003B148A"/>
    <w:rsid w:val="003B1A8A"/>
    <w:rsid w:val="003B20CB"/>
    <w:rsid w:val="003B23EC"/>
    <w:rsid w:val="003B2B19"/>
    <w:rsid w:val="003B2F39"/>
    <w:rsid w:val="003B3EF0"/>
    <w:rsid w:val="003B4EF6"/>
    <w:rsid w:val="003B67C9"/>
    <w:rsid w:val="003B68FF"/>
    <w:rsid w:val="003B7184"/>
    <w:rsid w:val="003B72AE"/>
    <w:rsid w:val="003C179A"/>
    <w:rsid w:val="003C200F"/>
    <w:rsid w:val="003C23D7"/>
    <w:rsid w:val="003C29D8"/>
    <w:rsid w:val="003C4F8A"/>
    <w:rsid w:val="003C5637"/>
    <w:rsid w:val="003C58EA"/>
    <w:rsid w:val="003C6367"/>
    <w:rsid w:val="003C66FA"/>
    <w:rsid w:val="003C674C"/>
    <w:rsid w:val="003C679B"/>
    <w:rsid w:val="003C7200"/>
    <w:rsid w:val="003C7E84"/>
    <w:rsid w:val="003D04E5"/>
    <w:rsid w:val="003D0C2E"/>
    <w:rsid w:val="003D116A"/>
    <w:rsid w:val="003D11C6"/>
    <w:rsid w:val="003D1423"/>
    <w:rsid w:val="003D276C"/>
    <w:rsid w:val="003D2CE3"/>
    <w:rsid w:val="003D33F3"/>
    <w:rsid w:val="003D353D"/>
    <w:rsid w:val="003D3D0A"/>
    <w:rsid w:val="003D409F"/>
    <w:rsid w:val="003D45B2"/>
    <w:rsid w:val="003D61C5"/>
    <w:rsid w:val="003D6B7E"/>
    <w:rsid w:val="003D726D"/>
    <w:rsid w:val="003E12D1"/>
    <w:rsid w:val="003E1E4C"/>
    <w:rsid w:val="003E1EF0"/>
    <w:rsid w:val="003E443D"/>
    <w:rsid w:val="003E4D71"/>
    <w:rsid w:val="003E56AB"/>
    <w:rsid w:val="003E70B3"/>
    <w:rsid w:val="003E70C3"/>
    <w:rsid w:val="003E7163"/>
    <w:rsid w:val="003E7531"/>
    <w:rsid w:val="003F168C"/>
    <w:rsid w:val="003F1716"/>
    <w:rsid w:val="003F19C4"/>
    <w:rsid w:val="003F1BA9"/>
    <w:rsid w:val="003F1DB1"/>
    <w:rsid w:val="003F23E2"/>
    <w:rsid w:val="003F2E18"/>
    <w:rsid w:val="003F3B86"/>
    <w:rsid w:val="003F3C30"/>
    <w:rsid w:val="003F4825"/>
    <w:rsid w:val="003F493B"/>
    <w:rsid w:val="003F64AB"/>
    <w:rsid w:val="003F7004"/>
    <w:rsid w:val="003F7BF4"/>
    <w:rsid w:val="00400040"/>
    <w:rsid w:val="0040039B"/>
    <w:rsid w:val="00402832"/>
    <w:rsid w:val="0040320D"/>
    <w:rsid w:val="00404487"/>
    <w:rsid w:val="00406D08"/>
    <w:rsid w:val="00406F3D"/>
    <w:rsid w:val="00406F6C"/>
    <w:rsid w:val="00406FA4"/>
    <w:rsid w:val="00407AA8"/>
    <w:rsid w:val="0041132C"/>
    <w:rsid w:val="0041265C"/>
    <w:rsid w:val="00413BB1"/>
    <w:rsid w:val="00414482"/>
    <w:rsid w:val="00416E37"/>
    <w:rsid w:val="0041734A"/>
    <w:rsid w:val="00421CBC"/>
    <w:rsid w:val="0042370F"/>
    <w:rsid w:val="00424E9E"/>
    <w:rsid w:val="00425B0E"/>
    <w:rsid w:val="00425C40"/>
    <w:rsid w:val="00426190"/>
    <w:rsid w:val="004262B4"/>
    <w:rsid w:val="0042643C"/>
    <w:rsid w:val="00427D9D"/>
    <w:rsid w:val="00430EC6"/>
    <w:rsid w:val="00431711"/>
    <w:rsid w:val="0043223C"/>
    <w:rsid w:val="004325CB"/>
    <w:rsid w:val="00432797"/>
    <w:rsid w:val="00432A74"/>
    <w:rsid w:val="00432ED1"/>
    <w:rsid w:val="0043334A"/>
    <w:rsid w:val="00433389"/>
    <w:rsid w:val="00434D04"/>
    <w:rsid w:val="00434FEF"/>
    <w:rsid w:val="00435341"/>
    <w:rsid w:val="00435E7B"/>
    <w:rsid w:val="00436229"/>
    <w:rsid w:val="00436297"/>
    <w:rsid w:val="00436676"/>
    <w:rsid w:val="004367B1"/>
    <w:rsid w:val="00436D39"/>
    <w:rsid w:val="00437146"/>
    <w:rsid w:val="0043755F"/>
    <w:rsid w:val="00437D89"/>
    <w:rsid w:val="004401EA"/>
    <w:rsid w:val="004410B4"/>
    <w:rsid w:val="0044177E"/>
    <w:rsid w:val="004428B9"/>
    <w:rsid w:val="004435C2"/>
    <w:rsid w:val="004438B5"/>
    <w:rsid w:val="004442EC"/>
    <w:rsid w:val="00445AC6"/>
    <w:rsid w:val="004462CD"/>
    <w:rsid w:val="00446F24"/>
    <w:rsid w:val="00447A4E"/>
    <w:rsid w:val="00450B96"/>
    <w:rsid w:val="00450BB4"/>
    <w:rsid w:val="0045108D"/>
    <w:rsid w:val="0045359F"/>
    <w:rsid w:val="004539F3"/>
    <w:rsid w:val="00454052"/>
    <w:rsid w:val="0045414C"/>
    <w:rsid w:val="00455470"/>
    <w:rsid w:val="00455823"/>
    <w:rsid w:val="004558B8"/>
    <w:rsid w:val="00457865"/>
    <w:rsid w:val="0045788F"/>
    <w:rsid w:val="00460214"/>
    <w:rsid w:val="004603F8"/>
    <w:rsid w:val="0046145F"/>
    <w:rsid w:val="0046195B"/>
    <w:rsid w:val="00461B20"/>
    <w:rsid w:val="004622AE"/>
    <w:rsid w:val="0046230F"/>
    <w:rsid w:val="004623F9"/>
    <w:rsid w:val="0046276F"/>
    <w:rsid w:val="00462C84"/>
    <w:rsid w:val="004638C4"/>
    <w:rsid w:val="00464010"/>
    <w:rsid w:val="0046412A"/>
    <w:rsid w:val="00464211"/>
    <w:rsid w:val="0046428D"/>
    <w:rsid w:val="00465081"/>
    <w:rsid w:val="00466010"/>
    <w:rsid w:val="00466279"/>
    <w:rsid w:val="004670B2"/>
    <w:rsid w:val="004670DC"/>
    <w:rsid w:val="00470DA3"/>
    <w:rsid w:val="00470EEC"/>
    <w:rsid w:val="004718D2"/>
    <w:rsid w:val="00473F61"/>
    <w:rsid w:val="00475BF5"/>
    <w:rsid w:val="00476660"/>
    <w:rsid w:val="00476EA2"/>
    <w:rsid w:val="004803F1"/>
    <w:rsid w:val="00482353"/>
    <w:rsid w:val="00482E07"/>
    <w:rsid w:val="0048368F"/>
    <w:rsid w:val="00485027"/>
    <w:rsid w:val="00486021"/>
    <w:rsid w:val="004862FB"/>
    <w:rsid w:val="00487657"/>
    <w:rsid w:val="00487A3E"/>
    <w:rsid w:val="004918A9"/>
    <w:rsid w:val="00491ED5"/>
    <w:rsid w:val="00492318"/>
    <w:rsid w:val="00492F78"/>
    <w:rsid w:val="004938C5"/>
    <w:rsid w:val="00493A91"/>
    <w:rsid w:val="00494D86"/>
    <w:rsid w:val="0049545D"/>
    <w:rsid w:val="00495BF0"/>
    <w:rsid w:val="0049657B"/>
    <w:rsid w:val="00496A1E"/>
    <w:rsid w:val="00497AAE"/>
    <w:rsid w:val="004A099C"/>
    <w:rsid w:val="004A10BE"/>
    <w:rsid w:val="004A11D0"/>
    <w:rsid w:val="004A13F8"/>
    <w:rsid w:val="004A1B40"/>
    <w:rsid w:val="004A3988"/>
    <w:rsid w:val="004A4186"/>
    <w:rsid w:val="004A4242"/>
    <w:rsid w:val="004A51C2"/>
    <w:rsid w:val="004A57C3"/>
    <w:rsid w:val="004A5C08"/>
    <w:rsid w:val="004A601C"/>
    <w:rsid w:val="004A71B3"/>
    <w:rsid w:val="004A72CB"/>
    <w:rsid w:val="004A7656"/>
    <w:rsid w:val="004A77D0"/>
    <w:rsid w:val="004A7CA9"/>
    <w:rsid w:val="004B0E6D"/>
    <w:rsid w:val="004B1169"/>
    <w:rsid w:val="004B15D0"/>
    <w:rsid w:val="004B197B"/>
    <w:rsid w:val="004B2817"/>
    <w:rsid w:val="004B2D3D"/>
    <w:rsid w:val="004B6C6D"/>
    <w:rsid w:val="004C039D"/>
    <w:rsid w:val="004C2023"/>
    <w:rsid w:val="004C22C1"/>
    <w:rsid w:val="004C2826"/>
    <w:rsid w:val="004C346E"/>
    <w:rsid w:val="004C35BA"/>
    <w:rsid w:val="004C4924"/>
    <w:rsid w:val="004C4B30"/>
    <w:rsid w:val="004C581B"/>
    <w:rsid w:val="004C6242"/>
    <w:rsid w:val="004C7218"/>
    <w:rsid w:val="004C78CA"/>
    <w:rsid w:val="004D0461"/>
    <w:rsid w:val="004D0465"/>
    <w:rsid w:val="004D17D2"/>
    <w:rsid w:val="004D1C00"/>
    <w:rsid w:val="004D21A9"/>
    <w:rsid w:val="004D2C9B"/>
    <w:rsid w:val="004D3002"/>
    <w:rsid w:val="004D3917"/>
    <w:rsid w:val="004D3DB9"/>
    <w:rsid w:val="004D4C0B"/>
    <w:rsid w:val="004D5F73"/>
    <w:rsid w:val="004E03E2"/>
    <w:rsid w:val="004E101C"/>
    <w:rsid w:val="004E1A52"/>
    <w:rsid w:val="004E1C0F"/>
    <w:rsid w:val="004E23D3"/>
    <w:rsid w:val="004E2686"/>
    <w:rsid w:val="004E3F7C"/>
    <w:rsid w:val="004E4059"/>
    <w:rsid w:val="004E5343"/>
    <w:rsid w:val="004E53A9"/>
    <w:rsid w:val="004E5527"/>
    <w:rsid w:val="004E6DAF"/>
    <w:rsid w:val="004E721A"/>
    <w:rsid w:val="004E74FF"/>
    <w:rsid w:val="004F0902"/>
    <w:rsid w:val="004F14B0"/>
    <w:rsid w:val="004F23C2"/>
    <w:rsid w:val="004F2906"/>
    <w:rsid w:val="004F2D32"/>
    <w:rsid w:val="004F3355"/>
    <w:rsid w:val="004F38A4"/>
    <w:rsid w:val="004F3D67"/>
    <w:rsid w:val="004F3EBA"/>
    <w:rsid w:val="004F433D"/>
    <w:rsid w:val="004F57DB"/>
    <w:rsid w:val="004F6AC1"/>
    <w:rsid w:val="004F6D0C"/>
    <w:rsid w:val="004F7DA5"/>
    <w:rsid w:val="00501C37"/>
    <w:rsid w:val="00501CDE"/>
    <w:rsid w:val="00502297"/>
    <w:rsid w:val="00502AB1"/>
    <w:rsid w:val="00502CD4"/>
    <w:rsid w:val="00502F99"/>
    <w:rsid w:val="0050464A"/>
    <w:rsid w:val="005046FF"/>
    <w:rsid w:val="00504799"/>
    <w:rsid w:val="00505D59"/>
    <w:rsid w:val="00507360"/>
    <w:rsid w:val="0050739E"/>
    <w:rsid w:val="00510B2A"/>
    <w:rsid w:val="00511245"/>
    <w:rsid w:val="005118A8"/>
    <w:rsid w:val="005129E9"/>
    <w:rsid w:val="005140C5"/>
    <w:rsid w:val="00514409"/>
    <w:rsid w:val="0051453C"/>
    <w:rsid w:val="00514839"/>
    <w:rsid w:val="00514F1A"/>
    <w:rsid w:val="0051515B"/>
    <w:rsid w:val="0051618D"/>
    <w:rsid w:val="00520B7D"/>
    <w:rsid w:val="00520F1C"/>
    <w:rsid w:val="0052180F"/>
    <w:rsid w:val="00522E6E"/>
    <w:rsid w:val="005239BC"/>
    <w:rsid w:val="00523DA0"/>
    <w:rsid w:val="00523FA5"/>
    <w:rsid w:val="00524312"/>
    <w:rsid w:val="00525538"/>
    <w:rsid w:val="00525756"/>
    <w:rsid w:val="0052596C"/>
    <w:rsid w:val="00526099"/>
    <w:rsid w:val="00526546"/>
    <w:rsid w:val="005278D8"/>
    <w:rsid w:val="00530591"/>
    <w:rsid w:val="00531CA9"/>
    <w:rsid w:val="0053287E"/>
    <w:rsid w:val="00532C93"/>
    <w:rsid w:val="00532E1F"/>
    <w:rsid w:val="005340C7"/>
    <w:rsid w:val="005341F3"/>
    <w:rsid w:val="005347A5"/>
    <w:rsid w:val="005349EA"/>
    <w:rsid w:val="005363B8"/>
    <w:rsid w:val="00536A9C"/>
    <w:rsid w:val="00537451"/>
    <w:rsid w:val="00537E94"/>
    <w:rsid w:val="00541146"/>
    <w:rsid w:val="00541CAD"/>
    <w:rsid w:val="00541EE7"/>
    <w:rsid w:val="00542B09"/>
    <w:rsid w:val="00542E59"/>
    <w:rsid w:val="005433F6"/>
    <w:rsid w:val="00545523"/>
    <w:rsid w:val="00545660"/>
    <w:rsid w:val="00545B04"/>
    <w:rsid w:val="00546CE0"/>
    <w:rsid w:val="00546F65"/>
    <w:rsid w:val="00550179"/>
    <w:rsid w:val="005509BB"/>
    <w:rsid w:val="00551A66"/>
    <w:rsid w:val="00551B9E"/>
    <w:rsid w:val="005524CE"/>
    <w:rsid w:val="00552606"/>
    <w:rsid w:val="005528FE"/>
    <w:rsid w:val="00553734"/>
    <w:rsid w:val="005537DC"/>
    <w:rsid w:val="00553850"/>
    <w:rsid w:val="00553FEC"/>
    <w:rsid w:val="005545D5"/>
    <w:rsid w:val="00555E92"/>
    <w:rsid w:val="00556CD5"/>
    <w:rsid w:val="00556D5E"/>
    <w:rsid w:val="0055705B"/>
    <w:rsid w:val="0056031F"/>
    <w:rsid w:val="00560F6B"/>
    <w:rsid w:val="005623A7"/>
    <w:rsid w:val="0056252B"/>
    <w:rsid w:val="00562AF2"/>
    <w:rsid w:val="00572061"/>
    <w:rsid w:val="0057220A"/>
    <w:rsid w:val="00572296"/>
    <w:rsid w:val="005726B8"/>
    <w:rsid w:val="00572CF9"/>
    <w:rsid w:val="00573941"/>
    <w:rsid w:val="00574CBD"/>
    <w:rsid w:val="005750EF"/>
    <w:rsid w:val="0057511B"/>
    <w:rsid w:val="0057636C"/>
    <w:rsid w:val="00577072"/>
    <w:rsid w:val="005778FA"/>
    <w:rsid w:val="00577B50"/>
    <w:rsid w:val="0058036B"/>
    <w:rsid w:val="0058098A"/>
    <w:rsid w:val="00580AB0"/>
    <w:rsid w:val="00581DC7"/>
    <w:rsid w:val="00581F05"/>
    <w:rsid w:val="005829D6"/>
    <w:rsid w:val="005839DE"/>
    <w:rsid w:val="00583C3A"/>
    <w:rsid w:val="005851CB"/>
    <w:rsid w:val="00586EB6"/>
    <w:rsid w:val="00586FD7"/>
    <w:rsid w:val="00590196"/>
    <w:rsid w:val="00591642"/>
    <w:rsid w:val="00592466"/>
    <w:rsid w:val="005944CC"/>
    <w:rsid w:val="0059478F"/>
    <w:rsid w:val="00594AB0"/>
    <w:rsid w:val="005971A3"/>
    <w:rsid w:val="0059755E"/>
    <w:rsid w:val="00597E6D"/>
    <w:rsid w:val="005A03E8"/>
    <w:rsid w:val="005A1DC2"/>
    <w:rsid w:val="005A2080"/>
    <w:rsid w:val="005A2565"/>
    <w:rsid w:val="005A28B1"/>
    <w:rsid w:val="005A3FB0"/>
    <w:rsid w:val="005A50F1"/>
    <w:rsid w:val="005B0FB8"/>
    <w:rsid w:val="005B3022"/>
    <w:rsid w:val="005B3D35"/>
    <w:rsid w:val="005B3EC6"/>
    <w:rsid w:val="005B43C8"/>
    <w:rsid w:val="005B4B87"/>
    <w:rsid w:val="005B5EEF"/>
    <w:rsid w:val="005B62E8"/>
    <w:rsid w:val="005C1C38"/>
    <w:rsid w:val="005C2258"/>
    <w:rsid w:val="005C2931"/>
    <w:rsid w:val="005C2C1B"/>
    <w:rsid w:val="005C2D08"/>
    <w:rsid w:val="005C2EF1"/>
    <w:rsid w:val="005C3334"/>
    <w:rsid w:val="005C4350"/>
    <w:rsid w:val="005C4F95"/>
    <w:rsid w:val="005C56B8"/>
    <w:rsid w:val="005C5F1D"/>
    <w:rsid w:val="005C65EA"/>
    <w:rsid w:val="005C6AD8"/>
    <w:rsid w:val="005C6D72"/>
    <w:rsid w:val="005C7CBE"/>
    <w:rsid w:val="005C7D78"/>
    <w:rsid w:val="005D08E1"/>
    <w:rsid w:val="005D0F76"/>
    <w:rsid w:val="005D23C3"/>
    <w:rsid w:val="005D363F"/>
    <w:rsid w:val="005D64AD"/>
    <w:rsid w:val="005D7331"/>
    <w:rsid w:val="005D7A3D"/>
    <w:rsid w:val="005E1F7E"/>
    <w:rsid w:val="005E2FB0"/>
    <w:rsid w:val="005E37A4"/>
    <w:rsid w:val="005E3FF0"/>
    <w:rsid w:val="005E49BA"/>
    <w:rsid w:val="005E5019"/>
    <w:rsid w:val="005E580F"/>
    <w:rsid w:val="005E7580"/>
    <w:rsid w:val="005E76F4"/>
    <w:rsid w:val="005F1206"/>
    <w:rsid w:val="005F2E04"/>
    <w:rsid w:val="005F3524"/>
    <w:rsid w:val="005F35E2"/>
    <w:rsid w:val="005F3A86"/>
    <w:rsid w:val="005F4395"/>
    <w:rsid w:val="005F46C6"/>
    <w:rsid w:val="005F4968"/>
    <w:rsid w:val="005F566C"/>
    <w:rsid w:val="005F6293"/>
    <w:rsid w:val="005F6478"/>
    <w:rsid w:val="005F6BB9"/>
    <w:rsid w:val="0060005B"/>
    <w:rsid w:val="00600608"/>
    <w:rsid w:val="00600D6C"/>
    <w:rsid w:val="006012F3"/>
    <w:rsid w:val="00602E2A"/>
    <w:rsid w:val="00603077"/>
    <w:rsid w:val="0060323E"/>
    <w:rsid w:val="006043A4"/>
    <w:rsid w:val="00604927"/>
    <w:rsid w:val="00604C38"/>
    <w:rsid w:val="006057D4"/>
    <w:rsid w:val="00606840"/>
    <w:rsid w:val="00606A28"/>
    <w:rsid w:val="00606B9B"/>
    <w:rsid w:val="00606BAC"/>
    <w:rsid w:val="00606D19"/>
    <w:rsid w:val="00606FEA"/>
    <w:rsid w:val="006070CD"/>
    <w:rsid w:val="00610505"/>
    <w:rsid w:val="00612338"/>
    <w:rsid w:val="00612B3A"/>
    <w:rsid w:val="00612B7C"/>
    <w:rsid w:val="00612CE0"/>
    <w:rsid w:val="00613431"/>
    <w:rsid w:val="006138A6"/>
    <w:rsid w:val="00613C08"/>
    <w:rsid w:val="00613D39"/>
    <w:rsid w:val="00616EB6"/>
    <w:rsid w:val="0062051F"/>
    <w:rsid w:val="006215F0"/>
    <w:rsid w:val="0062322C"/>
    <w:rsid w:val="00623E61"/>
    <w:rsid w:val="006242F2"/>
    <w:rsid w:val="006255F8"/>
    <w:rsid w:val="00625930"/>
    <w:rsid w:val="00626ECD"/>
    <w:rsid w:val="00627DBF"/>
    <w:rsid w:val="00630E49"/>
    <w:rsid w:val="00630ED7"/>
    <w:rsid w:val="006312EF"/>
    <w:rsid w:val="00631969"/>
    <w:rsid w:val="00634533"/>
    <w:rsid w:val="00634BDC"/>
    <w:rsid w:val="00634DEC"/>
    <w:rsid w:val="006367D1"/>
    <w:rsid w:val="006368FA"/>
    <w:rsid w:val="00636B10"/>
    <w:rsid w:val="00640260"/>
    <w:rsid w:val="00640870"/>
    <w:rsid w:val="00640C0B"/>
    <w:rsid w:val="006415D8"/>
    <w:rsid w:val="0064253C"/>
    <w:rsid w:val="0064261D"/>
    <w:rsid w:val="00642C19"/>
    <w:rsid w:val="00642D77"/>
    <w:rsid w:val="00643BBF"/>
    <w:rsid w:val="00644889"/>
    <w:rsid w:val="00644F29"/>
    <w:rsid w:val="00645039"/>
    <w:rsid w:val="006450E7"/>
    <w:rsid w:val="00646FB1"/>
    <w:rsid w:val="00647BC2"/>
    <w:rsid w:val="006501F8"/>
    <w:rsid w:val="00650F1A"/>
    <w:rsid w:val="0065343D"/>
    <w:rsid w:val="006539C0"/>
    <w:rsid w:val="00653C75"/>
    <w:rsid w:val="006544F7"/>
    <w:rsid w:val="00654600"/>
    <w:rsid w:val="00654E5D"/>
    <w:rsid w:val="00655A37"/>
    <w:rsid w:val="00656F8F"/>
    <w:rsid w:val="00657BFD"/>
    <w:rsid w:val="006604D3"/>
    <w:rsid w:val="00660B0E"/>
    <w:rsid w:val="00661486"/>
    <w:rsid w:val="006614FA"/>
    <w:rsid w:val="0066175D"/>
    <w:rsid w:val="00662100"/>
    <w:rsid w:val="00662462"/>
    <w:rsid w:val="0066351E"/>
    <w:rsid w:val="006638A8"/>
    <w:rsid w:val="00663A01"/>
    <w:rsid w:val="006640E7"/>
    <w:rsid w:val="006645B2"/>
    <w:rsid w:val="00664787"/>
    <w:rsid w:val="006647E4"/>
    <w:rsid w:val="00664900"/>
    <w:rsid w:val="00664ADC"/>
    <w:rsid w:val="0066576C"/>
    <w:rsid w:val="00665D74"/>
    <w:rsid w:val="0066604C"/>
    <w:rsid w:val="006663DA"/>
    <w:rsid w:val="00670039"/>
    <w:rsid w:val="00670734"/>
    <w:rsid w:val="006714F4"/>
    <w:rsid w:val="00671DF3"/>
    <w:rsid w:val="00672D3B"/>
    <w:rsid w:val="00673D89"/>
    <w:rsid w:val="00674E92"/>
    <w:rsid w:val="006752AA"/>
    <w:rsid w:val="00675323"/>
    <w:rsid w:val="00675919"/>
    <w:rsid w:val="00676A9F"/>
    <w:rsid w:val="0067741E"/>
    <w:rsid w:val="00681289"/>
    <w:rsid w:val="00681670"/>
    <w:rsid w:val="00681800"/>
    <w:rsid w:val="00681D4A"/>
    <w:rsid w:val="006830FC"/>
    <w:rsid w:val="00684E35"/>
    <w:rsid w:val="00685137"/>
    <w:rsid w:val="00687151"/>
    <w:rsid w:val="00690F07"/>
    <w:rsid w:val="00691C61"/>
    <w:rsid w:val="00691ED6"/>
    <w:rsid w:val="0069357E"/>
    <w:rsid w:val="00694A92"/>
    <w:rsid w:val="00694BA3"/>
    <w:rsid w:val="00695CD5"/>
    <w:rsid w:val="00696EBA"/>
    <w:rsid w:val="00697903"/>
    <w:rsid w:val="00697B5D"/>
    <w:rsid w:val="006A01AF"/>
    <w:rsid w:val="006A03DC"/>
    <w:rsid w:val="006A1A0B"/>
    <w:rsid w:val="006A21CC"/>
    <w:rsid w:val="006A24E0"/>
    <w:rsid w:val="006A2E7D"/>
    <w:rsid w:val="006A528B"/>
    <w:rsid w:val="006A573E"/>
    <w:rsid w:val="006A680D"/>
    <w:rsid w:val="006A7268"/>
    <w:rsid w:val="006A7A3B"/>
    <w:rsid w:val="006B1355"/>
    <w:rsid w:val="006B158E"/>
    <w:rsid w:val="006B1C57"/>
    <w:rsid w:val="006B238E"/>
    <w:rsid w:val="006B3139"/>
    <w:rsid w:val="006B33B0"/>
    <w:rsid w:val="006B3522"/>
    <w:rsid w:val="006B366C"/>
    <w:rsid w:val="006B3807"/>
    <w:rsid w:val="006B44F2"/>
    <w:rsid w:val="006B4DE2"/>
    <w:rsid w:val="006B501A"/>
    <w:rsid w:val="006B62EC"/>
    <w:rsid w:val="006B6E57"/>
    <w:rsid w:val="006B742F"/>
    <w:rsid w:val="006C117A"/>
    <w:rsid w:val="006C1278"/>
    <w:rsid w:val="006C16DA"/>
    <w:rsid w:val="006C3048"/>
    <w:rsid w:val="006C4FD0"/>
    <w:rsid w:val="006C6402"/>
    <w:rsid w:val="006C6407"/>
    <w:rsid w:val="006C704E"/>
    <w:rsid w:val="006C7898"/>
    <w:rsid w:val="006D0377"/>
    <w:rsid w:val="006D194D"/>
    <w:rsid w:val="006D20AB"/>
    <w:rsid w:val="006D2AA9"/>
    <w:rsid w:val="006D2F09"/>
    <w:rsid w:val="006D34AF"/>
    <w:rsid w:val="006D5292"/>
    <w:rsid w:val="006D60C4"/>
    <w:rsid w:val="006E0322"/>
    <w:rsid w:val="006E0591"/>
    <w:rsid w:val="006E368B"/>
    <w:rsid w:val="006E690A"/>
    <w:rsid w:val="006F0059"/>
    <w:rsid w:val="006F08EF"/>
    <w:rsid w:val="006F2D47"/>
    <w:rsid w:val="006F3025"/>
    <w:rsid w:val="006F317F"/>
    <w:rsid w:val="006F3FB0"/>
    <w:rsid w:val="006F438C"/>
    <w:rsid w:val="006F4812"/>
    <w:rsid w:val="006F4C11"/>
    <w:rsid w:val="006F4E20"/>
    <w:rsid w:val="006F512B"/>
    <w:rsid w:val="006F6313"/>
    <w:rsid w:val="006F6E5C"/>
    <w:rsid w:val="006F762C"/>
    <w:rsid w:val="006F7ACE"/>
    <w:rsid w:val="00700112"/>
    <w:rsid w:val="00701C4C"/>
    <w:rsid w:val="007024FD"/>
    <w:rsid w:val="00702C5A"/>
    <w:rsid w:val="00702D0D"/>
    <w:rsid w:val="00702DFC"/>
    <w:rsid w:val="0070320A"/>
    <w:rsid w:val="0070349A"/>
    <w:rsid w:val="007041B5"/>
    <w:rsid w:val="00704C40"/>
    <w:rsid w:val="00704C4C"/>
    <w:rsid w:val="00704C69"/>
    <w:rsid w:val="00705AFC"/>
    <w:rsid w:val="00707595"/>
    <w:rsid w:val="0070769C"/>
    <w:rsid w:val="00710146"/>
    <w:rsid w:val="00710375"/>
    <w:rsid w:val="0071095B"/>
    <w:rsid w:val="00710A8D"/>
    <w:rsid w:val="00710D9C"/>
    <w:rsid w:val="00710FA2"/>
    <w:rsid w:val="0071184C"/>
    <w:rsid w:val="0071207B"/>
    <w:rsid w:val="0071218D"/>
    <w:rsid w:val="00712731"/>
    <w:rsid w:val="00712F1E"/>
    <w:rsid w:val="00713152"/>
    <w:rsid w:val="00713840"/>
    <w:rsid w:val="007140B9"/>
    <w:rsid w:val="0071616A"/>
    <w:rsid w:val="007162F6"/>
    <w:rsid w:val="00716F7E"/>
    <w:rsid w:val="0072057A"/>
    <w:rsid w:val="007212C1"/>
    <w:rsid w:val="007216DE"/>
    <w:rsid w:val="00723487"/>
    <w:rsid w:val="007234B3"/>
    <w:rsid w:val="0072495E"/>
    <w:rsid w:val="00724E31"/>
    <w:rsid w:val="007251E0"/>
    <w:rsid w:val="00725F59"/>
    <w:rsid w:val="007265A6"/>
    <w:rsid w:val="00726AC2"/>
    <w:rsid w:val="00726CB6"/>
    <w:rsid w:val="00726DDF"/>
    <w:rsid w:val="0072748A"/>
    <w:rsid w:val="00730160"/>
    <w:rsid w:val="00730535"/>
    <w:rsid w:val="00731091"/>
    <w:rsid w:val="0073110F"/>
    <w:rsid w:val="00731198"/>
    <w:rsid w:val="00732420"/>
    <w:rsid w:val="00732FE9"/>
    <w:rsid w:val="007332B1"/>
    <w:rsid w:val="00733DA5"/>
    <w:rsid w:val="00734C7C"/>
    <w:rsid w:val="0073582E"/>
    <w:rsid w:val="00735ACF"/>
    <w:rsid w:val="00735B82"/>
    <w:rsid w:val="007362E3"/>
    <w:rsid w:val="00737588"/>
    <w:rsid w:val="00737FAE"/>
    <w:rsid w:val="0074059A"/>
    <w:rsid w:val="0074218B"/>
    <w:rsid w:val="00744549"/>
    <w:rsid w:val="0074487A"/>
    <w:rsid w:val="00745331"/>
    <w:rsid w:val="007468B7"/>
    <w:rsid w:val="00746959"/>
    <w:rsid w:val="00747235"/>
    <w:rsid w:val="007475B6"/>
    <w:rsid w:val="007475F2"/>
    <w:rsid w:val="007502DD"/>
    <w:rsid w:val="007509E6"/>
    <w:rsid w:val="0075178C"/>
    <w:rsid w:val="00752217"/>
    <w:rsid w:val="00752B7B"/>
    <w:rsid w:val="00752E1E"/>
    <w:rsid w:val="00752F9D"/>
    <w:rsid w:val="0075353C"/>
    <w:rsid w:val="00753DAF"/>
    <w:rsid w:val="0075435A"/>
    <w:rsid w:val="00756100"/>
    <w:rsid w:val="00756B36"/>
    <w:rsid w:val="007600CF"/>
    <w:rsid w:val="007608DE"/>
    <w:rsid w:val="00760C53"/>
    <w:rsid w:val="00762161"/>
    <w:rsid w:val="00763258"/>
    <w:rsid w:val="0076346E"/>
    <w:rsid w:val="00764109"/>
    <w:rsid w:val="00764450"/>
    <w:rsid w:val="007657C1"/>
    <w:rsid w:val="00765FE8"/>
    <w:rsid w:val="00766705"/>
    <w:rsid w:val="00766A8F"/>
    <w:rsid w:val="00770BF2"/>
    <w:rsid w:val="007726CF"/>
    <w:rsid w:val="00773451"/>
    <w:rsid w:val="00773D93"/>
    <w:rsid w:val="00775C3C"/>
    <w:rsid w:val="00775D99"/>
    <w:rsid w:val="007760BA"/>
    <w:rsid w:val="0077659A"/>
    <w:rsid w:val="00776DA9"/>
    <w:rsid w:val="007804C9"/>
    <w:rsid w:val="00780D73"/>
    <w:rsid w:val="00781E0A"/>
    <w:rsid w:val="007825C8"/>
    <w:rsid w:val="00784C29"/>
    <w:rsid w:val="00785962"/>
    <w:rsid w:val="007904AD"/>
    <w:rsid w:val="0079066F"/>
    <w:rsid w:val="00790924"/>
    <w:rsid w:val="00791908"/>
    <w:rsid w:val="007928AA"/>
    <w:rsid w:val="00793170"/>
    <w:rsid w:val="007943EB"/>
    <w:rsid w:val="007959E5"/>
    <w:rsid w:val="00795B44"/>
    <w:rsid w:val="00795C65"/>
    <w:rsid w:val="007967C2"/>
    <w:rsid w:val="007970C7"/>
    <w:rsid w:val="007971CB"/>
    <w:rsid w:val="0079778D"/>
    <w:rsid w:val="007A14F8"/>
    <w:rsid w:val="007A2DC9"/>
    <w:rsid w:val="007A3665"/>
    <w:rsid w:val="007A39E8"/>
    <w:rsid w:val="007A4618"/>
    <w:rsid w:val="007A4BAF"/>
    <w:rsid w:val="007A5D87"/>
    <w:rsid w:val="007A7029"/>
    <w:rsid w:val="007A7214"/>
    <w:rsid w:val="007A722F"/>
    <w:rsid w:val="007A7C1D"/>
    <w:rsid w:val="007B0D66"/>
    <w:rsid w:val="007B1868"/>
    <w:rsid w:val="007B1E88"/>
    <w:rsid w:val="007B2B38"/>
    <w:rsid w:val="007B3067"/>
    <w:rsid w:val="007B318D"/>
    <w:rsid w:val="007B4FA0"/>
    <w:rsid w:val="007B52E4"/>
    <w:rsid w:val="007B6EB7"/>
    <w:rsid w:val="007B750C"/>
    <w:rsid w:val="007B7659"/>
    <w:rsid w:val="007B79BE"/>
    <w:rsid w:val="007C03B1"/>
    <w:rsid w:val="007C091A"/>
    <w:rsid w:val="007C18F1"/>
    <w:rsid w:val="007C1A1A"/>
    <w:rsid w:val="007C2276"/>
    <w:rsid w:val="007C2720"/>
    <w:rsid w:val="007C2940"/>
    <w:rsid w:val="007C2C6A"/>
    <w:rsid w:val="007C2D9A"/>
    <w:rsid w:val="007C6E68"/>
    <w:rsid w:val="007D2161"/>
    <w:rsid w:val="007D2323"/>
    <w:rsid w:val="007D2AD4"/>
    <w:rsid w:val="007D2D40"/>
    <w:rsid w:val="007D40AF"/>
    <w:rsid w:val="007D4107"/>
    <w:rsid w:val="007D411A"/>
    <w:rsid w:val="007D429A"/>
    <w:rsid w:val="007D50CF"/>
    <w:rsid w:val="007D5E77"/>
    <w:rsid w:val="007D6859"/>
    <w:rsid w:val="007D6BD0"/>
    <w:rsid w:val="007D6C87"/>
    <w:rsid w:val="007D702B"/>
    <w:rsid w:val="007D7148"/>
    <w:rsid w:val="007E0203"/>
    <w:rsid w:val="007E0789"/>
    <w:rsid w:val="007E091F"/>
    <w:rsid w:val="007E1ABE"/>
    <w:rsid w:val="007E1F29"/>
    <w:rsid w:val="007E23A8"/>
    <w:rsid w:val="007E2F0E"/>
    <w:rsid w:val="007E4B11"/>
    <w:rsid w:val="007E5877"/>
    <w:rsid w:val="007E58DE"/>
    <w:rsid w:val="007E6008"/>
    <w:rsid w:val="007F074F"/>
    <w:rsid w:val="007F0A8F"/>
    <w:rsid w:val="007F0C66"/>
    <w:rsid w:val="007F16CA"/>
    <w:rsid w:val="007F33AC"/>
    <w:rsid w:val="007F4021"/>
    <w:rsid w:val="007F4ED5"/>
    <w:rsid w:val="007F645F"/>
    <w:rsid w:val="007F6AF5"/>
    <w:rsid w:val="007F7EA2"/>
    <w:rsid w:val="0080006B"/>
    <w:rsid w:val="0080033C"/>
    <w:rsid w:val="00800879"/>
    <w:rsid w:val="00800974"/>
    <w:rsid w:val="008025E1"/>
    <w:rsid w:val="008037E1"/>
    <w:rsid w:val="00803A92"/>
    <w:rsid w:val="0080426B"/>
    <w:rsid w:val="008043CC"/>
    <w:rsid w:val="00804FBA"/>
    <w:rsid w:val="00805409"/>
    <w:rsid w:val="00805792"/>
    <w:rsid w:val="00805E54"/>
    <w:rsid w:val="00806488"/>
    <w:rsid w:val="00806EEE"/>
    <w:rsid w:val="00810776"/>
    <w:rsid w:val="00811DB1"/>
    <w:rsid w:val="0081249B"/>
    <w:rsid w:val="0081353E"/>
    <w:rsid w:val="00813B63"/>
    <w:rsid w:val="00813FF1"/>
    <w:rsid w:val="0081531F"/>
    <w:rsid w:val="00815AFA"/>
    <w:rsid w:val="008165F0"/>
    <w:rsid w:val="008177FB"/>
    <w:rsid w:val="00820E25"/>
    <w:rsid w:val="00821BCF"/>
    <w:rsid w:val="0082285C"/>
    <w:rsid w:val="00824E4D"/>
    <w:rsid w:val="00830512"/>
    <w:rsid w:val="00830526"/>
    <w:rsid w:val="008309A7"/>
    <w:rsid w:val="00830E57"/>
    <w:rsid w:val="00831581"/>
    <w:rsid w:val="00831BED"/>
    <w:rsid w:val="008324C2"/>
    <w:rsid w:val="00832B67"/>
    <w:rsid w:val="00833BA4"/>
    <w:rsid w:val="00835294"/>
    <w:rsid w:val="008355B4"/>
    <w:rsid w:val="00837625"/>
    <w:rsid w:val="008378D8"/>
    <w:rsid w:val="00840F84"/>
    <w:rsid w:val="0084145D"/>
    <w:rsid w:val="00841BEC"/>
    <w:rsid w:val="00841D7F"/>
    <w:rsid w:val="00842D90"/>
    <w:rsid w:val="0084322D"/>
    <w:rsid w:val="00843555"/>
    <w:rsid w:val="00843E51"/>
    <w:rsid w:val="008440C7"/>
    <w:rsid w:val="008448EA"/>
    <w:rsid w:val="008455F9"/>
    <w:rsid w:val="0084634D"/>
    <w:rsid w:val="00846F45"/>
    <w:rsid w:val="0085013C"/>
    <w:rsid w:val="008502E9"/>
    <w:rsid w:val="0085104C"/>
    <w:rsid w:val="008515CF"/>
    <w:rsid w:val="00851F05"/>
    <w:rsid w:val="0085223B"/>
    <w:rsid w:val="00852FBC"/>
    <w:rsid w:val="00853A7E"/>
    <w:rsid w:val="00854229"/>
    <w:rsid w:val="00854DCE"/>
    <w:rsid w:val="008550C4"/>
    <w:rsid w:val="008573F1"/>
    <w:rsid w:val="008579FD"/>
    <w:rsid w:val="0086072D"/>
    <w:rsid w:val="00861295"/>
    <w:rsid w:val="008617AF"/>
    <w:rsid w:val="008620AE"/>
    <w:rsid w:val="0086251B"/>
    <w:rsid w:val="00862762"/>
    <w:rsid w:val="00863189"/>
    <w:rsid w:val="00863A70"/>
    <w:rsid w:val="00863CB7"/>
    <w:rsid w:val="0086542E"/>
    <w:rsid w:val="008656EB"/>
    <w:rsid w:val="00866055"/>
    <w:rsid w:val="00866292"/>
    <w:rsid w:val="0086632C"/>
    <w:rsid w:val="0086684A"/>
    <w:rsid w:val="00867601"/>
    <w:rsid w:val="008703F0"/>
    <w:rsid w:val="00871051"/>
    <w:rsid w:val="0087271F"/>
    <w:rsid w:val="00872E1B"/>
    <w:rsid w:val="00872FF3"/>
    <w:rsid w:val="00875076"/>
    <w:rsid w:val="008772B3"/>
    <w:rsid w:val="0087741A"/>
    <w:rsid w:val="00880FFE"/>
    <w:rsid w:val="008813EA"/>
    <w:rsid w:val="00881906"/>
    <w:rsid w:val="0088214D"/>
    <w:rsid w:val="00882998"/>
    <w:rsid w:val="0088395A"/>
    <w:rsid w:val="008847CA"/>
    <w:rsid w:val="008850C9"/>
    <w:rsid w:val="00885EEE"/>
    <w:rsid w:val="008867BF"/>
    <w:rsid w:val="00886928"/>
    <w:rsid w:val="00887753"/>
    <w:rsid w:val="00887759"/>
    <w:rsid w:val="00887B9C"/>
    <w:rsid w:val="00887DA2"/>
    <w:rsid w:val="00890518"/>
    <w:rsid w:val="0089179C"/>
    <w:rsid w:val="008921A0"/>
    <w:rsid w:val="008949E5"/>
    <w:rsid w:val="00895ACC"/>
    <w:rsid w:val="00895F1C"/>
    <w:rsid w:val="008966E5"/>
    <w:rsid w:val="00896E66"/>
    <w:rsid w:val="00897121"/>
    <w:rsid w:val="008974FD"/>
    <w:rsid w:val="00897695"/>
    <w:rsid w:val="008A0CB5"/>
    <w:rsid w:val="008A11F9"/>
    <w:rsid w:val="008A128C"/>
    <w:rsid w:val="008A14F6"/>
    <w:rsid w:val="008A1ACB"/>
    <w:rsid w:val="008A3280"/>
    <w:rsid w:val="008A3D40"/>
    <w:rsid w:val="008A48E0"/>
    <w:rsid w:val="008A5177"/>
    <w:rsid w:val="008A58E0"/>
    <w:rsid w:val="008A5E99"/>
    <w:rsid w:val="008A629B"/>
    <w:rsid w:val="008A6D26"/>
    <w:rsid w:val="008A74AA"/>
    <w:rsid w:val="008A777E"/>
    <w:rsid w:val="008B1442"/>
    <w:rsid w:val="008B1D9C"/>
    <w:rsid w:val="008B1DAB"/>
    <w:rsid w:val="008B2C25"/>
    <w:rsid w:val="008B4C2B"/>
    <w:rsid w:val="008B4C5A"/>
    <w:rsid w:val="008B5734"/>
    <w:rsid w:val="008B5D45"/>
    <w:rsid w:val="008B61AA"/>
    <w:rsid w:val="008B6F6A"/>
    <w:rsid w:val="008C010A"/>
    <w:rsid w:val="008C07A6"/>
    <w:rsid w:val="008C115D"/>
    <w:rsid w:val="008C1930"/>
    <w:rsid w:val="008C2C50"/>
    <w:rsid w:val="008C307C"/>
    <w:rsid w:val="008C3E97"/>
    <w:rsid w:val="008C538B"/>
    <w:rsid w:val="008C59CA"/>
    <w:rsid w:val="008C5AF9"/>
    <w:rsid w:val="008C743E"/>
    <w:rsid w:val="008C7FD7"/>
    <w:rsid w:val="008D0236"/>
    <w:rsid w:val="008D048F"/>
    <w:rsid w:val="008D1484"/>
    <w:rsid w:val="008D1B1B"/>
    <w:rsid w:val="008D1CCD"/>
    <w:rsid w:val="008D2A58"/>
    <w:rsid w:val="008D3B2E"/>
    <w:rsid w:val="008D3C68"/>
    <w:rsid w:val="008D3D58"/>
    <w:rsid w:val="008D555A"/>
    <w:rsid w:val="008D6CC7"/>
    <w:rsid w:val="008D6DE3"/>
    <w:rsid w:val="008D7A45"/>
    <w:rsid w:val="008D7DF1"/>
    <w:rsid w:val="008E01B1"/>
    <w:rsid w:val="008E0BA9"/>
    <w:rsid w:val="008E116D"/>
    <w:rsid w:val="008E398C"/>
    <w:rsid w:val="008E3A85"/>
    <w:rsid w:val="008E5112"/>
    <w:rsid w:val="008E6F9E"/>
    <w:rsid w:val="008E714A"/>
    <w:rsid w:val="008F007A"/>
    <w:rsid w:val="008F0989"/>
    <w:rsid w:val="008F09B5"/>
    <w:rsid w:val="008F0DBF"/>
    <w:rsid w:val="008F0EEA"/>
    <w:rsid w:val="008F1ADF"/>
    <w:rsid w:val="008F1B95"/>
    <w:rsid w:val="008F1DE0"/>
    <w:rsid w:val="008F2140"/>
    <w:rsid w:val="008F416C"/>
    <w:rsid w:val="008F430E"/>
    <w:rsid w:val="008F4D5D"/>
    <w:rsid w:val="008F520E"/>
    <w:rsid w:val="008F6E4F"/>
    <w:rsid w:val="008F6F12"/>
    <w:rsid w:val="008F741F"/>
    <w:rsid w:val="009003AF"/>
    <w:rsid w:val="0090095B"/>
    <w:rsid w:val="00900D96"/>
    <w:rsid w:val="009011F6"/>
    <w:rsid w:val="009018A6"/>
    <w:rsid w:val="00901E01"/>
    <w:rsid w:val="00904AC3"/>
    <w:rsid w:val="00906BCA"/>
    <w:rsid w:val="00907F91"/>
    <w:rsid w:val="00910D3E"/>
    <w:rsid w:val="00911272"/>
    <w:rsid w:val="0091144E"/>
    <w:rsid w:val="00911BC2"/>
    <w:rsid w:val="00911C44"/>
    <w:rsid w:val="00911ECF"/>
    <w:rsid w:val="00913FC1"/>
    <w:rsid w:val="00914CC4"/>
    <w:rsid w:val="009151A2"/>
    <w:rsid w:val="009166D8"/>
    <w:rsid w:val="00917E6E"/>
    <w:rsid w:val="00917FF4"/>
    <w:rsid w:val="0092068D"/>
    <w:rsid w:val="00920E42"/>
    <w:rsid w:val="00920E6B"/>
    <w:rsid w:val="00921E12"/>
    <w:rsid w:val="00923545"/>
    <w:rsid w:val="00923676"/>
    <w:rsid w:val="009241C4"/>
    <w:rsid w:val="009246DC"/>
    <w:rsid w:val="00924AF7"/>
    <w:rsid w:val="009255C2"/>
    <w:rsid w:val="00925D28"/>
    <w:rsid w:val="009261F0"/>
    <w:rsid w:val="009263F8"/>
    <w:rsid w:val="009266AD"/>
    <w:rsid w:val="00926B61"/>
    <w:rsid w:val="009271DF"/>
    <w:rsid w:val="00927BEF"/>
    <w:rsid w:val="009313D6"/>
    <w:rsid w:val="00934963"/>
    <w:rsid w:val="00935375"/>
    <w:rsid w:val="0093573B"/>
    <w:rsid w:val="00935D4C"/>
    <w:rsid w:val="009362C6"/>
    <w:rsid w:val="00936C85"/>
    <w:rsid w:val="009403B0"/>
    <w:rsid w:val="00941724"/>
    <w:rsid w:val="00941B77"/>
    <w:rsid w:val="00942481"/>
    <w:rsid w:val="009427A4"/>
    <w:rsid w:val="00943D39"/>
    <w:rsid w:val="00943D3D"/>
    <w:rsid w:val="00943DBF"/>
    <w:rsid w:val="00944374"/>
    <w:rsid w:val="00944B36"/>
    <w:rsid w:val="009450D1"/>
    <w:rsid w:val="00946627"/>
    <w:rsid w:val="00946C16"/>
    <w:rsid w:val="00946D0C"/>
    <w:rsid w:val="0095101F"/>
    <w:rsid w:val="0095127C"/>
    <w:rsid w:val="009515A8"/>
    <w:rsid w:val="00951D19"/>
    <w:rsid w:val="009526FE"/>
    <w:rsid w:val="00953CDD"/>
    <w:rsid w:val="00953D8B"/>
    <w:rsid w:val="00954592"/>
    <w:rsid w:val="00954627"/>
    <w:rsid w:val="00954629"/>
    <w:rsid w:val="00955BF4"/>
    <w:rsid w:val="00955E20"/>
    <w:rsid w:val="009565EF"/>
    <w:rsid w:val="00956715"/>
    <w:rsid w:val="00956D13"/>
    <w:rsid w:val="00956E0B"/>
    <w:rsid w:val="00957E17"/>
    <w:rsid w:val="00960BF0"/>
    <w:rsid w:val="00961088"/>
    <w:rsid w:val="009611ED"/>
    <w:rsid w:val="009613C7"/>
    <w:rsid w:val="00961619"/>
    <w:rsid w:val="00962210"/>
    <w:rsid w:val="00963249"/>
    <w:rsid w:val="009635E8"/>
    <w:rsid w:val="00963BA1"/>
    <w:rsid w:val="00965D85"/>
    <w:rsid w:val="00965F20"/>
    <w:rsid w:val="009666F2"/>
    <w:rsid w:val="00966CBB"/>
    <w:rsid w:val="009670C6"/>
    <w:rsid w:val="00970769"/>
    <w:rsid w:val="00970AB9"/>
    <w:rsid w:val="009717F9"/>
    <w:rsid w:val="00972373"/>
    <w:rsid w:val="00974671"/>
    <w:rsid w:val="00975A0A"/>
    <w:rsid w:val="009774B1"/>
    <w:rsid w:val="00977777"/>
    <w:rsid w:val="00977ED4"/>
    <w:rsid w:val="009807A2"/>
    <w:rsid w:val="00980FDA"/>
    <w:rsid w:val="00981A0B"/>
    <w:rsid w:val="00981C08"/>
    <w:rsid w:val="00981EF3"/>
    <w:rsid w:val="00982391"/>
    <w:rsid w:val="00982597"/>
    <w:rsid w:val="00983747"/>
    <w:rsid w:val="009837B0"/>
    <w:rsid w:val="00983804"/>
    <w:rsid w:val="009848DB"/>
    <w:rsid w:val="009852F0"/>
    <w:rsid w:val="00986536"/>
    <w:rsid w:val="009877C0"/>
    <w:rsid w:val="0099037D"/>
    <w:rsid w:val="00990A0E"/>
    <w:rsid w:val="0099100C"/>
    <w:rsid w:val="009923EB"/>
    <w:rsid w:val="009926A8"/>
    <w:rsid w:val="0099366E"/>
    <w:rsid w:val="00995631"/>
    <w:rsid w:val="00995B84"/>
    <w:rsid w:val="009965DC"/>
    <w:rsid w:val="00996F96"/>
    <w:rsid w:val="00997C15"/>
    <w:rsid w:val="009A078A"/>
    <w:rsid w:val="009A0B22"/>
    <w:rsid w:val="009A0F23"/>
    <w:rsid w:val="009A1003"/>
    <w:rsid w:val="009A1575"/>
    <w:rsid w:val="009A1F93"/>
    <w:rsid w:val="009A359F"/>
    <w:rsid w:val="009A3775"/>
    <w:rsid w:val="009A3883"/>
    <w:rsid w:val="009A3BD0"/>
    <w:rsid w:val="009A4282"/>
    <w:rsid w:val="009A64FA"/>
    <w:rsid w:val="009A6DE8"/>
    <w:rsid w:val="009A7281"/>
    <w:rsid w:val="009A7AE5"/>
    <w:rsid w:val="009B0065"/>
    <w:rsid w:val="009B1F10"/>
    <w:rsid w:val="009B254F"/>
    <w:rsid w:val="009B2627"/>
    <w:rsid w:val="009B3CB9"/>
    <w:rsid w:val="009B3E31"/>
    <w:rsid w:val="009B5451"/>
    <w:rsid w:val="009B5B04"/>
    <w:rsid w:val="009B5F51"/>
    <w:rsid w:val="009B6E96"/>
    <w:rsid w:val="009B726B"/>
    <w:rsid w:val="009B7950"/>
    <w:rsid w:val="009B7B9B"/>
    <w:rsid w:val="009C044B"/>
    <w:rsid w:val="009C128A"/>
    <w:rsid w:val="009C18B2"/>
    <w:rsid w:val="009C27EC"/>
    <w:rsid w:val="009C3350"/>
    <w:rsid w:val="009C34EE"/>
    <w:rsid w:val="009C42C5"/>
    <w:rsid w:val="009C4B0C"/>
    <w:rsid w:val="009C5331"/>
    <w:rsid w:val="009C61E2"/>
    <w:rsid w:val="009C75F0"/>
    <w:rsid w:val="009C7C24"/>
    <w:rsid w:val="009D06B0"/>
    <w:rsid w:val="009D24DA"/>
    <w:rsid w:val="009D2B65"/>
    <w:rsid w:val="009D40C2"/>
    <w:rsid w:val="009D4CAC"/>
    <w:rsid w:val="009D5419"/>
    <w:rsid w:val="009E04AC"/>
    <w:rsid w:val="009E0BEF"/>
    <w:rsid w:val="009E0E55"/>
    <w:rsid w:val="009E11C7"/>
    <w:rsid w:val="009E2647"/>
    <w:rsid w:val="009E3FC7"/>
    <w:rsid w:val="009E4D11"/>
    <w:rsid w:val="009E5E96"/>
    <w:rsid w:val="009E609F"/>
    <w:rsid w:val="009E62CB"/>
    <w:rsid w:val="009E71A4"/>
    <w:rsid w:val="009F0B8C"/>
    <w:rsid w:val="009F19CB"/>
    <w:rsid w:val="009F2728"/>
    <w:rsid w:val="009F299C"/>
    <w:rsid w:val="009F2B4B"/>
    <w:rsid w:val="009F4556"/>
    <w:rsid w:val="009F5659"/>
    <w:rsid w:val="009F7FAE"/>
    <w:rsid w:val="00A01525"/>
    <w:rsid w:val="00A023B3"/>
    <w:rsid w:val="00A025D5"/>
    <w:rsid w:val="00A037CB"/>
    <w:rsid w:val="00A03B72"/>
    <w:rsid w:val="00A03B8E"/>
    <w:rsid w:val="00A05663"/>
    <w:rsid w:val="00A06269"/>
    <w:rsid w:val="00A062F8"/>
    <w:rsid w:val="00A10E98"/>
    <w:rsid w:val="00A1215C"/>
    <w:rsid w:val="00A129D4"/>
    <w:rsid w:val="00A12AAD"/>
    <w:rsid w:val="00A135BE"/>
    <w:rsid w:val="00A1451B"/>
    <w:rsid w:val="00A14A23"/>
    <w:rsid w:val="00A14E27"/>
    <w:rsid w:val="00A1541B"/>
    <w:rsid w:val="00A17CF5"/>
    <w:rsid w:val="00A2050F"/>
    <w:rsid w:val="00A21359"/>
    <w:rsid w:val="00A219C2"/>
    <w:rsid w:val="00A21C8C"/>
    <w:rsid w:val="00A2360A"/>
    <w:rsid w:val="00A23708"/>
    <w:rsid w:val="00A241AE"/>
    <w:rsid w:val="00A24270"/>
    <w:rsid w:val="00A26128"/>
    <w:rsid w:val="00A266C7"/>
    <w:rsid w:val="00A275BC"/>
    <w:rsid w:val="00A3103A"/>
    <w:rsid w:val="00A31365"/>
    <w:rsid w:val="00A315A4"/>
    <w:rsid w:val="00A319F4"/>
    <w:rsid w:val="00A31A65"/>
    <w:rsid w:val="00A31EC7"/>
    <w:rsid w:val="00A32B24"/>
    <w:rsid w:val="00A330E3"/>
    <w:rsid w:val="00A338E9"/>
    <w:rsid w:val="00A354E5"/>
    <w:rsid w:val="00A3556A"/>
    <w:rsid w:val="00A371BF"/>
    <w:rsid w:val="00A37795"/>
    <w:rsid w:val="00A416D6"/>
    <w:rsid w:val="00A41AF8"/>
    <w:rsid w:val="00A41E62"/>
    <w:rsid w:val="00A41F62"/>
    <w:rsid w:val="00A41F69"/>
    <w:rsid w:val="00A45435"/>
    <w:rsid w:val="00A4548F"/>
    <w:rsid w:val="00A4635D"/>
    <w:rsid w:val="00A4746F"/>
    <w:rsid w:val="00A47989"/>
    <w:rsid w:val="00A50B52"/>
    <w:rsid w:val="00A50F74"/>
    <w:rsid w:val="00A52CB5"/>
    <w:rsid w:val="00A531F4"/>
    <w:rsid w:val="00A531FF"/>
    <w:rsid w:val="00A538F4"/>
    <w:rsid w:val="00A559E6"/>
    <w:rsid w:val="00A5768C"/>
    <w:rsid w:val="00A57B09"/>
    <w:rsid w:val="00A57F03"/>
    <w:rsid w:val="00A608AD"/>
    <w:rsid w:val="00A60D38"/>
    <w:rsid w:val="00A6173D"/>
    <w:rsid w:val="00A626FA"/>
    <w:rsid w:val="00A64896"/>
    <w:rsid w:val="00A654C4"/>
    <w:rsid w:val="00A65BA0"/>
    <w:rsid w:val="00A65E07"/>
    <w:rsid w:val="00A66D38"/>
    <w:rsid w:val="00A66D7D"/>
    <w:rsid w:val="00A66EC8"/>
    <w:rsid w:val="00A66EF5"/>
    <w:rsid w:val="00A67D56"/>
    <w:rsid w:val="00A70334"/>
    <w:rsid w:val="00A70429"/>
    <w:rsid w:val="00A71441"/>
    <w:rsid w:val="00A71507"/>
    <w:rsid w:val="00A71B73"/>
    <w:rsid w:val="00A720B6"/>
    <w:rsid w:val="00A72253"/>
    <w:rsid w:val="00A727B4"/>
    <w:rsid w:val="00A72EE6"/>
    <w:rsid w:val="00A7316E"/>
    <w:rsid w:val="00A73BCE"/>
    <w:rsid w:val="00A7607F"/>
    <w:rsid w:val="00A7616E"/>
    <w:rsid w:val="00A77FBD"/>
    <w:rsid w:val="00A81EE7"/>
    <w:rsid w:val="00A8222C"/>
    <w:rsid w:val="00A842DD"/>
    <w:rsid w:val="00A84507"/>
    <w:rsid w:val="00A845B8"/>
    <w:rsid w:val="00A84ECF"/>
    <w:rsid w:val="00A85472"/>
    <w:rsid w:val="00A854C8"/>
    <w:rsid w:val="00A85768"/>
    <w:rsid w:val="00A85F76"/>
    <w:rsid w:val="00A8647E"/>
    <w:rsid w:val="00A86AAA"/>
    <w:rsid w:val="00A86D2A"/>
    <w:rsid w:val="00A876EE"/>
    <w:rsid w:val="00A87C79"/>
    <w:rsid w:val="00A9002A"/>
    <w:rsid w:val="00A90C82"/>
    <w:rsid w:val="00A91E83"/>
    <w:rsid w:val="00A91F7A"/>
    <w:rsid w:val="00A931F2"/>
    <w:rsid w:val="00A933D0"/>
    <w:rsid w:val="00A9367B"/>
    <w:rsid w:val="00A94874"/>
    <w:rsid w:val="00A95074"/>
    <w:rsid w:val="00A95521"/>
    <w:rsid w:val="00A95FEA"/>
    <w:rsid w:val="00A970C7"/>
    <w:rsid w:val="00A97384"/>
    <w:rsid w:val="00A97613"/>
    <w:rsid w:val="00A97A09"/>
    <w:rsid w:val="00AA0EBA"/>
    <w:rsid w:val="00AA17D3"/>
    <w:rsid w:val="00AA2AAE"/>
    <w:rsid w:val="00AA3471"/>
    <w:rsid w:val="00AA3F00"/>
    <w:rsid w:val="00AA5EAB"/>
    <w:rsid w:val="00AA6D3A"/>
    <w:rsid w:val="00AA7863"/>
    <w:rsid w:val="00AA7C63"/>
    <w:rsid w:val="00AB0414"/>
    <w:rsid w:val="00AB177F"/>
    <w:rsid w:val="00AB1D81"/>
    <w:rsid w:val="00AB1DF2"/>
    <w:rsid w:val="00AB2016"/>
    <w:rsid w:val="00AB2C85"/>
    <w:rsid w:val="00AB5ABB"/>
    <w:rsid w:val="00AB5CDC"/>
    <w:rsid w:val="00AB6273"/>
    <w:rsid w:val="00AB68A4"/>
    <w:rsid w:val="00AB7426"/>
    <w:rsid w:val="00AB7E97"/>
    <w:rsid w:val="00AC080A"/>
    <w:rsid w:val="00AC0B13"/>
    <w:rsid w:val="00AC0E0D"/>
    <w:rsid w:val="00AC0E64"/>
    <w:rsid w:val="00AC1169"/>
    <w:rsid w:val="00AC3C26"/>
    <w:rsid w:val="00AC3E02"/>
    <w:rsid w:val="00AC499E"/>
    <w:rsid w:val="00AC4ECE"/>
    <w:rsid w:val="00AC5113"/>
    <w:rsid w:val="00AC5425"/>
    <w:rsid w:val="00AC56D6"/>
    <w:rsid w:val="00AC57FF"/>
    <w:rsid w:val="00AC5F7B"/>
    <w:rsid w:val="00AC60ED"/>
    <w:rsid w:val="00AC65E9"/>
    <w:rsid w:val="00AC7F50"/>
    <w:rsid w:val="00AD0FA1"/>
    <w:rsid w:val="00AD15C7"/>
    <w:rsid w:val="00AD1B71"/>
    <w:rsid w:val="00AD1D2A"/>
    <w:rsid w:val="00AD1F6E"/>
    <w:rsid w:val="00AD206A"/>
    <w:rsid w:val="00AD2A95"/>
    <w:rsid w:val="00AD34AE"/>
    <w:rsid w:val="00AD4A76"/>
    <w:rsid w:val="00AD5FD2"/>
    <w:rsid w:val="00AD6AD6"/>
    <w:rsid w:val="00AD6D6B"/>
    <w:rsid w:val="00AD6DB0"/>
    <w:rsid w:val="00AE017B"/>
    <w:rsid w:val="00AE0294"/>
    <w:rsid w:val="00AE13B2"/>
    <w:rsid w:val="00AE232B"/>
    <w:rsid w:val="00AE2891"/>
    <w:rsid w:val="00AE4215"/>
    <w:rsid w:val="00AE468F"/>
    <w:rsid w:val="00AE4CF7"/>
    <w:rsid w:val="00AE586B"/>
    <w:rsid w:val="00AE59B6"/>
    <w:rsid w:val="00AE634A"/>
    <w:rsid w:val="00AE671B"/>
    <w:rsid w:val="00AE715E"/>
    <w:rsid w:val="00AE7CF9"/>
    <w:rsid w:val="00AF0F39"/>
    <w:rsid w:val="00AF143B"/>
    <w:rsid w:val="00AF1478"/>
    <w:rsid w:val="00AF4186"/>
    <w:rsid w:val="00AF42BC"/>
    <w:rsid w:val="00AF5D58"/>
    <w:rsid w:val="00AF6589"/>
    <w:rsid w:val="00AF73CC"/>
    <w:rsid w:val="00AF78D3"/>
    <w:rsid w:val="00AF7DDC"/>
    <w:rsid w:val="00AF7F9B"/>
    <w:rsid w:val="00B0020F"/>
    <w:rsid w:val="00B00370"/>
    <w:rsid w:val="00B0053E"/>
    <w:rsid w:val="00B01255"/>
    <w:rsid w:val="00B015BF"/>
    <w:rsid w:val="00B022B7"/>
    <w:rsid w:val="00B023DE"/>
    <w:rsid w:val="00B02719"/>
    <w:rsid w:val="00B03144"/>
    <w:rsid w:val="00B03361"/>
    <w:rsid w:val="00B03D8B"/>
    <w:rsid w:val="00B049A8"/>
    <w:rsid w:val="00B04DE6"/>
    <w:rsid w:val="00B04F17"/>
    <w:rsid w:val="00B050F4"/>
    <w:rsid w:val="00B05452"/>
    <w:rsid w:val="00B06E38"/>
    <w:rsid w:val="00B13D17"/>
    <w:rsid w:val="00B1661E"/>
    <w:rsid w:val="00B168D0"/>
    <w:rsid w:val="00B1731F"/>
    <w:rsid w:val="00B205C0"/>
    <w:rsid w:val="00B207C6"/>
    <w:rsid w:val="00B210A5"/>
    <w:rsid w:val="00B21122"/>
    <w:rsid w:val="00B2242B"/>
    <w:rsid w:val="00B22B79"/>
    <w:rsid w:val="00B22F98"/>
    <w:rsid w:val="00B23D2E"/>
    <w:rsid w:val="00B24080"/>
    <w:rsid w:val="00B2428D"/>
    <w:rsid w:val="00B2436B"/>
    <w:rsid w:val="00B24CBC"/>
    <w:rsid w:val="00B250F1"/>
    <w:rsid w:val="00B259C6"/>
    <w:rsid w:val="00B25DF6"/>
    <w:rsid w:val="00B264AF"/>
    <w:rsid w:val="00B273CD"/>
    <w:rsid w:val="00B2795B"/>
    <w:rsid w:val="00B27E6C"/>
    <w:rsid w:val="00B300FB"/>
    <w:rsid w:val="00B318FB"/>
    <w:rsid w:val="00B32810"/>
    <w:rsid w:val="00B34105"/>
    <w:rsid w:val="00B34534"/>
    <w:rsid w:val="00B363EA"/>
    <w:rsid w:val="00B367BF"/>
    <w:rsid w:val="00B379FF"/>
    <w:rsid w:val="00B37D8C"/>
    <w:rsid w:val="00B410E2"/>
    <w:rsid w:val="00B413D6"/>
    <w:rsid w:val="00B4300A"/>
    <w:rsid w:val="00B4321A"/>
    <w:rsid w:val="00B43D4B"/>
    <w:rsid w:val="00B440B4"/>
    <w:rsid w:val="00B441CD"/>
    <w:rsid w:val="00B4630C"/>
    <w:rsid w:val="00B464F8"/>
    <w:rsid w:val="00B46D9E"/>
    <w:rsid w:val="00B47A2E"/>
    <w:rsid w:val="00B5039F"/>
    <w:rsid w:val="00B505B8"/>
    <w:rsid w:val="00B50A89"/>
    <w:rsid w:val="00B51478"/>
    <w:rsid w:val="00B517CC"/>
    <w:rsid w:val="00B51B86"/>
    <w:rsid w:val="00B52150"/>
    <w:rsid w:val="00B523A8"/>
    <w:rsid w:val="00B52763"/>
    <w:rsid w:val="00B52B18"/>
    <w:rsid w:val="00B533E5"/>
    <w:rsid w:val="00B53E26"/>
    <w:rsid w:val="00B55825"/>
    <w:rsid w:val="00B56678"/>
    <w:rsid w:val="00B6038F"/>
    <w:rsid w:val="00B607DC"/>
    <w:rsid w:val="00B61C5B"/>
    <w:rsid w:val="00B61CB9"/>
    <w:rsid w:val="00B6288F"/>
    <w:rsid w:val="00B62C12"/>
    <w:rsid w:val="00B63B5C"/>
    <w:rsid w:val="00B64E00"/>
    <w:rsid w:val="00B64E71"/>
    <w:rsid w:val="00B651E0"/>
    <w:rsid w:val="00B656C6"/>
    <w:rsid w:val="00B65D2B"/>
    <w:rsid w:val="00B66058"/>
    <w:rsid w:val="00B662B0"/>
    <w:rsid w:val="00B67363"/>
    <w:rsid w:val="00B7017D"/>
    <w:rsid w:val="00B71157"/>
    <w:rsid w:val="00B7128C"/>
    <w:rsid w:val="00B7184D"/>
    <w:rsid w:val="00B72804"/>
    <w:rsid w:val="00B72BEE"/>
    <w:rsid w:val="00B737EF"/>
    <w:rsid w:val="00B7413C"/>
    <w:rsid w:val="00B74F14"/>
    <w:rsid w:val="00B75638"/>
    <w:rsid w:val="00B75885"/>
    <w:rsid w:val="00B75D49"/>
    <w:rsid w:val="00B76DBA"/>
    <w:rsid w:val="00B76EFF"/>
    <w:rsid w:val="00B77B2F"/>
    <w:rsid w:val="00B801C7"/>
    <w:rsid w:val="00B80918"/>
    <w:rsid w:val="00B80ACB"/>
    <w:rsid w:val="00B81DBF"/>
    <w:rsid w:val="00B83216"/>
    <w:rsid w:val="00B83570"/>
    <w:rsid w:val="00B83E8F"/>
    <w:rsid w:val="00B83FDF"/>
    <w:rsid w:val="00B8434E"/>
    <w:rsid w:val="00B84A9B"/>
    <w:rsid w:val="00B8690D"/>
    <w:rsid w:val="00B86B37"/>
    <w:rsid w:val="00B86D04"/>
    <w:rsid w:val="00B877DE"/>
    <w:rsid w:val="00B90DC4"/>
    <w:rsid w:val="00B91777"/>
    <w:rsid w:val="00B93C74"/>
    <w:rsid w:val="00B964F3"/>
    <w:rsid w:val="00BA0159"/>
    <w:rsid w:val="00BA0A59"/>
    <w:rsid w:val="00BA2849"/>
    <w:rsid w:val="00BA3A4E"/>
    <w:rsid w:val="00BA442C"/>
    <w:rsid w:val="00BA48DA"/>
    <w:rsid w:val="00BA4B07"/>
    <w:rsid w:val="00BA5FA8"/>
    <w:rsid w:val="00BA6ADD"/>
    <w:rsid w:val="00BA6C5A"/>
    <w:rsid w:val="00BA7367"/>
    <w:rsid w:val="00BB0A56"/>
    <w:rsid w:val="00BB11A2"/>
    <w:rsid w:val="00BB1C42"/>
    <w:rsid w:val="00BB1EEB"/>
    <w:rsid w:val="00BB3124"/>
    <w:rsid w:val="00BB4655"/>
    <w:rsid w:val="00BB54B7"/>
    <w:rsid w:val="00BB54C7"/>
    <w:rsid w:val="00BB5BAE"/>
    <w:rsid w:val="00BB6324"/>
    <w:rsid w:val="00BB6C86"/>
    <w:rsid w:val="00BB6E47"/>
    <w:rsid w:val="00BB71FD"/>
    <w:rsid w:val="00BB75B6"/>
    <w:rsid w:val="00BC05C2"/>
    <w:rsid w:val="00BC0A93"/>
    <w:rsid w:val="00BC1999"/>
    <w:rsid w:val="00BC2739"/>
    <w:rsid w:val="00BC355F"/>
    <w:rsid w:val="00BC3FAF"/>
    <w:rsid w:val="00BC4F07"/>
    <w:rsid w:val="00BC5FB7"/>
    <w:rsid w:val="00BC63D1"/>
    <w:rsid w:val="00BD0ED6"/>
    <w:rsid w:val="00BD0FFA"/>
    <w:rsid w:val="00BD2D51"/>
    <w:rsid w:val="00BD3BE4"/>
    <w:rsid w:val="00BD3D0B"/>
    <w:rsid w:val="00BD4470"/>
    <w:rsid w:val="00BD566F"/>
    <w:rsid w:val="00BD64B3"/>
    <w:rsid w:val="00BD6D94"/>
    <w:rsid w:val="00BD7A37"/>
    <w:rsid w:val="00BD7A59"/>
    <w:rsid w:val="00BE1009"/>
    <w:rsid w:val="00BE11FA"/>
    <w:rsid w:val="00BE1C56"/>
    <w:rsid w:val="00BE2AC4"/>
    <w:rsid w:val="00BE3E0F"/>
    <w:rsid w:val="00BE418C"/>
    <w:rsid w:val="00BE47B2"/>
    <w:rsid w:val="00BE5318"/>
    <w:rsid w:val="00BE5731"/>
    <w:rsid w:val="00BE5C4F"/>
    <w:rsid w:val="00BE5D3D"/>
    <w:rsid w:val="00BE6C92"/>
    <w:rsid w:val="00BE74B8"/>
    <w:rsid w:val="00BF048F"/>
    <w:rsid w:val="00BF12CC"/>
    <w:rsid w:val="00BF16C7"/>
    <w:rsid w:val="00BF277E"/>
    <w:rsid w:val="00BF2B71"/>
    <w:rsid w:val="00BF3C9C"/>
    <w:rsid w:val="00BF3CB6"/>
    <w:rsid w:val="00BF516A"/>
    <w:rsid w:val="00BF5D61"/>
    <w:rsid w:val="00BF6465"/>
    <w:rsid w:val="00BF6DDD"/>
    <w:rsid w:val="00BF7576"/>
    <w:rsid w:val="00BF77F8"/>
    <w:rsid w:val="00C0111D"/>
    <w:rsid w:val="00C0132A"/>
    <w:rsid w:val="00C018CD"/>
    <w:rsid w:val="00C01C00"/>
    <w:rsid w:val="00C01F61"/>
    <w:rsid w:val="00C01F65"/>
    <w:rsid w:val="00C03777"/>
    <w:rsid w:val="00C038C9"/>
    <w:rsid w:val="00C044F2"/>
    <w:rsid w:val="00C0472C"/>
    <w:rsid w:val="00C04CBD"/>
    <w:rsid w:val="00C04DE3"/>
    <w:rsid w:val="00C05543"/>
    <w:rsid w:val="00C07E8F"/>
    <w:rsid w:val="00C07EB5"/>
    <w:rsid w:val="00C112E9"/>
    <w:rsid w:val="00C11D4F"/>
    <w:rsid w:val="00C1277C"/>
    <w:rsid w:val="00C13260"/>
    <w:rsid w:val="00C13A1D"/>
    <w:rsid w:val="00C13D7A"/>
    <w:rsid w:val="00C13E01"/>
    <w:rsid w:val="00C15003"/>
    <w:rsid w:val="00C150CA"/>
    <w:rsid w:val="00C20B40"/>
    <w:rsid w:val="00C213CB"/>
    <w:rsid w:val="00C22050"/>
    <w:rsid w:val="00C22175"/>
    <w:rsid w:val="00C24697"/>
    <w:rsid w:val="00C24E77"/>
    <w:rsid w:val="00C26143"/>
    <w:rsid w:val="00C27076"/>
    <w:rsid w:val="00C31582"/>
    <w:rsid w:val="00C322C0"/>
    <w:rsid w:val="00C352B0"/>
    <w:rsid w:val="00C35835"/>
    <w:rsid w:val="00C36179"/>
    <w:rsid w:val="00C369CC"/>
    <w:rsid w:val="00C36C93"/>
    <w:rsid w:val="00C37C5D"/>
    <w:rsid w:val="00C37CB4"/>
    <w:rsid w:val="00C40DF9"/>
    <w:rsid w:val="00C421DC"/>
    <w:rsid w:val="00C42491"/>
    <w:rsid w:val="00C427B9"/>
    <w:rsid w:val="00C4390A"/>
    <w:rsid w:val="00C4404B"/>
    <w:rsid w:val="00C45FA8"/>
    <w:rsid w:val="00C460CA"/>
    <w:rsid w:val="00C465A6"/>
    <w:rsid w:val="00C475A5"/>
    <w:rsid w:val="00C51C99"/>
    <w:rsid w:val="00C520F4"/>
    <w:rsid w:val="00C5224B"/>
    <w:rsid w:val="00C52291"/>
    <w:rsid w:val="00C5278D"/>
    <w:rsid w:val="00C52DCD"/>
    <w:rsid w:val="00C54386"/>
    <w:rsid w:val="00C5452A"/>
    <w:rsid w:val="00C55059"/>
    <w:rsid w:val="00C5788D"/>
    <w:rsid w:val="00C5790C"/>
    <w:rsid w:val="00C57D7A"/>
    <w:rsid w:val="00C6086A"/>
    <w:rsid w:val="00C60D30"/>
    <w:rsid w:val="00C6138F"/>
    <w:rsid w:val="00C62658"/>
    <w:rsid w:val="00C62C21"/>
    <w:rsid w:val="00C63C56"/>
    <w:rsid w:val="00C652AF"/>
    <w:rsid w:val="00C65A98"/>
    <w:rsid w:val="00C65D83"/>
    <w:rsid w:val="00C65EAA"/>
    <w:rsid w:val="00C66FC5"/>
    <w:rsid w:val="00C673C9"/>
    <w:rsid w:val="00C6792B"/>
    <w:rsid w:val="00C67BFB"/>
    <w:rsid w:val="00C67C85"/>
    <w:rsid w:val="00C67DA4"/>
    <w:rsid w:val="00C67FFC"/>
    <w:rsid w:val="00C700A7"/>
    <w:rsid w:val="00C70A3E"/>
    <w:rsid w:val="00C719BE"/>
    <w:rsid w:val="00C72375"/>
    <w:rsid w:val="00C72B09"/>
    <w:rsid w:val="00C72CE7"/>
    <w:rsid w:val="00C735CF"/>
    <w:rsid w:val="00C7378B"/>
    <w:rsid w:val="00C748F4"/>
    <w:rsid w:val="00C74AE2"/>
    <w:rsid w:val="00C756D5"/>
    <w:rsid w:val="00C771A9"/>
    <w:rsid w:val="00C778F1"/>
    <w:rsid w:val="00C77C84"/>
    <w:rsid w:val="00C80473"/>
    <w:rsid w:val="00C80C01"/>
    <w:rsid w:val="00C82A4D"/>
    <w:rsid w:val="00C83660"/>
    <w:rsid w:val="00C86059"/>
    <w:rsid w:val="00C8664D"/>
    <w:rsid w:val="00C86A5C"/>
    <w:rsid w:val="00C86E57"/>
    <w:rsid w:val="00C872FA"/>
    <w:rsid w:val="00C87753"/>
    <w:rsid w:val="00C9033E"/>
    <w:rsid w:val="00C91482"/>
    <w:rsid w:val="00C914B0"/>
    <w:rsid w:val="00C917E9"/>
    <w:rsid w:val="00C933AF"/>
    <w:rsid w:val="00C934B5"/>
    <w:rsid w:val="00C93584"/>
    <w:rsid w:val="00C93ED4"/>
    <w:rsid w:val="00C941B5"/>
    <w:rsid w:val="00C94240"/>
    <w:rsid w:val="00C9439D"/>
    <w:rsid w:val="00C945AD"/>
    <w:rsid w:val="00C94AAF"/>
    <w:rsid w:val="00C95F3C"/>
    <w:rsid w:val="00C96DBB"/>
    <w:rsid w:val="00C96FB8"/>
    <w:rsid w:val="00C97EF0"/>
    <w:rsid w:val="00CA039B"/>
    <w:rsid w:val="00CA0BFE"/>
    <w:rsid w:val="00CA1097"/>
    <w:rsid w:val="00CA21F6"/>
    <w:rsid w:val="00CA2871"/>
    <w:rsid w:val="00CA3001"/>
    <w:rsid w:val="00CA4306"/>
    <w:rsid w:val="00CA4925"/>
    <w:rsid w:val="00CA500F"/>
    <w:rsid w:val="00CA57BD"/>
    <w:rsid w:val="00CA5A46"/>
    <w:rsid w:val="00CA69AE"/>
    <w:rsid w:val="00CB0889"/>
    <w:rsid w:val="00CB17E3"/>
    <w:rsid w:val="00CB19D2"/>
    <w:rsid w:val="00CB693D"/>
    <w:rsid w:val="00CB7966"/>
    <w:rsid w:val="00CC0053"/>
    <w:rsid w:val="00CC0054"/>
    <w:rsid w:val="00CC02D2"/>
    <w:rsid w:val="00CC0C61"/>
    <w:rsid w:val="00CC1C92"/>
    <w:rsid w:val="00CC338B"/>
    <w:rsid w:val="00CC44CD"/>
    <w:rsid w:val="00CC4781"/>
    <w:rsid w:val="00CC49DA"/>
    <w:rsid w:val="00CC4D4F"/>
    <w:rsid w:val="00CC4DBD"/>
    <w:rsid w:val="00CC527E"/>
    <w:rsid w:val="00CC5B60"/>
    <w:rsid w:val="00CC5D11"/>
    <w:rsid w:val="00CC6570"/>
    <w:rsid w:val="00CC704A"/>
    <w:rsid w:val="00CD097A"/>
    <w:rsid w:val="00CD09D1"/>
    <w:rsid w:val="00CD14BA"/>
    <w:rsid w:val="00CD1635"/>
    <w:rsid w:val="00CD349B"/>
    <w:rsid w:val="00CD36CB"/>
    <w:rsid w:val="00CD4CE1"/>
    <w:rsid w:val="00CD4F91"/>
    <w:rsid w:val="00CD684B"/>
    <w:rsid w:val="00CD7D5F"/>
    <w:rsid w:val="00CE0013"/>
    <w:rsid w:val="00CE0EE8"/>
    <w:rsid w:val="00CE235B"/>
    <w:rsid w:val="00CE29A2"/>
    <w:rsid w:val="00CE3464"/>
    <w:rsid w:val="00CE3B9E"/>
    <w:rsid w:val="00CE4465"/>
    <w:rsid w:val="00CE4A5F"/>
    <w:rsid w:val="00CE68E3"/>
    <w:rsid w:val="00CE6BB2"/>
    <w:rsid w:val="00CE6BE2"/>
    <w:rsid w:val="00CE73D6"/>
    <w:rsid w:val="00CF1A25"/>
    <w:rsid w:val="00CF2E70"/>
    <w:rsid w:val="00CF2F2E"/>
    <w:rsid w:val="00CF4D58"/>
    <w:rsid w:val="00CF5325"/>
    <w:rsid w:val="00CF5A46"/>
    <w:rsid w:val="00CF6D47"/>
    <w:rsid w:val="00CF7874"/>
    <w:rsid w:val="00D00263"/>
    <w:rsid w:val="00D00367"/>
    <w:rsid w:val="00D00B78"/>
    <w:rsid w:val="00D00D34"/>
    <w:rsid w:val="00D0199D"/>
    <w:rsid w:val="00D026CB"/>
    <w:rsid w:val="00D029C1"/>
    <w:rsid w:val="00D04470"/>
    <w:rsid w:val="00D0652B"/>
    <w:rsid w:val="00D06731"/>
    <w:rsid w:val="00D067DB"/>
    <w:rsid w:val="00D06989"/>
    <w:rsid w:val="00D100B8"/>
    <w:rsid w:val="00D11253"/>
    <w:rsid w:val="00D116F2"/>
    <w:rsid w:val="00D133FF"/>
    <w:rsid w:val="00D13C58"/>
    <w:rsid w:val="00D142D3"/>
    <w:rsid w:val="00D15784"/>
    <w:rsid w:val="00D15EDD"/>
    <w:rsid w:val="00D16595"/>
    <w:rsid w:val="00D168EC"/>
    <w:rsid w:val="00D1743F"/>
    <w:rsid w:val="00D218C4"/>
    <w:rsid w:val="00D2191F"/>
    <w:rsid w:val="00D21B82"/>
    <w:rsid w:val="00D222B5"/>
    <w:rsid w:val="00D22F56"/>
    <w:rsid w:val="00D23AD8"/>
    <w:rsid w:val="00D25B74"/>
    <w:rsid w:val="00D26E14"/>
    <w:rsid w:val="00D273A8"/>
    <w:rsid w:val="00D2755D"/>
    <w:rsid w:val="00D3187F"/>
    <w:rsid w:val="00D32431"/>
    <w:rsid w:val="00D32741"/>
    <w:rsid w:val="00D32A0C"/>
    <w:rsid w:val="00D32F5A"/>
    <w:rsid w:val="00D336AF"/>
    <w:rsid w:val="00D3459D"/>
    <w:rsid w:val="00D34D87"/>
    <w:rsid w:val="00D34E33"/>
    <w:rsid w:val="00D3588C"/>
    <w:rsid w:val="00D37175"/>
    <w:rsid w:val="00D37EFD"/>
    <w:rsid w:val="00D40D82"/>
    <w:rsid w:val="00D41419"/>
    <w:rsid w:val="00D42211"/>
    <w:rsid w:val="00D4328A"/>
    <w:rsid w:val="00D43408"/>
    <w:rsid w:val="00D44624"/>
    <w:rsid w:val="00D44C30"/>
    <w:rsid w:val="00D4507C"/>
    <w:rsid w:val="00D461EE"/>
    <w:rsid w:val="00D46E2B"/>
    <w:rsid w:val="00D46F62"/>
    <w:rsid w:val="00D47A1D"/>
    <w:rsid w:val="00D47D65"/>
    <w:rsid w:val="00D5210A"/>
    <w:rsid w:val="00D5321C"/>
    <w:rsid w:val="00D535A5"/>
    <w:rsid w:val="00D5532E"/>
    <w:rsid w:val="00D554E5"/>
    <w:rsid w:val="00D55F84"/>
    <w:rsid w:val="00D5738F"/>
    <w:rsid w:val="00D577E1"/>
    <w:rsid w:val="00D57B3A"/>
    <w:rsid w:val="00D60116"/>
    <w:rsid w:val="00D60886"/>
    <w:rsid w:val="00D61BF8"/>
    <w:rsid w:val="00D62889"/>
    <w:rsid w:val="00D62921"/>
    <w:rsid w:val="00D629BF"/>
    <w:rsid w:val="00D6300C"/>
    <w:rsid w:val="00D63C77"/>
    <w:rsid w:val="00D64233"/>
    <w:rsid w:val="00D65037"/>
    <w:rsid w:val="00D6573A"/>
    <w:rsid w:val="00D663EA"/>
    <w:rsid w:val="00D6675F"/>
    <w:rsid w:val="00D670D2"/>
    <w:rsid w:val="00D679D4"/>
    <w:rsid w:val="00D67D43"/>
    <w:rsid w:val="00D70306"/>
    <w:rsid w:val="00D71FFF"/>
    <w:rsid w:val="00D72E22"/>
    <w:rsid w:val="00D73296"/>
    <w:rsid w:val="00D733A2"/>
    <w:rsid w:val="00D73545"/>
    <w:rsid w:val="00D74249"/>
    <w:rsid w:val="00D746F3"/>
    <w:rsid w:val="00D75570"/>
    <w:rsid w:val="00D75E68"/>
    <w:rsid w:val="00D76668"/>
    <w:rsid w:val="00D76C20"/>
    <w:rsid w:val="00D776CF"/>
    <w:rsid w:val="00D80F4F"/>
    <w:rsid w:val="00D8131B"/>
    <w:rsid w:val="00D82119"/>
    <w:rsid w:val="00D822B9"/>
    <w:rsid w:val="00D83A8C"/>
    <w:rsid w:val="00D86DFF"/>
    <w:rsid w:val="00D86E98"/>
    <w:rsid w:val="00D86EB7"/>
    <w:rsid w:val="00D87780"/>
    <w:rsid w:val="00D87D48"/>
    <w:rsid w:val="00D90218"/>
    <w:rsid w:val="00D906D3"/>
    <w:rsid w:val="00D9119F"/>
    <w:rsid w:val="00D928FE"/>
    <w:rsid w:val="00D93604"/>
    <w:rsid w:val="00D936B6"/>
    <w:rsid w:val="00D93DB0"/>
    <w:rsid w:val="00D94C5E"/>
    <w:rsid w:val="00D96583"/>
    <w:rsid w:val="00D967A2"/>
    <w:rsid w:val="00DA0787"/>
    <w:rsid w:val="00DA1DA3"/>
    <w:rsid w:val="00DA22E0"/>
    <w:rsid w:val="00DA25CD"/>
    <w:rsid w:val="00DA2FFD"/>
    <w:rsid w:val="00DA3AD6"/>
    <w:rsid w:val="00DA48E9"/>
    <w:rsid w:val="00DA491B"/>
    <w:rsid w:val="00DA4D32"/>
    <w:rsid w:val="00DA5448"/>
    <w:rsid w:val="00DA5CC2"/>
    <w:rsid w:val="00DA62F5"/>
    <w:rsid w:val="00DA6F2C"/>
    <w:rsid w:val="00DB0468"/>
    <w:rsid w:val="00DB096E"/>
    <w:rsid w:val="00DB1DA8"/>
    <w:rsid w:val="00DB2C5D"/>
    <w:rsid w:val="00DB3173"/>
    <w:rsid w:val="00DB32B7"/>
    <w:rsid w:val="00DB3790"/>
    <w:rsid w:val="00DB3E82"/>
    <w:rsid w:val="00DB4361"/>
    <w:rsid w:val="00DB4C2B"/>
    <w:rsid w:val="00DB6D74"/>
    <w:rsid w:val="00DB7F86"/>
    <w:rsid w:val="00DC07D3"/>
    <w:rsid w:val="00DC0F31"/>
    <w:rsid w:val="00DC1276"/>
    <w:rsid w:val="00DC1348"/>
    <w:rsid w:val="00DC15DB"/>
    <w:rsid w:val="00DC22F5"/>
    <w:rsid w:val="00DC243E"/>
    <w:rsid w:val="00DC2D48"/>
    <w:rsid w:val="00DC2FC4"/>
    <w:rsid w:val="00DC3822"/>
    <w:rsid w:val="00DC4B03"/>
    <w:rsid w:val="00DC55C2"/>
    <w:rsid w:val="00DC56AD"/>
    <w:rsid w:val="00DC5721"/>
    <w:rsid w:val="00DC64F2"/>
    <w:rsid w:val="00DC7FDB"/>
    <w:rsid w:val="00DD1ED3"/>
    <w:rsid w:val="00DD300C"/>
    <w:rsid w:val="00DD3067"/>
    <w:rsid w:val="00DD548B"/>
    <w:rsid w:val="00DD5E18"/>
    <w:rsid w:val="00DE0844"/>
    <w:rsid w:val="00DE0A27"/>
    <w:rsid w:val="00DE0AA5"/>
    <w:rsid w:val="00DE2BC0"/>
    <w:rsid w:val="00DE320B"/>
    <w:rsid w:val="00DE44C7"/>
    <w:rsid w:val="00DE65C3"/>
    <w:rsid w:val="00DE6884"/>
    <w:rsid w:val="00DF1C91"/>
    <w:rsid w:val="00DF2284"/>
    <w:rsid w:val="00DF298C"/>
    <w:rsid w:val="00DF2CC2"/>
    <w:rsid w:val="00DF3753"/>
    <w:rsid w:val="00DF3921"/>
    <w:rsid w:val="00DF5A7A"/>
    <w:rsid w:val="00DF5B08"/>
    <w:rsid w:val="00DF7ABF"/>
    <w:rsid w:val="00E00006"/>
    <w:rsid w:val="00E00E56"/>
    <w:rsid w:val="00E012FA"/>
    <w:rsid w:val="00E0135E"/>
    <w:rsid w:val="00E014E0"/>
    <w:rsid w:val="00E018BE"/>
    <w:rsid w:val="00E01BEA"/>
    <w:rsid w:val="00E02762"/>
    <w:rsid w:val="00E027FC"/>
    <w:rsid w:val="00E03201"/>
    <w:rsid w:val="00E032FE"/>
    <w:rsid w:val="00E033B1"/>
    <w:rsid w:val="00E04029"/>
    <w:rsid w:val="00E049ED"/>
    <w:rsid w:val="00E05500"/>
    <w:rsid w:val="00E05F50"/>
    <w:rsid w:val="00E06521"/>
    <w:rsid w:val="00E067AA"/>
    <w:rsid w:val="00E06CA4"/>
    <w:rsid w:val="00E0730C"/>
    <w:rsid w:val="00E0780C"/>
    <w:rsid w:val="00E079EF"/>
    <w:rsid w:val="00E07F26"/>
    <w:rsid w:val="00E10E44"/>
    <w:rsid w:val="00E11C56"/>
    <w:rsid w:val="00E120DB"/>
    <w:rsid w:val="00E126B8"/>
    <w:rsid w:val="00E1285D"/>
    <w:rsid w:val="00E1381A"/>
    <w:rsid w:val="00E14CD7"/>
    <w:rsid w:val="00E14ED0"/>
    <w:rsid w:val="00E16BDA"/>
    <w:rsid w:val="00E17933"/>
    <w:rsid w:val="00E179C3"/>
    <w:rsid w:val="00E20433"/>
    <w:rsid w:val="00E2053B"/>
    <w:rsid w:val="00E2167C"/>
    <w:rsid w:val="00E21ADB"/>
    <w:rsid w:val="00E235F6"/>
    <w:rsid w:val="00E23791"/>
    <w:rsid w:val="00E2583D"/>
    <w:rsid w:val="00E25D1D"/>
    <w:rsid w:val="00E2765D"/>
    <w:rsid w:val="00E2791F"/>
    <w:rsid w:val="00E31607"/>
    <w:rsid w:val="00E319F1"/>
    <w:rsid w:val="00E31D59"/>
    <w:rsid w:val="00E32079"/>
    <w:rsid w:val="00E320CA"/>
    <w:rsid w:val="00E336D1"/>
    <w:rsid w:val="00E3451C"/>
    <w:rsid w:val="00E3482C"/>
    <w:rsid w:val="00E34CEB"/>
    <w:rsid w:val="00E40ACE"/>
    <w:rsid w:val="00E41F5E"/>
    <w:rsid w:val="00E434AB"/>
    <w:rsid w:val="00E44AA2"/>
    <w:rsid w:val="00E46349"/>
    <w:rsid w:val="00E465C5"/>
    <w:rsid w:val="00E4671C"/>
    <w:rsid w:val="00E47348"/>
    <w:rsid w:val="00E503B0"/>
    <w:rsid w:val="00E52509"/>
    <w:rsid w:val="00E525DC"/>
    <w:rsid w:val="00E52D46"/>
    <w:rsid w:val="00E5343A"/>
    <w:rsid w:val="00E537C5"/>
    <w:rsid w:val="00E5518A"/>
    <w:rsid w:val="00E5532D"/>
    <w:rsid w:val="00E5591F"/>
    <w:rsid w:val="00E56E12"/>
    <w:rsid w:val="00E57377"/>
    <w:rsid w:val="00E60095"/>
    <w:rsid w:val="00E60D82"/>
    <w:rsid w:val="00E62E05"/>
    <w:rsid w:val="00E63D9C"/>
    <w:rsid w:val="00E64142"/>
    <w:rsid w:val="00E641BA"/>
    <w:rsid w:val="00E646D2"/>
    <w:rsid w:val="00E64D37"/>
    <w:rsid w:val="00E65EBE"/>
    <w:rsid w:val="00E6719F"/>
    <w:rsid w:val="00E70611"/>
    <w:rsid w:val="00E709B4"/>
    <w:rsid w:val="00E712C6"/>
    <w:rsid w:val="00E72061"/>
    <w:rsid w:val="00E728DF"/>
    <w:rsid w:val="00E73059"/>
    <w:rsid w:val="00E74346"/>
    <w:rsid w:val="00E74E13"/>
    <w:rsid w:val="00E75693"/>
    <w:rsid w:val="00E76AD4"/>
    <w:rsid w:val="00E76E9B"/>
    <w:rsid w:val="00E779A5"/>
    <w:rsid w:val="00E77E05"/>
    <w:rsid w:val="00E8136F"/>
    <w:rsid w:val="00E81A31"/>
    <w:rsid w:val="00E81D41"/>
    <w:rsid w:val="00E821AB"/>
    <w:rsid w:val="00E82B18"/>
    <w:rsid w:val="00E82C61"/>
    <w:rsid w:val="00E83575"/>
    <w:rsid w:val="00E851C9"/>
    <w:rsid w:val="00E8523E"/>
    <w:rsid w:val="00E85A7F"/>
    <w:rsid w:val="00E85D23"/>
    <w:rsid w:val="00E863E0"/>
    <w:rsid w:val="00E86C04"/>
    <w:rsid w:val="00E90051"/>
    <w:rsid w:val="00E90707"/>
    <w:rsid w:val="00E929EE"/>
    <w:rsid w:val="00E94B6F"/>
    <w:rsid w:val="00E95ED4"/>
    <w:rsid w:val="00E961C9"/>
    <w:rsid w:val="00E96943"/>
    <w:rsid w:val="00EA061D"/>
    <w:rsid w:val="00EA2ECC"/>
    <w:rsid w:val="00EA3A99"/>
    <w:rsid w:val="00EA4013"/>
    <w:rsid w:val="00EA4EAC"/>
    <w:rsid w:val="00EA5181"/>
    <w:rsid w:val="00EA52D3"/>
    <w:rsid w:val="00EA5D96"/>
    <w:rsid w:val="00EA7967"/>
    <w:rsid w:val="00EA7F48"/>
    <w:rsid w:val="00EB00C5"/>
    <w:rsid w:val="00EB03E4"/>
    <w:rsid w:val="00EB081E"/>
    <w:rsid w:val="00EB0F4D"/>
    <w:rsid w:val="00EB1D4C"/>
    <w:rsid w:val="00EB2193"/>
    <w:rsid w:val="00EB28DE"/>
    <w:rsid w:val="00EB2C42"/>
    <w:rsid w:val="00EB45DB"/>
    <w:rsid w:val="00EB4734"/>
    <w:rsid w:val="00EB6798"/>
    <w:rsid w:val="00EB721C"/>
    <w:rsid w:val="00EB7D53"/>
    <w:rsid w:val="00EC090E"/>
    <w:rsid w:val="00EC0F25"/>
    <w:rsid w:val="00EC1EDA"/>
    <w:rsid w:val="00EC3B6E"/>
    <w:rsid w:val="00EC47BA"/>
    <w:rsid w:val="00EC4AB1"/>
    <w:rsid w:val="00EC4BDE"/>
    <w:rsid w:val="00EC5628"/>
    <w:rsid w:val="00EC5FBB"/>
    <w:rsid w:val="00EC71A2"/>
    <w:rsid w:val="00EC751C"/>
    <w:rsid w:val="00EC7A09"/>
    <w:rsid w:val="00ED0698"/>
    <w:rsid w:val="00ED0B3F"/>
    <w:rsid w:val="00ED2054"/>
    <w:rsid w:val="00ED227B"/>
    <w:rsid w:val="00ED2A9F"/>
    <w:rsid w:val="00ED2FF2"/>
    <w:rsid w:val="00ED352A"/>
    <w:rsid w:val="00ED389D"/>
    <w:rsid w:val="00ED5279"/>
    <w:rsid w:val="00EE17B6"/>
    <w:rsid w:val="00EE1A47"/>
    <w:rsid w:val="00EE1BC4"/>
    <w:rsid w:val="00EE1EDA"/>
    <w:rsid w:val="00EE26B4"/>
    <w:rsid w:val="00EE2779"/>
    <w:rsid w:val="00EE38E5"/>
    <w:rsid w:val="00EE3D34"/>
    <w:rsid w:val="00EE4DE9"/>
    <w:rsid w:val="00EE54E8"/>
    <w:rsid w:val="00EE5899"/>
    <w:rsid w:val="00EE5E2A"/>
    <w:rsid w:val="00EE5F30"/>
    <w:rsid w:val="00EE6BEC"/>
    <w:rsid w:val="00EF0EEE"/>
    <w:rsid w:val="00EF11B8"/>
    <w:rsid w:val="00EF1700"/>
    <w:rsid w:val="00EF2382"/>
    <w:rsid w:val="00EF2C82"/>
    <w:rsid w:val="00EF38B9"/>
    <w:rsid w:val="00EF3A06"/>
    <w:rsid w:val="00EF3F30"/>
    <w:rsid w:val="00EF4AA1"/>
    <w:rsid w:val="00EF5483"/>
    <w:rsid w:val="00EF597F"/>
    <w:rsid w:val="00EF6C43"/>
    <w:rsid w:val="00EF6D9F"/>
    <w:rsid w:val="00EF786D"/>
    <w:rsid w:val="00EF7AAC"/>
    <w:rsid w:val="00EF7E65"/>
    <w:rsid w:val="00EF7E88"/>
    <w:rsid w:val="00F01CDC"/>
    <w:rsid w:val="00F02112"/>
    <w:rsid w:val="00F02D2C"/>
    <w:rsid w:val="00F03E5A"/>
    <w:rsid w:val="00F0411C"/>
    <w:rsid w:val="00F05661"/>
    <w:rsid w:val="00F05F5F"/>
    <w:rsid w:val="00F0703B"/>
    <w:rsid w:val="00F07234"/>
    <w:rsid w:val="00F101E6"/>
    <w:rsid w:val="00F11536"/>
    <w:rsid w:val="00F11F69"/>
    <w:rsid w:val="00F12141"/>
    <w:rsid w:val="00F12CD6"/>
    <w:rsid w:val="00F1375C"/>
    <w:rsid w:val="00F13A69"/>
    <w:rsid w:val="00F13DCE"/>
    <w:rsid w:val="00F14DA3"/>
    <w:rsid w:val="00F16577"/>
    <w:rsid w:val="00F17F71"/>
    <w:rsid w:val="00F21394"/>
    <w:rsid w:val="00F21BD3"/>
    <w:rsid w:val="00F21E50"/>
    <w:rsid w:val="00F22914"/>
    <w:rsid w:val="00F22C77"/>
    <w:rsid w:val="00F24B9C"/>
    <w:rsid w:val="00F24EE2"/>
    <w:rsid w:val="00F252CB"/>
    <w:rsid w:val="00F25598"/>
    <w:rsid w:val="00F26759"/>
    <w:rsid w:val="00F27C2D"/>
    <w:rsid w:val="00F3171B"/>
    <w:rsid w:val="00F3173F"/>
    <w:rsid w:val="00F341F2"/>
    <w:rsid w:val="00F35A2B"/>
    <w:rsid w:val="00F35C27"/>
    <w:rsid w:val="00F362F1"/>
    <w:rsid w:val="00F36E1D"/>
    <w:rsid w:val="00F373C9"/>
    <w:rsid w:val="00F377E2"/>
    <w:rsid w:val="00F42A47"/>
    <w:rsid w:val="00F4334B"/>
    <w:rsid w:val="00F433BE"/>
    <w:rsid w:val="00F43D6F"/>
    <w:rsid w:val="00F44626"/>
    <w:rsid w:val="00F44BDE"/>
    <w:rsid w:val="00F45873"/>
    <w:rsid w:val="00F45877"/>
    <w:rsid w:val="00F468AC"/>
    <w:rsid w:val="00F46DD9"/>
    <w:rsid w:val="00F46EBF"/>
    <w:rsid w:val="00F4700C"/>
    <w:rsid w:val="00F4709C"/>
    <w:rsid w:val="00F50343"/>
    <w:rsid w:val="00F518DC"/>
    <w:rsid w:val="00F51FFF"/>
    <w:rsid w:val="00F5345B"/>
    <w:rsid w:val="00F540C8"/>
    <w:rsid w:val="00F54B3A"/>
    <w:rsid w:val="00F54BD1"/>
    <w:rsid w:val="00F55630"/>
    <w:rsid w:val="00F56BC7"/>
    <w:rsid w:val="00F56CD7"/>
    <w:rsid w:val="00F5745F"/>
    <w:rsid w:val="00F6177B"/>
    <w:rsid w:val="00F61988"/>
    <w:rsid w:val="00F61E80"/>
    <w:rsid w:val="00F621B7"/>
    <w:rsid w:val="00F64DA5"/>
    <w:rsid w:val="00F6589E"/>
    <w:rsid w:val="00F65E58"/>
    <w:rsid w:val="00F66445"/>
    <w:rsid w:val="00F6647B"/>
    <w:rsid w:val="00F6748F"/>
    <w:rsid w:val="00F72DBD"/>
    <w:rsid w:val="00F72FFF"/>
    <w:rsid w:val="00F730C3"/>
    <w:rsid w:val="00F745E9"/>
    <w:rsid w:val="00F74B4C"/>
    <w:rsid w:val="00F76AA5"/>
    <w:rsid w:val="00F76C78"/>
    <w:rsid w:val="00F76D70"/>
    <w:rsid w:val="00F778AD"/>
    <w:rsid w:val="00F80C35"/>
    <w:rsid w:val="00F815A7"/>
    <w:rsid w:val="00F8174E"/>
    <w:rsid w:val="00F85BF5"/>
    <w:rsid w:val="00F86544"/>
    <w:rsid w:val="00F86F89"/>
    <w:rsid w:val="00F8772F"/>
    <w:rsid w:val="00F87988"/>
    <w:rsid w:val="00F90646"/>
    <w:rsid w:val="00F9100D"/>
    <w:rsid w:val="00F91C98"/>
    <w:rsid w:val="00F9289A"/>
    <w:rsid w:val="00F92B8B"/>
    <w:rsid w:val="00F92C64"/>
    <w:rsid w:val="00F93664"/>
    <w:rsid w:val="00F93B63"/>
    <w:rsid w:val="00F93D41"/>
    <w:rsid w:val="00F93EBD"/>
    <w:rsid w:val="00F9459A"/>
    <w:rsid w:val="00F946AC"/>
    <w:rsid w:val="00F95098"/>
    <w:rsid w:val="00F95270"/>
    <w:rsid w:val="00F975E5"/>
    <w:rsid w:val="00FA0BEB"/>
    <w:rsid w:val="00FA1363"/>
    <w:rsid w:val="00FA398E"/>
    <w:rsid w:val="00FA3D97"/>
    <w:rsid w:val="00FA4548"/>
    <w:rsid w:val="00FA4882"/>
    <w:rsid w:val="00FA4993"/>
    <w:rsid w:val="00FA5AE9"/>
    <w:rsid w:val="00FA5C97"/>
    <w:rsid w:val="00FA60C6"/>
    <w:rsid w:val="00FA7D53"/>
    <w:rsid w:val="00FA7E98"/>
    <w:rsid w:val="00FB0B93"/>
    <w:rsid w:val="00FB0DF3"/>
    <w:rsid w:val="00FB2407"/>
    <w:rsid w:val="00FB2CAC"/>
    <w:rsid w:val="00FB3378"/>
    <w:rsid w:val="00FB5B35"/>
    <w:rsid w:val="00FB5B3D"/>
    <w:rsid w:val="00FB725D"/>
    <w:rsid w:val="00FC031D"/>
    <w:rsid w:val="00FC0751"/>
    <w:rsid w:val="00FC0D11"/>
    <w:rsid w:val="00FC1706"/>
    <w:rsid w:val="00FC2F57"/>
    <w:rsid w:val="00FC334D"/>
    <w:rsid w:val="00FC4845"/>
    <w:rsid w:val="00FC5B84"/>
    <w:rsid w:val="00FC60EF"/>
    <w:rsid w:val="00FC6AEA"/>
    <w:rsid w:val="00FC6C7E"/>
    <w:rsid w:val="00FC6E1D"/>
    <w:rsid w:val="00FC7C48"/>
    <w:rsid w:val="00FD0792"/>
    <w:rsid w:val="00FD0D09"/>
    <w:rsid w:val="00FD19A3"/>
    <w:rsid w:val="00FD2BCC"/>
    <w:rsid w:val="00FD30A6"/>
    <w:rsid w:val="00FD38D3"/>
    <w:rsid w:val="00FD3933"/>
    <w:rsid w:val="00FD3CBC"/>
    <w:rsid w:val="00FD3DED"/>
    <w:rsid w:val="00FD40B5"/>
    <w:rsid w:val="00FD4F11"/>
    <w:rsid w:val="00FD5836"/>
    <w:rsid w:val="00FD6AB6"/>
    <w:rsid w:val="00FD6C12"/>
    <w:rsid w:val="00FD7436"/>
    <w:rsid w:val="00FD75EE"/>
    <w:rsid w:val="00FE058D"/>
    <w:rsid w:val="00FE091C"/>
    <w:rsid w:val="00FE0A85"/>
    <w:rsid w:val="00FE0EC1"/>
    <w:rsid w:val="00FE228F"/>
    <w:rsid w:val="00FE3B67"/>
    <w:rsid w:val="00FE3BEA"/>
    <w:rsid w:val="00FE4316"/>
    <w:rsid w:val="00FE5447"/>
    <w:rsid w:val="00FE58A7"/>
    <w:rsid w:val="00FE5C92"/>
    <w:rsid w:val="00FE6CFF"/>
    <w:rsid w:val="00FE7206"/>
    <w:rsid w:val="00FE785E"/>
    <w:rsid w:val="00FF0008"/>
    <w:rsid w:val="00FF06D6"/>
    <w:rsid w:val="00FF1BBB"/>
    <w:rsid w:val="00FF2096"/>
    <w:rsid w:val="00FF237A"/>
    <w:rsid w:val="00FF3963"/>
    <w:rsid w:val="00FF3B6A"/>
    <w:rsid w:val="00FF3D7E"/>
    <w:rsid w:val="00FF449A"/>
    <w:rsid w:val="00FF5259"/>
    <w:rsid w:val="00FF6735"/>
    <w:rsid w:val="00FF6B92"/>
    <w:rsid w:val="00FF7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69B6ED6"/>
  <w15:docId w15:val="{43B98352-3D8F-9B4B-9C12-B90FB55E4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A7F20"/>
  </w:style>
  <w:style w:type="paragraph" w:styleId="berschrift1">
    <w:name w:val="heading 1"/>
    <w:basedOn w:val="Standard"/>
    <w:next w:val="Standard"/>
    <w:link w:val="berschrift1Zchn"/>
    <w:uiPriority w:val="9"/>
    <w:qFormat/>
    <w:rsid w:val="005F43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aseText">
    <w:name w:val="Base_Text"/>
    <w:rsid w:val="009A3899"/>
    <w:pPr>
      <w:spacing w:before="120"/>
    </w:pPr>
    <w:rPr>
      <w:rFonts w:eastAsia="Times New Roman"/>
      <w:sz w:val="24"/>
      <w:szCs w:val="24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Sprechblasentext">
    <w:name w:val="Balloon Text"/>
    <w:basedOn w:val="Standard"/>
    <w:link w:val="SprechblasentextZchn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SprechblasentextZchn">
    <w:name w:val="Sprechblasentext Zchn"/>
    <w:link w:val="Sprechblasentext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basedOn w:val="bibbase"/>
    <w:rsid w:val="009A3899"/>
    <w:rPr>
      <w:sz w:val="24"/>
    </w:rPr>
  </w:style>
  <w:style w:type="character" w:customStyle="1" w:styleId="bibdeg">
    <w:name w:val="bib_deg"/>
    <w:basedOn w:val="bibbase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basedOn w:val="bibbase"/>
    <w:rsid w:val="009A3899"/>
    <w:rPr>
      <w:sz w:val="24"/>
    </w:rPr>
  </w:style>
  <w:style w:type="character" w:customStyle="1" w:styleId="bibnumber">
    <w:name w:val="bib_number"/>
    <w:basedOn w:val="bibbase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basedOn w:val="bibbase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basedOn w:val="bibbase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basedOn w:val="citebase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Kommentarzeichen">
    <w:name w:val="annotation reference"/>
    <w:rsid w:val="009A3899"/>
    <w:rPr>
      <w:sz w:val="18"/>
      <w:szCs w:val="18"/>
    </w:rPr>
  </w:style>
  <w:style w:type="paragraph" w:styleId="Kommentartext">
    <w:name w:val="annotation text"/>
    <w:basedOn w:val="Standard"/>
    <w:link w:val="KommentartextZchn"/>
    <w:semiHidden/>
    <w:rsid w:val="009A3899"/>
    <w:rPr>
      <w:rFonts w:eastAsia="Times New Roman"/>
    </w:rPr>
  </w:style>
  <w:style w:type="character" w:customStyle="1" w:styleId="KommentartextZchn">
    <w:name w:val="Kommentartext Zchn"/>
    <w:link w:val="Kommentartext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3899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Hervorhebung">
    <w:name w:val="Emphasis"/>
    <w:uiPriority w:val="20"/>
    <w:qFormat/>
    <w:rsid w:val="009A3899"/>
    <w:rPr>
      <w:i/>
      <w:iCs/>
    </w:rPr>
  </w:style>
  <w:style w:type="character" w:styleId="Endnotenzeichen">
    <w:name w:val="endnote reference"/>
    <w:semiHidden/>
    <w:rsid w:val="009A3899"/>
    <w:rPr>
      <w:vertAlign w:val="superscript"/>
    </w:rPr>
  </w:style>
  <w:style w:type="paragraph" w:styleId="Endnotentext">
    <w:name w:val="endnote text"/>
    <w:basedOn w:val="Standard"/>
    <w:link w:val="EndnotentextZchn"/>
    <w:semiHidden/>
    <w:rsid w:val="009A3899"/>
    <w:rPr>
      <w:rFonts w:ascii="Cambria" w:eastAsia="Cambria" w:hAnsi="Cambria"/>
    </w:rPr>
  </w:style>
  <w:style w:type="character" w:customStyle="1" w:styleId="EndnotentextZchn">
    <w:name w:val="Endnotentext Zchn"/>
    <w:link w:val="Endnotentext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basedOn w:val="citebase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BesuchterLink">
    <w:name w:val="FollowedHyperlink"/>
    <w:rsid w:val="009A3899"/>
    <w:rPr>
      <w:color w:val="800080"/>
      <w:u w:val="single"/>
    </w:rPr>
  </w:style>
  <w:style w:type="paragraph" w:styleId="Fuzeile">
    <w:name w:val="footer"/>
    <w:basedOn w:val="Standard"/>
    <w:link w:val="FuzeileZchn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uzeileZchn">
    <w:name w:val="Fußzeile Zchn"/>
    <w:link w:val="Fuzeile"/>
    <w:rsid w:val="009A3899"/>
    <w:rPr>
      <w:rFonts w:ascii="Times New Roman" w:eastAsia="Times New Roman" w:hAnsi="Times New Roman"/>
      <w:sz w:val="20"/>
      <w:szCs w:val="20"/>
    </w:rPr>
  </w:style>
  <w:style w:type="character" w:styleId="Funotenzeichen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Kopfzeile">
    <w:name w:val="header"/>
    <w:basedOn w:val="Standard"/>
    <w:link w:val="KopfzeileZchn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KopfzeileZchn">
    <w:name w:val="Kopfzeile Zchn"/>
    <w:link w:val="Kopfzeile"/>
    <w:rsid w:val="009A3899"/>
    <w:rPr>
      <w:rFonts w:ascii="Times New Roman" w:eastAsia="Times New Roman" w:hAnsi="Times New Roman"/>
      <w:sz w:val="20"/>
      <w:szCs w:val="20"/>
    </w:rPr>
  </w:style>
  <w:style w:type="character" w:styleId="HTMLAkronym">
    <w:name w:val="HTML Acronym"/>
    <w:basedOn w:val="Absatz-Standardschriftart"/>
    <w:rsid w:val="009A3899"/>
  </w:style>
  <w:style w:type="character" w:styleId="HTMLZitat">
    <w:name w:val="HTML Cite"/>
    <w:rsid w:val="009A3899"/>
    <w:rPr>
      <w:i/>
      <w:iCs/>
    </w:rPr>
  </w:style>
  <w:style w:type="character" w:styleId="HTMLCode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9A3899"/>
    <w:rPr>
      <w:i/>
      <w:iCs/>
    </w:rPr>
  </w:style>
  <w:style w:type="character" w:styleId="HTMLTastatur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Vorformatiert">
    <w:name w:val="HTML Preformatted"/>
    <w:basedOn w:val="Standard"/>
    <w:link w:val="HTMLVorformatiertZchn"/>
    <w:rsid w:val="009A3899"/>
    <w:rPr>
      <w:rFonts w:ascii="Consolas" w:eastAsia="Times New Roman" w:hAnsi="Consolas"/>
    </w:rPr>
  </w:style>
  <w:style w:type="character" w:customStyle="1" w:styleId="HTMLVorformatiertZchn">
    <w:name w:val="HTML Vorformatiert Zchn"/>
    <w:link w:val="HTMLVorformatiert"/>
    <w:rsid w:val="009A3899"/>
    <w:rPr>
      <w:rFonts w:ascii="Consolas" w:eastAsia="Times New Roman" w:hAnsi="Consolas"/>
      <w:sz w:val="20"/>
      <w:szCs w:val="20"/>
    </w:rPr>
  </w:style>
  <w:style w:type="character" w:styleId="HTMLBeispiel">
    <w:name w:val="HTML Sample"/>
    <w:rsid w:val="009A3899"/>
    <w:rPr>
      <w:rFonts w:ascii="Courier New" w:hAnsi="Courier New" w:cs="Courier New"/>
    </w:rPr>
  </w:style>
  <w:style w:type="character" w:styleId="HTMLSchreibmaschine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Variable">
    <w:name w:val="HTML Variable"/>
    <w:rsid w:val="009A3899"/>
    <w:rPr>
      <w:i/>
      <w:iCs/>
    </w:rPr>
  </w:style>
  <w:style w:type="character" w:styleId="Hyperlink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Zeilennummer">
    <w:name w:val="line number"/>
    <w:basedOn w:val="Absatz-Standardschriftart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Seitenzahl">
    <w:name w:val="page number"/>
    <w:basedOn w:val="Absatz-Standardschriftart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Fett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Standard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Standard"/>
    <w:next w:val="Standard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Standard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Standard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Standard"/>
    <w:next w:val="Standard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Standard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Standard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Standard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Standard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Standard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Standard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Standard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Standard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Standard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bsatz-Standardschriftart"/>
    <w:rsid w:val="00943D39"/>
  </w:style>
  <w:style w:type="character" w:customStyle="1" w:styleId="custom-cit-title">
    <w:name w:val="custom-cit-title"/>
    <w:basedOn w:val="Absatz-Standardschriftart"/>
    <w:rsid w:val="00943D39"/>
  </w:style>
  <w:style w:type="character" w:customStyle="1" w:styleId="custom-cit-jour-title">
    <w:name w:val="custom-cit-jour-title"/>
    <w:basedOn w:val="Absatz-Standardschriftart"/>
    <w:rsid w:val="00943D39"/>
  </w:style>
  <w:style w:type="character" w:customStyle="1" w:styleId="custom-cit-volume">
    <w:name w:val="custom-cit-volume"/>
    <w:basedOn w:val="Absatz-Standardschriftart"/>
    <w:rsid w:val="00943D39"/>
  </w:style>
  <w:style w:type="character" w:customStyle="1" w:styleId="custom-cit-volume-sep">
    <w:name w:val="custom-cit-volume-sep"/>
    <w:basedOn w:val="Absatz-Standardschriftart"/>
    <w:rsid w:val="00943D39"/>
  </w:style>
  <w:style w:type="character" w:customStyle="1" w:styleId="custom-cit-fpage">
    <w:name w:val="custom-cit-fpage"/>
    <w:basedOn w:val="Absatz-Standardschriftart"/>
    <w:rsid w:val="00943D39"/>
  </w:style>
  <w:style w:type="character" w:customStyle="1" w:styleId="custom-cit-date">
    <w:name w:val="custom-cit-date"/>
    <w:basedOn w:val="Absatz-Standardschriftart"/>
    <w:rsid w:val="00943D39"/>
  </w:style>
  <w:style w:type="character" w:customStyle="1" w:styleId="apple-converted-space">
    <w:name w:val="apple-converted-space"/>
    <w:basedOn w:val="Absatz-Standardschriftart"/>
    <w:rsid w:val="00352CED"/>
  </w:style>
  <w:style w:type="paragraph" w:styleId="Beschriftung">
    <w:name w:val="caption"/>
    <w:basedOn w:val="Standard"/>
    <w:next w:val="Standard"/>
    <w:uiPriority w:val="35"/>
    <w:unhideWhenUsed/>
    <w:qFormat/>
    <w:rsid w:val="00153887"/>
    <w:pPr>
      <w:spacing w:after="200"/>
      <w:jc w:val="both"/>
    </w:pPr>
    <w:rPr>
      <w:rFonts w:ascii="Garamond" w:eastAsiaTheme="minorEastAsia" w:hAnsi="Garamond" w:cstheme="minorBidi"/>
      <w:b/>
      <w:bCs/>
      <w:color w:val="4F81BD" w:themeColor="accent1"/>
      <w:sz w:val="18"/>
      <w:szCs w:val="18"/>
      <w:lang w:eastAsia="de-DE"/>
    </w:rPr>
  </w:style>
  <w:style w:type="paragraph" w:customStyle="1" w:styleId="EndNoteBibliographyTitle">
    <w:name w:val="EndNote Bibliography Title"/>
    <w:basedOn w:val="Standard"/>
    <w:rsid w:val="00A85768"/>
    <w:pPr>
      <w:jc w:val="center"/>
    </w:pPr>
  </w:style>
  <w:style w:type="paragraph" w:customStyle="1" w:styleId="EndNoteBibliography">
    <w:name w:val="EndNote Bibliography"/>
    <w:basedOn w:val="Standard"/>
    <w:rsid w:val="00A85768"/>
  </w:style>
  <w:style w:type="paragraph" w:styleId="berarbeitung">
    <w:name w:val="Revision"/>
    <w:hidden/>
    <w:uiPriority w:val="99"/>
    <w:semiHidden/>
    <w:rsid w:val="009A3883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C86A5C"/>
    <w:rPr>
      <w:rFonts w:ascii="Lucida Grande" w:hAnsi="Lucida Grande" w:cs="Lucida Grande"/>
      <w:sz w:val="24"/>
      <w:szCs w:val="24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C86A5C"/>
    <w:rPr>
      <w:rFonts w:ascii="Lucida Grande" w:hAnsi="Lucida Grande" w:cs="Lucida Grande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B5734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F43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docsum-authors">
    <w:name w:val="docsum-authors"/>
    <w:basedOn w:val="Absatz-Standardschriftart"/>
    <w:rsid w:val="00176F80"/>
  </w:style>
  <w:style w:type="table" w:styleId="Tabellenraster">
    <w:name w:val="Table Grid"/>
    <w:basedOn w:val="NormaleTabelle"/>
    <w:uiPriority w:val="59"/>
    <w:rsid w:val="00B430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6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8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68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66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4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8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1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0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C2E504-97B3-4901-842D-31794589C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983</Words>
  <Characters>6194</Characters>
  <Application>Microsoft Office Word</Application>
  <DocSecurity>0</DocSecurity>
  <Lines>51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Science Manuscript Template</vt:lpstr>
      <vt:lpstr>Science Manuscript Template</vt:lpstr>
    </vt:vector>
  </TitlesOfParts>
  <Company>Microsoft</Company>
  <LinksUpToDate>false</LinksUpToDate>
  <CharactersWithSpaces>7163</CharactersWithSpaces>
  <SharedDoc>false</SharedDoc>
  <HLinks>
    <vt:vector size="12" baseType="variant">
      <vt:variant>
        <vt:i4>4522070</vt:i4>
      </vt:variant>
      <vt:variant>
        <vt:i4>3</vt:i4>
      </vt:variant>
      <vt:variant>
        <vt:i4>0</vt:i4>
      </vt:variant>
      <vt:variant>
        <vt:i4>5</vt:i4>
      </vt:variant>
      <vt:variant>
        <vt:lpwstr>http://stke.sciencemag.org/about/ifora/instructions-authors-new-research-articles</vt:lpwstr>
      </vt:variant>
      <vt:variant>
        <vt:lpwstr/>
      </vt:variant>
      <vt:variant>
        <vt:i4>2883708</vt:i4>
      </vt:variant>
      <vt:variant>
        <vt:i4>0</vt:i4>
      </vt:variant>
      <vt:variant>
        <vt:i4>0</vt:i4>
      </vt:variant>
      <vt:variant>
        <vt:i4>5</vt:i4>
      </vt:variant>
      <vt:variant>
        <vt:lpwstr>https://cts.sciencemag.org/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dc:description/>
  <cp:lastModifiedBy>Birgit Hoeger</cp:lastModifiedBy>
  <cp:revision>54</cp:revision>
  <cp:lastPrinted>2022-09-28T14:19:00Z</cp:lastPrinted>
  <dcterms:created xsi:type="dcterms:W3CDTF">2022-12-06T11:16:00Z</dcterms:created>
  <dcterms:modified xsi:type="dcterms:W3CDTF">2022-12-22T13:53:00Z</dcterms:modified>
</cp:coreProperties>
</file>