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6B048" w14:textId="714F2B15" w:rsidR="00180282" w:rsidRPr="0096552E" w:rsidRDefault="00884552" w:rsidP="00180282">
      <w:pPr>
        <w:pStyle w:val="Heading1"/>
        <w:spacing w:after="240"/>
        <w:rPr>
          <w:rFonts w:ascii="Garamond" w:eastAsia="Garamond" w:hAnsi="Garamond" w:cs="Garamond"/>
          <w:b/>
        </w:rPr>
      </w:pPr>
      <w:r>
        <w:rPr>
          <w:rFonts w:ascii="Garamond" w:eastAsia="Garamond" w:hAnsi="Garamond" w:cs="Garamond"/>
          <w:b/>
          <w:color w:val="000000"/>
          <w:sz w:val="24"/>
          <w:szCs w:val="24"/>
        </w:rPr>
        <w:t>Supplementary Material S1</w:t>
      </w:r>
      <w:r w:rsidR="00180282" w:rsidRPr="0096552E">
        <w:rPr>
          <w:rFonts w:ascii="Garamond" w:eastAsia="Garamond" w:hAnsi="Garamond" w:cs="Garamond"/>
          <w:b/>
          <w:color w:val="000000"/>
          <w:sz w:val="24"/>
          <w:szCs w:val="24"/>
        </w:rPr>
        <w:t xml:space="preserve">. Determining the functional form of time. </w:t>
      </w:r>
    </w:p>
    <w:p w14:paraId="7B659797" w14:textId="77777777" w:rsidR="00180282" w:rsidRPr="0096552E" w:rsidRDefault="00180282" w:rsidP="00180282">
      <w:pPr>
        <w:pBdr>
          <w:top w:val="nil"/>
          <w:left w:val="nil"/>
          <w:bottom w:val="nil"/>
          <w:right w:val="nil"/>
          <w:between w:val="nil"/>
        </w:pBdr>
        <w:ind w:firstLine="720"/>
        <w:rPr>
          <w:rFonts w:ascii="Garamond" w:eastAsia="Garamond" w:hAnsi="Garamond" w:cs="Garamond"/>
          <w:color w:val="000000"/>
        </w:rPr>
      </w:pPr>
      <w:r w:rsidRPr="0096552E">
        <w:rPr>
          <w:rFonts w:ascii="Garamond" w:eastAsia="Garamond" w:hAnsi="Garamond" w:cs="Garamond"/>
          <w:color w:val="000000"/>
        </w:rPr>
        <w:t xml:space="preserve">We began by first graphing national time series to get a sense of the overall patterns for the services. We then examined changes between adjacent time points, which we called ‘first differences’, and the change in those first differences between time point, which we called ‘second differences’. We graphed the first differences and examine the average, standard deviation, and variances of the observed values, first, and second differences. </w:t>
      </w:r>
    </w:p>
    <w:p w14:paraId="0375691B" w14:textId="77777777" w:rsidR="00180282" w:rsidRPr="0096552E" w:rsidRDefault="00180282" w:rsidP="00180282">
      <w:pPr>
        <w:pBdr>
          <w:top w:val="nil"/>
          <w:left w:val="nil"/>
          <w:bottom w:val="nil"/>
          <w:right w:val="nil"/>
          <w:between w:val="nil"/>
        </w:pBdr>
        <w:ind w:firstLine="720"/>
        <w:rPr>
          <w:rFonts w:ascii="Garamond" w:eastAsia="Garamond" w:hAnsi="Garamond" w:cs="Garamond"/>
          <w:color w:val="000000"/>
        </w:rPr>
      </w:pPr>
      <w:r w:rsidRPr="0096552E">
        <w:rPr>
          <w:rFonts w:ascii="Garamond" w:eastAsia="Garamond" w:hAnsi="Garamond" w:cs="Garamond"/>
          <w:color w:val="000000"/>
        </w:rPr>
        <w:t xml:space="preserve">Examining first and second differences is a way to analyze the first and second derivatives of an underlying functional form. This is very informative for determining the functional form of the relationship between use of services and time: If the actual functional form was quadratic, then it would have the following equation, where </w:t>
      </w:r>
      <m:oMath>
        <m:r>
          <w:rPr>
            <w:rFonts w:ascii="Cambria Math" w:eastAsia="Cambria Math" w:hAnsi="Cambria Math" w:cs="Cambria Math"/>
            <w:color w:val="000000"/>
          </w:rPr>
          <m:t>Y</m:t>
        </m:r>
      </m:oMath>
      <w:r w:rsidRPr="0096552E">
        <w:rPr>
          <w:rFonts w:ascii="Garamond" w:eastAsia="Garamond" w:hAnsi="Garamond" w:cs="Garamond"/>
          <w:color w:val="000000"/>
        </w:rPr>
        <w:t xml:space="preserve"> is the service outcome of interest and </w:t>
      </w:r>
      <m:oMath>
        <m:r>
          <w:rPr>
            <w:rFonts w:ascii="Cambria Math" w:eastAsia="Cambria Math" w:hAnsi="Cambria Math" w:cs="Cambria Math"/>
            <w:color w:val="000000"/>
          </w:rPr>
          <m:t>time</m:t>
        </m:r>
      </m:oMath>
      <w:r w:rsidRPr="0096552E">
        <w:rPr>
          <w:rFonts w:ascii="Garamond" w:eastAsia="Garamond" w:hAnsi="Garamond" w:cs="Garamond"/>
          <w:color w:val="000000"/>
        </w:rPr>
        <w:t xml:space="preserve"> is a continuous time series variable: </w:t>
      </w:r>
    </w:p>
    <w:p w14:paraId="4A4DDDFD" w14:textId="77777777" w:rsidR="00180282" w:rsidRPr="0096552E" w:rsidRDefault="00180282" w:rsidP="00180282">
      <w:pPr>
        <w:pBdr>
          <w:top w:val="nil"/>
          <w:left w:val="nil"/>
          <w:bottom w:val="nil"/>
          <w:right w:val="nil"/>
          <w:between w:val="nil"/>
        </w:pBdr>
        <w:ind w:firstLine="720"/>
        <w:rPr>
          <w:rFonts w:ascii="Garamond" w:eastAsia="Garamond" w:hAnsi="Garamond" w:cs="Garamond"/>
          <w:color w:val="000000"/>
        </w:rPr>
      </w:pPr>
    </w:p>
    <w:p w14:paraId="284A210E" w14:textId="77777777" w:rsidR="00180282" w:rsidRPr="0096552E" w:rsidRDefault="00180282" w:rsidP="00180282">
      <w:pPr>
        <w:pBdr>
          <w:top w:val="nil"/>
          <w:left w:val="nil"/>
          <w:bottom w:val="nil"/>
          <w:right w:val="nil"/>
          <w:between w:val="nil"/>
        </w:pBdr>
        <w:ind w:left="1440" w:firstLine="720"/>
        <w:rPr>
          <w:rFonts w:ascii="Garamond" w:eastAsia="Garamond" w:hAnsi="Garamond" w:cs="Garamond"/>
          <w:b/>
          <w:color w:val="000000"/>
        </w:rPr>
      </w:pPr>
      <m:oMath>
        <m:r>
          <w:rPr>
            <w:rFonts w:ascii="Cambria Math" w:eastAsia="Cambria Math" w:hAnsi="Cambria Math" w:cs="Cambria Math"/>
            <w:color w:val="000000"/>
          </w:rPr>
          <m:t>Y=</m:t>
        </m:r>
        <m:sSub>
          <m:sSubPr>
            <m:ctrlPr>
              <w:rPr>
                <w:rFonts w:ascii="Cambria Math" w:eastAsia="Cambria Math" w:hAnsi="Cambria Math" w:cs="Cambria Math"/>
                <w:color w:val="000000"/>
              </w:rPr>
            </m:ctrlPr>
          </m:sSubPr>
          <m:e>
            <m:r>
              <w:rPr>
                <w:rFonts w:ascii="Cambria Math" w:eastAsia="Cambria Math" w:hAnsi="Cambria Math" w:cs="Cambria Math"/>
                <w:color w:val="000000"/>
              </w:rPr>
              <m:t>α</m:t>
            </m:r>
          </m:e>
          <m:sub>
            <m:r>
              <w:rPr>
                <w:rFonts w:ascii="Cambria Math" w:eastAsia="Cambria Math" w:hAnsi="Cambria Math" w:cs="Cambria Math"/>
                <w:color w:val="000000"/>
              </w:rPr>
              <m:t>0</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α</m:t>
            </m:r>
          </m:e>
          <m:sub>
            <m:r>
              <w:rPr>
                <w:rFonts w:ascii="Cambria Math" w:eastAsia="Cambria Math" w:hAnsi="Cambria Math" w:cs="Cambria Math"/>
                <w:color w:val="000000"/>
              </w:rPr>
              <m:t>1</m:t>
            </m:r>
          </m:sub>
        </m:sSub>
        <m:r>
          <w:rPr>
            <w:rFonts w:ascii="Cambria Math" w:eastAsia="Cambria Math" w:hAnsi="Cambria Math" w:cs="Cambria Math"/>
            <w:color w:val="000000"/>
          </w:rPr>
          <m:t>time+</m:t>
        </m:r>
        <m:sSub>
          <m:sSubPr>
            <m:ctrlPr>
              <w:rPr>
                <w:rFonts w:ascii="Cambria Math" w:eastAsia="Cambria Math" w:hAnsi="Cambria Math" w:cs="Cambria Math"/>
                <w:color w:val="000000"/>
              </w:rPr>
            </m:ctrlPr>
          </m:sSubPr>
          <m:e>
            <m:r>
              <w:rPr>
                <w:rFonts w:ascii="Cambria Math" w:eastAsia="Cambria Math" w:hAnsi="Cambria Math" w:cs="Cambria Math"/>
                <w:color w:val="000000"/>
              </w:rPr>
              <m:t>α</m:t>
            </m:r>
          </m:e>
          <m:sub>
            <m:r>
              <w:rPr>
                <w:rFonts w:ascii="Cambria Math" w:eastAsia="Cambria Math" w:hAnsi="Cambria Math" w:cs="Cambria Math"/>
                <w:color w:val="000000"/>
              </w:rPr>
              <m:t>2</m:t>
            </m:r>
          </m:sub>
        </m:sSub>
        <m:sSup>
          <m:sSupPr>
            <m:ctrlPr>
              <w:rPr>
                <w:rFonts w:ascii="Cambria Math" w:eastAsia="Cambria Math" w:hAnsi="Cambria Math" w:cs="Cambria Math"/>
                <w:color w:val="000000"/>
              </w:rPr>
            </m:ctrlPr>
          </m:sSupPr>
          <m:e>
            <m:r>
              <w:rPr>
                <w:rFonts w:ascii="Cambria Math" w:eastAsia="Cambria Math" w:hAnsi="Cambria Math" w:cs="Cambria Math"/>
                <w:color w:val="000000"/>
              </w:rPr>
              <m:t>time</m:t>
            </m:r>
          </m:e>
          <m:sup>
            <m:r>
              <w:rPr>
                <w:rFonts w:ascii="Cambria Math" w:eastAsia="Cambria Math" w:hAnsi="Cambria Math" w:cs="Cambria Math"/>
                <w:color w:val="000000"/>
              </w:rPr>
              <m:t>2</m:t>
            </m:r>
          </m:sup>
        </m:sSup>
      </m:oMath>
      <w:r w:rsidRPr="0096552E">
        <w:rPr>
          <w:rFonts w:ascii="Garamond" w:eastAsia="Garamond" w:hAnsi="Garamond" w:cs="Garamond"/>
          <w:color w:val="000000"/>
        </w:rPr>
        <w:tab/>
      </w:r>
      <w:r w:rsidRPr="0096552E">
        <w:rPr>
          <w:rFonts w:ascii="Garamond" w:eastAsia="Garamond" w:hAnsi="Garamond" w:cs="Garamond"/>
          <w:color w:val="000000"/>
        </w:rPr>
        <w:tab/>
        <w:t>(1)</w:t>
      </w:r>
    </w:p>
    <w:p w14:paraId="3EE2F060" w14:textId="77777777" w:rsidR="00180282" w:rsidRPr="0096552E" w:rsidRDefault="00180282" w:rsidP="00180282">
      <w:pPr>
        <w:pBdr>
          <w:top w:val="nil"/>
          <w:left w:val="nil"/>
          <w:bottom w:val="nil"/>
          <w:right w:val="nil"/>
          <w:between w:val="nil"/>
        </w:pBdr>
        <w:ind w:left="1440" w:firstLine="720"/>
        <w:rPr>
          <w:rFonts w:ascii="Garamond" w:eastAsia="Garamond" w:hAnsi="Garamond" w:cs="Garamond"/>
          <w:color w:val="000000"/>
        </w:rPr>
      </w:pPr>
    </w:p>
    <w:p w14:paraId="232C67FF" w14:textId="77777777" w:rsidR="00180282" w:rsidRPr="0096552E" w:rsidRDefault="00180282" w:rsidP="00180282">
      <w:pPr>
        <w:rPr>
          <w:rFonts w:ascii="Garamond" w:eastAsia="Garamond" w:hAnsi="Garamond" w:cs="Garamond"/>
        </w:rPr>
      </w:pPr>
      <w:r w:rsidRPr="0096552E">
        <w:rPr>
          <w:rFonts w:ascii="Garamond" w:eastAsia="Garamond" w:hAnsi="Garamond" w:cs="Garamond"/>
        </w:rPr>
        <w:t xml:space="preserve">The first derivative of equation (1) would be </w:t>
      </w:r>
      <m:oMath>
        <m:f>
          <m:fPr>
            <m:ctrlPr>
              <w:rPr>
                <w:rFonts w:ascii="Cambria Math" w:eastAsia="Cambria Math" w:hAnsi="Cambria Math" w:cs="Cambria Math"/>
              </w:rPr>
            </m:ctrlPr>
          </m:fPr>
          <m:num>
            <m:r>
              <w:rPr>
                <w:rFonts w:ascii="Cambria Math" w:eastAsia="Cambria Math" w:hAnsi="Cambria Math" w:cs="Cambria Math"/>
              </w:rPr>
              <m:t>dY</m:t>
            </m:r>
          </m:num>
          <m:den>
            <m:r>
              <w:rPr>
                <w:rFonts w:ascii="Cambria Math" w:eastAsia="Cambria Math" w:hAnsi="Cambria Math" w:cs="Cambria Math"/>
              </w:rPr>
              <m:t>dtime</m:t>
            </m:r>
          </m:den>
        </m:f>
        <m:r>
          <w:rPr>
            <w:rFonts w:ascii="Cambria Math" w:eastAsia="Cambria Math" w:hAnsi="Cambria Math" w:cs="Cambria Math"/>
          </w:rPr>
          <m:t>=Y'=</m:t>
        </m:r>
        <m:sSub>
          <m:sSubPr>
            <m:ctrlPr>
              <w:rPr>
                <w:rFonts w:ascii="Cambria Math" w:eastAsia="Cambria Math" w:hAnsi="Cambria Math" w:cs="Cambria Math"/>
              </w:rPr>
            </m:ctrlPr>
          </m:sSubPr>
          <m:e>
            <m:r>
              <w:rPr>
                <w:rFonts w:ascii="Cambria Math" w:eastAsia="Cambria Math" w:hAnsi="Cambria Math" w:cs="Cambria Math"/>
              </w:rPr>
              <m:t>α</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2α</m:t>
            </m:r>
          </m:e>
          <m:sub>
            <m:r>
              <w:rPr>
                <w:rFonts w:ascii="Cambria Math" w:eastAsia="Cambria Math" w:hAnsi="Cambria Math" w:cs="Cambria Math"/>
              </w:rPr>
              <m:t>2</m:t>
            </m:r>
          </m:sub>
        </m:sSub>
        <m:r>
          <w:rPr>
            <w:rFonts w:ascii="Cambria Math" w:eastAsia="Cambria Math" w:hAnsi="Cambria Math" w:cs="Cambria Math"/>
          </w:rPr>
          <m:t>time</m:t>
        </m:r>
      </m:oMath>
      <w:r w:rsidRPr="0096552E">
        <w:rPr>
          <w:rFonts w:ascii="Garamond" w:eastAsia="Garamond" w:hAnsi="Garamond" w:cs="Garamond"/>
        </w:rPr>
        <w:t xml:space="preserve">.  The second derivative of the equation would be </w:t>
      </w:r>
      <m:oMath>
        <m:f>
          <m:fPr>
            <m:ctrlPr>
              <w:rPr>
                <w:rFonts w:ascii="Cambria Math" w:eastAsia="Cambria Math" w:hAnsi="Cambria Math" w:cs="Cambria Math"/>
              </w:rPr>
            </m:ctrlPr>
          </m:fPr>
          <m:num>
            <m:sSup>
              <m:sSupPr>
                <m:ctrlPr>
                  <w:rPr>
                    <w:rFonts w:ascii="Cambria Math" w:eastAsia="Cambria Math" w:hAnsi="Cambria Math" w:cs="Cambria Math"/>
                  </w:rPr>
                </m:ctrlPr>
              </m:sSupPr>
              <m:e>
                <m:r>
                  <w:rPr>
                    <w:rFonts w:ascii="Cambria Math" w:eastAsia="Cambria Math" w:hAnsi="Cambria Math" w:cs="Cambria Math"/>
                  </w:rPr>
                  <m:t>d</m:t>
                </m:r>
              </m:e>
              <m:sup>
                <m:r>
                  <w:rPr>
                    <w:rFonts w:ascii="Cambria Math" w:eastAsia="Cambria Math" w:hAnsi="Cambria Math" w:cs="Cambria Math"/>
                  </w:rPr>
                  <m:t>2</m:t>
                </m:r>
              </m:sup>
            </m:sSup>
            <m:r>
              <w:rPr>
                <w:rFonts w:ascii="Cambria Math" w:eastAsia="Cambria Math" w:hAnsi="Cambria Math" w:cs="Cambria Math"/>
              </w:rPr>
              <m:t>Y</m:t>
            </m:r>
          </m:num>
          <m:den>
            <m:sSup>
              <m:sSupPr>
                <m:ctrlPr>
                  <w:rPr>
                    <w:rFonts w:ascii="Cambria Math" w:eastAsia="Cambria Math" w:hAnsi="Cambria Math" w:cs="Cambria Math"/>
                  </w:rPr>
                </m:ctrlPr>
              </m:sSupPr>
              <m:e>
                <m:r>
                  <w:rPr>
                    <w:rFonts w:ascii="Cambria Math" w:eastAsia="Cambria Math" w:hAnsi="Cambria Math" w:cs="Cambria Math"/>
                  </w:rPr>
                  <m:t>dtime</m:t>
                </m:r>
              </m:e>
              <m:sup>
                <m:r>
                  <w:rPr>
                    <w:rFonts w:ascii="Cambria Math" w:eastAsia="Cambria Math" w:hAnsi="Cambria Math" w:cs="Cambria Math"/>
                  </w:rPr>
                  <m:t>2</m:t>
                </m:r>
              </m:sup>
            </m:sSup>
          </m:den>
        </m:f>
        <m:r>
          <w:rPr>
            <w:rFonts w:ascii="Cambria Math" w:eastAsia="Cambria Math" w:hAnsi="Cambria Math" w:cs="Cambria Math"/>
          </w:rPr>
          <m:t>=Y''=</m:t>
        </m:r>
        <m:sSub>
          <m:sSubPr>
            <m:ctrlPr>
              <w:rPr>
                <w:rFonts w:ascii="Cambria Math" w:eastAsia="Cambria Math" w:hAnsi="Cambria Math" w:cs="Cambria Math"/>
              </w:rPr>
            </m:ctrlPr>
          </m:sSubPr>
          <m:e>
            <m:r>
              <w:rPr>
                <w:rFonts w:ascii="Cambria Math" w:eastAsia="Cambria Math" w:hAnsi="Cambria Math" w:cs="Cambria Math"/>
              </w:rPr>
              <m:t>2α</m:t>
            </m:r>
          </m:e>
          <m:sub>
            <m:r>
              <w:rPr>
                <w:rFonts w:ascii="Cambria Math" w:eastAsia="Cambria Math" w:hAnsi="Cambria Math" w:cs="Cambria Math"/>
              </w:rPr>
              <m:t>2</m:t>
            </m:r>
          </m:sub>
        </m:sSub>
      </m:oMath>
      <w:r w:rsidRPr="0096552E">
        <w:rPr>
          <w:rFonts w:ascii="Garamond" w:eastAsia="Garamond" w:hAnsi="Garamond" w:cs="Garamond"/>
        </w:rPr>
        <w:t xml:space="preserve">.  </w:t>
      </w:r>
    </w:p>
    <w:p w14:paraId="799E624C" w14:textId="77777777" w:rsidR="00180282" w:rsidRPr="0096552E" w:rsidRDefault="00180282" w:rsidP="00180282">
      <w:pPr>
        <w:ind w:firstLine="720"/>
        <w:rPr>
          <w:rFonts w:ascii="Garamond" w:eastAsia="Garamond" w:hAnsi="Garamond" w:cs="Garamond"/>
        </w:rPr>
      </w:pPr>
      <w:r w:rsidRPr="0096552E">
        <w:rPr>
          <w:rFonts w:ascii="Garamond" w:eastAsia="Garamond" w:hAnsi="Garamond" w:cs="Garamond"/>
        </w:rPr>
        <w:t>Instead, if the actual functional form were linear, then it would have the following expression:</w:t>
      </w:r>
    </w:p>
    <w:p w14:paraId="4C2DF472" w14:textId="77777777" w:rsidR="00180282" w:rsidRPr="0096552E" w:rsidRDefault="00180282" w:rsidP="00180282">
      <w:pPr>
        <w:rPr>
          <w:rFonts w:ascii="Garamond" w:eastAsia="Garamond" w:hAnsi="Garamond" w:cs="Garamond"/>
        </w:rPr>
      </w:pPr>
    </w:p>
    <w:p w14:paraId="1A07968D" w14:textId="77777777" w:rsidR="00180282" w:rsidRPr="0096552E" w:rsidRDefault="00180282" w:rsidP="00180282">
      <w:pPr>
        <w:pBdr>
          <w:top w:val="nil"/>
          <w:left w:val="nil"/>
          <w:bottom w:val="nil"/>
          <w:right w:val="nil"/>
          <w:between w:val="nil"/>
        </w:pBdr>
        <w:ind w:left="1440" w:firstLine="720"/>
        <w:rPr>
          <w:rFonts w:ascii="Garamond" w:eastAsia="Garamond" w:hAnsi="Garamond" w:cs="Garamond"/>
          <w:color w:val="000000"/>
        </w:rPr>
      </w:pPr>
      <m:oMath>
        <m:r>
          <w:rPr>
            <w:rFonts w:ascii="Cambria Math" w:eastAsia="Cambria Math" w:hAnsi="Cambria Math" w:cs="Cambria Math"/>
            <w:color w:val="000000"/>
          </w:rPr>
          <m:t>Y=</m:t>
        </m:r>
        <m:sSub>
          <m:sSubPr>
            <m:ctrlPr>
              <w:rPr>
                <w:rFonts w:ascii="Cambria Math" w:eastAsia="Cambria Math" w:hAnsi="Cambria Math" w:cs="Cambria Math"/>
                <w:color w:val="000000"/>
              </w:rPr>
            </m:ctrlPr>
          </m:sSubPr>
          <m:e>
            <m:r>
              <w:rPr>
                <w:rFonts w:ascii="Cambria Math" w:eastAsia="Cambria Math" w:hAnsi="Cambria Math" w:cs="Cambria Math"/>
                <w:color w:val="000000"/>
              </w:rPr>
              <m:t>α</m:t>
            </m:r>
          </m:e>
          <m:sub>
            <m:r>
              <w:rPr>
                <w:rFonts w:ascii="Cambria Math" w:eastAsia="Cambria Math" w:hAnsi="Cambria Math" w:cs="Cambria Math"/>
                <w:color w:val="000000"/>
              </w:rPr>
              <m:t>0</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α</m:t>
            </m:r>
          </m:e>
          <m:sub>
            <m:r>
              <w:rPr>
                <w:rFonts w:ascii="Cambria Math" w:eastAsia="Cambria Math" w:hAnsi="Cambria Math" w:cs="Cambria Math"/>
                <w:color w:val="000000"/>
              </w:rPr>
              <m:t>1</m:t>
            </m:r>
          </m:sub>
        </m:sSub>
        <m:r>
          <w:rPr>
            <w:rFonts w:ascii="Cambria Math" w:eastAsia="Cambria Math" w:hAnsi="Cambria Math" w:cs="Cambria Math"/>
            <w:color w:val="000000"/>
          </w:rPr>
          <m:t>time</m:t>
        </m:r>
      </m:oMath>
      <w:r w:rsidRPr="0096552E">
        <w:rPr>
          <w:rFonts w:ascii="Garamond" w:eastAsia="Garamond" w:hAnsi="Garamond" w:cs="Garamond"/>
          <w:color w:val="000000"/>
        </w:rPr>
        <w:tab/>
      </w:r>
      <w:r w:rsidRPr="0096552E">
        <w:rPr>
          <w:rFonts w:ascii="Garamond" w:eastAsia="Garamond" w:hAnsi="Garamond" w:cs="Garamond"/>
          <w:color w:val="000000"/>
        </w:rPr>
        <w:tab/>
      </w:r>
      <w:r w:rsidRPr="0096552E">
        <w:rPr>
          <w:rFonts w:ascii="Garamond" w:eastAsia="Garamond" w:hAnsi="Garamond" w:cs="Garamond"/>
          <w:color w:val="000000"/>
        </w:rPr>
        <w:tab/>
      </w:r>
      <w:r w:rsidRPr="0096552E">
        <w:rPr>
          <w:rFonts w:ascii="Garamond" w:eastAsia="Garamond" w:hAnsi="Garamond" w:cs="Garamond"/>
          <w:color w:val="000000"/>
        </w:rPr>
        <w:tab/>
        <w:t>(2)</w:t>
      </w:r>
    </w:p>
    <w:p w14:paraId="30277099" w14:textId="77777777" w:rsidR="00180282" w:rsidRPr="0096552E" w:rsidRDefault="00180282" w:rsidP="00180282">
      <w:pPr>
        <w:rPr>
          <w:rFonts w:ascii="Garamond" w:eastAsia="Garamond" w:hAnsi="Garamond" w:cs="Garamond"/>
        </w:rPr>
      </w:pPr>
    </w:p>
    <w:p w14:paraId="74175B18" w14:textId="77777777" w:rsidR="00180282" w:rsidRPr="0096552E" w:rsidRDefault="00180282" w:rsidP="00180282">
      <w:pPr>
        <w:rPr>
          <w:rFonts w:ascii="Garamond" w:eastAsia="Garamond" w:hAnsi="Garamond" w:cs="Garamond"/>
        </w:rPr>
      </w:pPr>
      <w:r w:rsidRPr="0096552E">
        <w:rPr>
          <w:rFonts w:ascii="Garamond" w:eastAsia="Garamond" w:hAnsi="Garamond" w:cs="Garamond"/>
        </w:rPr>
        <w:t xml:space="preserve">which has as first derivative: </w:t>
      </w:r>
      <m:oMath>
        <m:r>
          <w:rPr>
            <w:rFonts w:ascii="Cambria Math" w:eastAsia="Cambria Math" w:hAnsi="Cambria Math" w:cs="Cambria Math"/>
          </w:rPr>
          <m:t>Y'=</m:t>
        </m:r>
        <m:sSub>
          <m:sSubPr>
            <m:ctrlPr>
              <w:rPr>
                <w:rFonts w:ascii="Cambria Math" w:eastAsia="Cambria Math" w:hAnsi="Cambria Math" w:cs="Cambria Math"/>
              </w:rPr>
            </m:ctrlPr>
          </m:sSubPr>
          <m:e>
            <m:r>
              <w:rPr>
                <w:rFonts w:ascii="Cambria Math" w:eastAsia="Cambria Math" w:hAnsi="Cambria Math" w:cs="Cambria Math"/>
              </w:rPr>
              <m:t>α</m:t>
            </m:r>
          </m:e>
          <m:sub>
            <m:r>
              <w:rPr>
                <w:rFonts w:ascii="Cambria Math" w:eastAsia="Cambria Math" w:hAnsi="Cambria Math" w:cs="Cambria Math"/>
              </w:rPr>
              <m:t>1</m:t>
            </m:r>
          </m:sub>
        </m:sSub>
      </m:oMath>
      <w:r w:rsidRPr="0096552E">
        <w:rPr>
          <w:rFonts w:ascii="Garamond" w:eastAsia="Garamond" w:hAnsi="Garamond" w:cs="Garamond"/>
        </w:rPr>
        <w:t xml:space="preserve"> , a constant term, and as second derivative: </w:t>
      </w:r>
      <m:oMath>
        <m:r>
          <w:rPr>
            <w:rFonts w:ascii="Cambria Math" w:eastAsia="Cambria Math" w:hAnsi="Cambria Math" w:cs="Cambria Math"/>
          </w:rPr>
          <m:t>Y''=0</m:t>
        </m:r>
      </m:oMath>
      <w:r w:rsidRPr="0096552E">
        <w:rPr>
          <w:rFonts w:ascii="Garamond" w:eastAsia="Garamond" w:hAnsi="Garamond" w:cs="Garamond"/>
        </w:rPr>
        <w:t xml:space="preserve">.  </w:t>
      </w:r>
    </w:p>
    <w:p w14:paraId="3F0EACCB" w14:textId="77777777" w:rsidR="00180282" w:rsidRPr="0096552E" w:rsidRDefault="00180282" w:rsidP="00180282">
      <w:pPr>
        <w:rPr>
          <w:rFonts w:ascii="Garamond" w:eastAsia="Garamond" w:hAnsi="Garamond" w:cs="Garamond"/>
        </w:rPr>
      </w:pPr>
    </w:p>
    <w:p w14:paraId="3107B200" w14:textId="77777777" w:rsidR="00180282" w:rsidRPr="0096552E" w:rsidRDefault="00180282" w:rsidP="00180282">
      <w:pPr>
        <w:rPr>
          <w:rFonts w:ascii="Garamond" w:eastAsia="Garamond" w:hAnsi="Garamond" w:cs="Garamond"/>
        </w:rPr>
      </w:pPr>
      <w:r w:rsidRPr="0096552E">
        <w:rPr>
          <w:rFonts w:ascii="Garamond" w:eastAsia="Garamond" w:hAnsi="Garamond" w:cs="Garamond"/>
        </w:rPr>
        <w:t>Therefore, to determine which functional form to use, quadratic or linear, we can just examine the first and second derivatives:</w:t>
      </w:r>
    </w:p>
    <w:p w14:paraId="0F448411" w14:textId="77777777" w:rsidR="00180282" w:rsidRPr="0096552E" w:rsidRDefault="00180282" w:rsidP="00180282">
      <w:pPr>
        <w:numPr>
          <w:ilvl w:val="0"/>
          <w:numId w:val="2"/>
        </w:numPr>
        <w:pBdr>
          <w:top w:val="nil"/>
          <w:left w:val="nil"/>
          <w:bottom w:val="nil"/>
          <w:right w:val="nil"/>
          <w:between w:val="nil"/>
        </w:pBdr>
        <w:rPr>
          <w:rFonts w:ascii="Garamond" w:eastAsia="Garamond" w:hAnsi="Garamond" w:cs="Garamond"/>
          <w:color w:val="000000"/>
        </w:rPr>
      </w:pPr>
      <w:r w:rsidRPr="0096552E">
        <w:rPr>
          <w:rFonts w:ascii="Garamond" w:eastAsia="Garamond" w:hAnsi="Garamond" w:cs="Garamond"/>
          <w:color w:val="000000"/>
        </w:rPr>
        <w:t>If the second derivative is a zero, and the first derivative is a non-null constant, then the functional form is linear.</w:t>
      </w:r>
    </w:p>
    <w:p w14:paraId="528B4063" w14:textId="77777777" w:rsidR="00180282" w:rsidRPr="0096552E" w:rsidRDefault="00180282" w:rsidP="00180282">
      <w:pPr>
        <w:numPr>
          <w:ilvl w:val="0"/>
          <w:numId w:val="2"/>
        </w:numPr>
        <w:pBdr>
          <w:top w:val="nil"/>
          <w:left w:val="nil"/>
          <w:bottom w:val="nil"/>
          <w:right w:val="nil"/>
          <w:between w:val="nil"/>
        </w:pBdr>
        <w:rPr>
          <w:rFonts w:ascii="Garamond" w:eastAsia="Garamond" w:hAnsi="Garamond" w:cs="Garamond"/>
          <w:color w:val="000000"/>
        </w:rPr>
      </w:pPr>
      <w:r w:rsidRPr="0096552E">
        <w:rPr>
          <w:rFonts w:ascii="Garamond" w:eastAsia="Garamond" w:hAnsi="Garamond" w:cs="Garamond"/>
          <w:color w:val="000000"/>
        </w:rPr>
        <w:t xml:space="preserve">If the second derivative is a non-null constant, and the first derivative changes linearly over time, then the functional form is quadratic. </w:t>
      </w:r>
    </w:p>
    <w:p w14:paraId="4332095B" w14:textId="48AC510C" w:rsidR="00180282" w:rsidRPr="0096552E" w:rsidRDefault="0096552E" w:rsidP="0096552E">
      <w:pPr>
        <w:tabs>
          <w:tab w:val="left" w:pos="1754"/>
        </w:tabs>
        <w:ind w:left="60"/>
        <w:rPr>
          <w:rFonts w:ascii="Garamond" w:eastAsia="Garamond" w:hAnsi="Garamond" w:cs="Garamond"/>
        </w:rPr>
      </w:pPr>
      <w:r w:rsidRPr="0096552E">
        <w:rPr>
          <w:rFonts w:ascii="Garamond" w:eastAsia="Garamond" w:hAnsi="Garamond" w:cs="Garamond"/>
        </w:rPr>
        <w:tab/>
      </w:r>
    </w:p>
    <w:p w14:paraId="30ADC70B" w14:textId="77777777" w:rsidR="0096552E" w:rsidRPr="0096552E" w:rsidRDefault="0096552E" w:rsidP="0096552E">
      <w:pPr>
        <w:autoSpaceDE w:val="0"/>
        <w:autoSpaceDN w:val="0"/>
        <w:adjustRightInd w:val="0"/>
        <w:rPr>
          <w:rFonts w:ascii="Garamond" w:eastAsia="Garamond" w:hAnsi="Garamond" w:cs="Garamond"/>
        </w:rPr>
      </w:pPr>
      <w:r w:rsidRPr="0096552E">
        <w:rPr>
          <w:rFonts w:ascii="Garamond" w:eastAsia="Garamond" w:hAnsi="Garamond" w:cs="Garamond"/>
        </w:rPr>
        <w:t>We examined the empirical first and second differences of the time series for each service and</w:t>
      </w:r>
    </w:p>
    <w:p w14:paraId="15AE147A" w14:textId="15B9CD9C" w:rsidR="0096552E" w:rsidRPr="0096552E" w:rsidRDefault="0096552E" w:rsidP="0096552E">
      <w:pPr>
        <w:tabs>
          <w:tab w:val="left" w:pos="1754"/>
        </w:tabs>
        <w:ind w:left="60"/>
        <w:rPr>
          <w:rFonts w:ascii="Garamond" w:eastAsia="Garamond" w:hAnsi="Garamond" w:cs="Garamond"/>
        </w:rPr>
      </w:pPr>
      <w:r w:rsidRPr="0096552E">
        <w:rPr>
          <w:rFonts w:ascii="Garamond" w:eastAsia="Garamond" w:hAnsi="Garamond" w:cs="Garamond"/>
        </w:rPr>
        <w:t>country and concluded that for all services the linear functional form was linear, not quadratic.</w:t>
      </w:r>
    </w:p>
    <w:p w14:paraId="1167DAD9" w14:textId="77777777" w:rsidR="0005353D" w:rsidRDefault="0005353D" w:rsidP="00180282">
      <w:pPr>
        <w:pStyle w:val="Heading1"/>
        <w:spacing w:after="240"/>
        <w:rPr>
          <w:rFonts w:ascii="Garamond" w:eastAsia="Garamond" w:hAnsi="Garamond" w:cs="Garamond"/>
          <w:b/>
          <w:color w:val="000000"/>
          <w:sz w:val="24"/>
          <w:szCs w:val="24"/>
        </w:rPr>
      </w:pPr>
      <w:r>
        <w:rPr>
          <w:rFonts w:ascii="Garamond" w:eastAsia="Garamond" w:hAnsi="Garamond" w:cs="Garamond"/>
          <w:b/>
          <w:color w:val="000000"/>
          <w:sz w:val="24"/>
          <w:szCs w:val="24"/>
        </w:rPr>
        <w:br w:type="page"/>
      </w:r>
    </w:p>
    <w:p w14:paraId="2B981F88" w14:textId="1EE6A580" w:rsidR="00180282" w:rsidRPr="0096552E" w:rsidRDefault="00884552" w:rsidP="00180282">
      <w:pPr>
        <w:pStyle w:val="Heading1"/>
        <w:spacing w:after="240"/>
        <w:rPr>
          <w:rFonts w:ascii="Garamond" w:eastAsia="Garamond" w:hAnsi="Garamond" w:cs="Garamond"/>
          <w:b/>
        </w:rPr>
      </w:pPr>
      <w:r>
        <w:rPr>
          <w:rFonts w:ascii="Garamond" w:eastAsia="Garamond" w:hAnsi="Garamond" w:cs="Garamond"/>
          <w:b/>
          <w:color w:val="000000"/>
          <w:sz w:val="24"/>
          <w:szCs w:val="24"/>
        </w:rPr>
        <w:lastRenderedPageBreak/>
        <w:t>Supplement S2</w:t>
      </w:r>
      <w:r w:rsidR="00180282" w:rsidRPr="0096552E">
        <w:rPr>
          <w:rFonts w:ascii="Garamond" w:eastAsia="Garamond" w:hAnsi="Garamond" w:cs="Garamond"/>
          <w:b/>
          <w:color w:val="000000"/>
          <w:sz w:val="24"/>
          <w:szCs w:val="24"/>
        </w:rPr>
        <w:t>. Assessing model fit</w:t>
      </w:r>
    </w:p>
    <w:p w14:paraId="17D2F89E" w14:textId="46A85CEC" w:rsidR="006B0976" w:rsidRPr="0096552E" w:rsidRDefault="006B0976" w:rsidP="006B0976">
      <w:pPr>
        <w:autoSpaceDE w:val="0"/>
        <w:autoSpaceDN w:val="0"/>
        <w:adjustRightInd w:val="0"/>
        <w:rPr>
          <w:rFonts w:ascii="Garamond" w:eastAsia="Garamond" w:hAnsi="Garamond" w:cs="Garamond"/>
        </w:rPr>
      </w:pPr>
      <w:r w:rsidRPr="0096552E">
        <w:rPr>
          <w:rFonts w:ascii="Garamond" w:eastAsia="Garamond" w:hAnsi="Garamond" w:cs="Garamond"/>
        </w:rPr>
        <w:t>To assess model fit</w:t>
      </w:r>
      <w:r w:rsidR="0096552E">
        <w:rPr>
          <w:rFonts w:ascii="Garamond" w:eastAsia="Garamond" w:hAnsi="Garamond" w:cs="Garamond"/>
        </w:rPr>
        <w:t>,</w:t>
      </w:r>
      <w:r w:rsidRPr="0096552E">
        <w:rPr>
          <w:rFonts w:ascii="Garamond" w:eastAsia="Garamond" w:hAnsi="Garamond" w:cs="Garamond"/>
        </w:rPr>
        <w:t xml:space="preserve"> we considered the model’</w:t>
      </w:r>
      <w:r w:rsidRPr="0096552E">
        <w:rPr>
          <w:rFonts w:ascii="Garamond" w:eastAsia="Garamond" w:hAnsi="Garamond" w:cs="Garamond"/>
        </w:rPr>
        <w:t>s</w:t>
      </w:r>
      <w:r w:rsidRPr="0096552E">
        <w:rPr>
          <w:rFonts w:ascii="Garamond" w:eastAsia="Garamond" w:hAnsi="Garamond" w:cs="Garamond"/>
        </w:rPr>
        <w:t xml:space="preserve"> </w:t>
      </w:r>
      <w:r w:rsidRPr="0096552E">
        <w:rPr>
          <w:rFonts w:ascii="Cambria Math" w:eastAsia="Garamond" w:hAnsi="Cambria Math" w:cs="Cambria Math"/>
        </w:rPr>
        <w:t>𝑅</w:t>
      </w:r>
      <w:r w:rsidRPr="0096552E">
        <w:rPr>
          <w:rFonts w:ascii="Garamond" w:eastAsia="Garamond" w:hAnsi="Garamond" w:cs="Garamond"/>
        </w:rPr>
        <w:t>2</w:t>
      </w:r>
      <w:r w:rsidRPr="0096552E">
        <w:rPr>
          <w:rFonts w:ascii="Garamond" w:eastAsia="Garamond" w:hAnsi="Garamond" w:cs="Garamond"/>
        </w:rPr>
        <w:t>, adjusted-</w:t>
      </w:r>
      <w:r w:rsidRPr="0096552E">
        <w:rPr>
          <w:rFonts w:ascii="Cambria Math" w:eastAsia="Garamond" w:hAnsi="Cambria Math" w:cs="Cambria Math"/>
        </w:rPr>
        <w:t>𝑅</w:t>
      </w:r>
      <w:r w:rsidRPr="0096552E">
        <w:rPr>
          <w:rFonts w:ascii="Garamond" w:eastAsia="Garamond" w:hAnsi="Garamond" w:cs="Garamond"/>
        </w:rPr>
        <w:t>2</w:t>
      </w:r>
      <w:r w:rsidRPr="0096552E">
        <w:rPr>
          <w:rFonts w:ascii="Garamond" w:eastAsia="Garamond" w:hAnsi="Garamond" w:cs="Garamond"/>
        </w:rPr>
        <w:t>, and mean square error</w:t>
      </w:r>
    </w:p>
    <w:p w14:paraId="6F965799" w14:textId="10851234" w:rsidR="006B0976" w:rsidRPr="0096552E" w:rsidRDefault="006B0976" w:rsidP="006B0976">
      <w:pPr>
        <w:autoSpaceDE w:val="0"/>
        <w:autoSpaceDN w:val="0"/>
        <w:adjustRightInd w:val="0"/>
        <w:rPr>
          <w:rFonts w:ascii="Garamond" w:eastAsia="Garamond" w:hAnsi="Garamond" w:cs="Garamond"/>
        </w:rPr>
      </w:pPr>
      <w:r w:rsidRPr="0096552E">
        <w:rPr>
          <w:rFonts w:ascii="Garamond" w:eastAsia="Garamond" w:hAnsi="Garamond" w:cs="Garamond"/>
        </w:rPr>
        <w:t>(RMSE) for the reporting and total service utilization models. We also generated predicted values</w:t>
      </w:r>
      <w:r w:rsidRPr="0096552E">
        <w:rPr>
          <w:rFonts w:ascii="Garamond" w:eastAsia="Garamond" w:hAnsi="Garamond" w:cs="Garamond"/>
        </w:rPr>
        <w:t xml:space="preserve"> </w:t>
      </w:r>
      <w:r w:rsidRPr="0096552E">
        <w:rPr>
          <w:rFonts w:ascii="Garamond" w:eastAsia="Garamond" w:hAnsi="Garamond" w:cs="Garamond"/>
        </w:rPr>
        <w:t>for each pre-COVID month and examined how well the predicted trajectory replicated the observed</w:t>
      </w:r>
      <w:r w:rsidRPr="0096552E">
        <w:rPr>
          <w:rFonts w:ascii="Garamond" w:eastAsia="Garamond" w:hAnsi="Garamond" w:cs="Garamond"/>
        </w:rPr>
        <w:t xml:space="preserve"> </w:t>
      </w:r>
      <w:r w:rsidRPr="0096552E">
        <w:rPr>
          <w:rFonts w:ascii="Garamond" w:eastAsia="Garamond" w:hAnsi="Garamond" w:cs="Garamond"/>
        </w:rPr>
        <w:t>trajectory of services. We graph</w:t>
      </w:r>
      <w:r w:rsidR="0096552E">
        <w:rPr>
          <w:rFonts w:ascii="Garamond" w:eastAsia="Garamond" w:hAnsi="Garamond" w:cs="Garamond"/>
        </w:rPr>
        <w:t>ed</w:t>
      </w:r>
      <w:r w:rsidRPr="0096552E">
        <w:rPr>
          <w:rFonts w:ascii="Garamond" w:eastAsia="Garamond" w:hAnsi="Garamond" w:cs="Garamond"/>
        </w:rPr>
        <w:t xml:space="preserve"> the predicted and observed time series and inspected how well the</w:t>
      </w:r>
      <w:r w:rsidRPr="0096552E">
        <w:rPr>
          <w:rFonts w:ascii="Garamond" w:eastAsia="Garamond" w:hAnsi="Garamond" w:cs="Garamond"/>
        </w:rPr>
        <w:t xml:space="preserve"> </w:t>
      </w:r>
      <w:r w:rsidRPr="0096552E">
        <w:rPr>
          <w:rFonts w:ascii="Garamond" w:eastAsia="Garamond" w:hAnsi="Garamond" w:cs="Garamond"/>
        </w:rPr>
        <w:t>predicted series tracked the level, trend, seasonality and volatility of the series over time. In addition,</w:t>
      </w:r>
      <w:r w:rsidRPr="0096552E">
        <w:rPr>
          <w:rFonts w:ascii="Garamond" w:eastAsia="Garamond" w:hAnsi="Garamond" w:cs="Garamond"/>
        </w:rPr>
        <w:t xml:space="preserve"> </w:t>
      </w:r>
      <w:r w:rsidRPr="0096552E">
        <w:rPr>
          <w:rFonts w:ascii="Garamond" w:eastAsia="Garamond" w:hAnsi="Garamond" w:cs="Garamond"/>
        </w:rPr>
        <w:t xml:space="preserve">we examined the average difference between </w:t>
      </w:r>
      <m:oMath>
        <m:sSub>
          <m:sSubPr>
            <m:ctrlPr>
              <w:rPr>
                <w:rFonts w:ascii="Cambria Math" w:eastAsia="Garamond" w:hAnsi="Cambria Math" w:cs="Garamond"/>
              </w:rPr>
            </m:ctrlPr>
          </m:sSubPr>
          <m:e>
            <m:acc>
              <m:accPr>
                <m:ctrlPr>
                  <w:rPr>
                    <w:rFonts w:ascii="Cambria Math" w:eastAsia="Garamond" w:hAnsi="Cambria Math" w:cs="Garamond"/>
                  </w:rPr>
                </m:ctrlPr>
              </m:accPr>
              <m:e>
                <m:r>
                  <w:rPr>
                    <w:rFonts w:ascii="Cambria Math" w:eastAsia="Garamond" w:hAnsi="Cambria Math" w:cs="Garamond"/>
                  </w:rPr>
                  <m:t>y</m:t>
                </m:r>
              </m:e>
            </m:acc>
          </m:e>
          <m:sub>
            <m:r>
              <w:rPr>
                <w:rFonts w:ascii="Cambria Math" w:eastAsia="Garamond" w:hAnsi="Cambria Math" w:cs="Garamond"/>
              </w:rPr>
              <m:t>t</m:t>
            </m:r>
          </m:sub>
        </m:sSub>
        <m:r>
          <m:rPr>
            <m:sty m:val="p"/>
          </m:rPr>
          <w:rPr>
            <w:rFonts w:ascii="Cambria Math" w:eastAsia="Garamond" w:hAnsi="Cambria Math" w:cs="Garamond"/>
          </w:rPr>
          <m:t xml:space="preserve"> </m:t>
        </m:r>
      </m:oMath>
      <w:r w:rsidRPr="0096552E">
        <w:rPr>
          <w:rFonts w:ascii="Garamond" w:eastAsia="Garamond" w:hAnsi="Garamond" w:cs="Garamond"/>
        </w:rPr>
        <w:t xml:space="preserve">predicted and </w:t>
      </w:r>
      <m:oMath>
        <m:sSub>
          <m:sSubPr>
            <m:ctrlPr>
              <w:rPr>
                <w:rFonts w:ascii="Cambria Math" w:eastAsia="Garamond" w:hAnsi="Cambria Math" w:cs="Garamond"/>
              </w:rPr>
            </m:ctrlPr>
          </m:sSubPr>
          <m:e>
            <m:r>
              <w:rPr>
                <w:rFonts w:ascii="Cambria Math" w:eastAsia="Garamond" w:hAnsi="Cambria Math" w:cs="Garamond"/>
              </w:rPr>
              <m:t>y</m:t>
            </m:r>
          </m:e>
          <m:sub>
            <m:r>
              <w:rPr>
                <w:rFonts w:ascii="Cambria Math" w:eastAsia="Garamond" w:hAnsi="Cambria Math" w:cs="Garamond"/>
              </w:rPr>
              <m:t>t</m:t>
            </m:r>
          </m:sub>
        </m:sSub>
      </m:oMath>
      <w:r w:rsidRPr="0096552E">
        <w:rPr>
          <w:rFonts w:ascii="Garamond" w:eastAsia="Garamond" w:hAnsi="Garamond" w:cs="Garamond"/>
        </w:rPr>
        <w:t xml:space="preserve"> </w:t>
      </w:r>
      <w:r w:rsidRPr="0096552E">
        <w:rPr>
          <w:rFonts w:ascii="Garamond" w:eastAsia="Garamond" w:hAnsi="Garamond" w:cs="Garamond"/>
        </w:rPr>
        <w:t>observed average values in the</w:t>
      </w:r>
      <w:r w:rsidRPr="0096552E">
        <w:rPr>
          <w:rFonts w:ascii="Garamond" w:eastAsia="Garamond" w:hAnsi="Garamond" w:cs="Garamond"/>
        </w:rPr>
        <w:t xml:space="preserve"> </w:t>
      </w:r>
      <w:r w:rsidRPr="0096552E">
        <w:rPr>
          <w:rFonts w:ascii="Garamond" w:eastAsia="Garamond" w:hAnsi="Garamond" w:cs="Garamond"/>
        </w:rPr>
        <w:t>numerator, using the following measure-of-fit:</w:t>
      </w:r>
    </w:p>
    <w:p w14:paraId="507D5AD6" w14:textId="74129962" w:rsidR="006B0976" w:rsidRPr="0096552E" w:rsidRDefault="006B0976" w:rsidP="006B0976">
      <w:pPr>
        <w:autoSpaceDE w:val="0"/>
        <w:autoSpaceDN w:val="0"/>
        <w:adjustRightInd w:val="0"/>
        <w:rPr>
          <w:rFonts w:ascii="Garamond" w:eastAsia="Garamond" w:hAnsi="Garamond" w:cs="Garamond"/>
        </w:rPr>
      </w:pPr>
    </w:p>
    <w:p w14:paraId="0893360C" w14:textId="77777777" w:rsidR="006B0976" w:rsidRPr="0096552E" w:rsidRDefault="006B0976" w:rsidP="006B0976">
      <w:pPr>
        <w:autoSpaceDE w:val="0"/>
        <w:autoSpaceDN w:val="0"/>
        <w:adjustRightInd w:val="0"/>
        <w:rPr>
          <w:rFonts w:ascii="Garamond" w:eastAsia="Garamond" w:hAnsi="Garamond" w:cs="Garamond"/>
        </w:rPr>
      </w:pPr>
    </w:p>
    <w:p w14:paraId="7D5A4055" w14:textId="2649F501" w:rsidR="00180282" w:rsidRDefault="0096552E" w:rsidP="006B0976">
      <w:pPr>
        <w:autoSpaceDE w:val="0"/>
        <w:autoSpaceDN w:val="0"/>
        <w:adjustRightInd w:val="0"/>
      </w:pPr>
      <m:oMath>
        <m:r>
          <w:rPr>
            <w:rFonts w:ascii="Cambria Math" w:eastAsia="Cambria Math" w:hAnsi="Cambria Math" w:cs="Cambria Math"/>
          </w:rPr>
          <m:t>adapted</m:t>
        </m:r>
        <m:r>
          <w:rPr>
            <w:rFonts w:ascii="Cambria Math" w:eastAsia="Cambria Math" w:hAnsi="Cambria Math" w:cs="Cambria Math"/>
          </w:rPr>
          <m:t xml:space="preserve"> RMSE=</m:t>
        </m:r>
        <m:rad>
          <m:radPr>
            <m:degHide m:val="1"/>
            <m:ctrlPr>
              <w:rPr>
                <w:rFonts w:ascii="Cambria Math" w:eastAsia="Cambria Math" w:hAnsi="Cambria Math" w:cs="Cambria Math"/>
              </w:rPr>
            </m:ctrlPr>
          </m:radPr>
          <m:deg/>
          <m:e>
            <m:f>
              <m:fPr>
                <m:ctrlPr>
                  <w:rPr>
                    <w:rFonts w:ascii="Cambria Math" w:eastAsia="Cambria Math" w:hAnsi="Cambria Math" w:cs="Cambria Math"/>
                  </w:rPr>
                </m:ctrlPr>
              </m:fPr>
              <m:num>
                <m:nary>
                  <m:naryPr>
                    <m:chr m:val="∑"/>
                    <m:limLoc m:val="subSup"/>
                    <m:ctrlPr>
                      <w:rPr>
                        <w:rFonts w:ascii="Cambria Math" w:eastAsia="Cambria Math" w:hAnsi="Cambria Math" w:cs="Cambria Math"/>
                      </w:rPr>
                    </m:ctrlPr>
                  </m:naryPr>
                  <m:sub>
                    <m:r>
                      <w:rPr>
                        <w:rFonts w:ascii="Cambria Math" w:eastAsia="Cambria Math" w:hAnsi="Cambria Math" w:cs="Cambria Math"/>
                      </w:rPr>
                      <m:t>t=1</m:t>
                    </m:r>
                  </m:sub>
                  <m:sup>
                    <m:r>
                      <w:rPr>
                        <w:rFonts w:ascii="Cambria Math" w:eastAsia="Cambria Math" w:hAnsi="Cambria Math" w:cs="Cambria Math"/>
                      </w:rPr>
                      <m:t>38</m:t>
                    </m:r>
                  </m:sup>
                  <m:e>
                    <m:sSup>
                      <m:sSupPr>
                        <m:ctrlPr>
                          <w:rPr>
                            <w:rFonts w:ascii="Cambria Math" w:eastAsia="Cambria Math" w:hAnsi="Cambria Math" w:cs="Cambria Math"/>
                          </w:rPr>
                        </m:ctrlPr>
                      </m:sSupPr>
                      <m:e>
                        <m:d>
                          <m:dPr>
                            <m:ctrlPr>
                              <w:rPr>
                                <w:rFonts w:ascii="Cambria Math" w:eastAsia="Cambria Math" w:hAnsi="Cambria Math" w:cs="Cambria Math"/>
                              </w:rPr>
                            </m:ctrlPr>
                          </m:dPr>
                          <m:e>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y</m:t>
                                    </m:r>
                                  </m:e>
                                </m:acc>
                              </m:e>
                              <m:sub>
                                <m:r>
                                  <w:rPr>
                                    <w:rFonts w:ascii="Cambria Math" w:eastAsia="Cambria Math" w:hAnsi="Cambria Math" w:cs="Cambria Math"/>
                                  </w:rPr>
                                  <m:t>t</m:t>
                                </m:r>
                              </m:sub>
                            </m:sSub>
                            <m:r>
                              <w:rPr>
                                <w:rFonts w:ascii="Cambria Math" w:eastAsia="Cambria Math" w:hAnsi="Cambria Math" w:cs="Cambria Math"/>
                              </w:rPr>
                              <m:t>-</m:t>
                            </m:r>
                            <m:sSub>
                              <m:sSubPr>
                                <m:ctrlPr>
                                  <w:rPr>
                                    <w:rFonts w:ascii="Cambria Math" w:eastAsiaTheme="minorHAnsi" w:hAnsi="Cambria Math" w:cs="Times New Roman"/>
                                    <w:i/>
                                  </w:rPr>
                                </m:ctrlPr>
                              </m:sSubPr>
                              <m:e>
                                <m:r>
                                  <w:rPr>
                                    <w:rFonts w:ascii="Cambria Math" w:eastAsiaTheme="minorHAnsi" w:hAnsi="Cambria Math" w:cs="Times New Roman"/>
                                  </w:rPr>
                                  <m:t>y</m:t>
                                </m:r>
                              </m:e>
                              <m:sub>
                                <m:r>
                                  <w:rPr>
                                    <w:rFonts w:ascii="Cambria Math" w:eastAsiaTheme="minorHAnsi" w:hAnsi="Cambria Math" w:cs="Times New Roman"/>
                                  </w:rPr>
                                  <m:t>t</m:t>
                                </m:r>
                              </m:sub>
                            </m:sSub>
                          </m:e>
                        </m:d>
                      </m:e>
                      <m:sup>
                        <m:r>
                          <w:rPr>
                            <w:rFonts w:ascii="Cambria Math" w:eastAsia="Cambria Math" w:hAnsi="Cambria Math" w:cs="Cambria Math"/>
                          </w:rPr>
                          <m:t>2</m:t>
                        </m:r>
                      </m:sup>
                    </m:sSup>
                  </m:e>
                </m:nary>
              </m:num>
              <m:den>
                <m:r>
                  <w:rPr>
                    <w:rFonts w:ascii="Cambria Math" w:eastAsia="Cambria Math" w:hAnsi="Cambria Math" w:cs="Cambria Math"/>
                  </w:rPr>
                  <m:t>38</m:t>
                </m:r>
              </m:den>
            </m:f>
          </m:e>
        </m:rad>
      </m:oMath>
      <w:r w:rsidR="00180282">
        <w:tab/>
      </w:r>
    </w:p>
    <w:p w14:paraId="7E48FE20" w14:textId="514A1EDD" w:rsidR="00884552" w:rsidRDefault="00884552" w:rsidP="006B0976">
      <w:pPr>
        <w:autoSpaceDE w:val="0"/>
        <w:autoSpaceDN w:val="0"/>
        <w:adjustRightInd w:val="0"/>
      </w:pPr>
    </w:p>
    <w:p w14:paraId="40628FC6" w14:textId="77777777" w:rsidR="0005353D" w:rsidRDefault="0005353D" w:rsidP="00884552">
      <w:pPr>
        <w:pStyle w:val="Heading1"/>
        <w:spacing w:after="240"/>
        <w:rPr>
          <w:rFonts w:ascii="Garamond" w:eastAsia="Garamond" w:hAnsi="Garamond" w:cs="Garamond"/>
          <w:b/>
          <w:color w:val="000000"/>
          <w:sz w:val="24"/>
          <w:szCs w:val="24"/>
        </w:rPr>
      </w:pPr>
      <w:r>
        <w:rPr>
          <w:rFonts w:ascii="Garamond" w:eastAsia="Garamond" w:hAnsi="Garamond" w:cs="Garamond"/>
          <w:b/>
          <w:color w:val="000000"/>
          <w:sz w:val="24"/>
          <w:szCs w:val="24"/>
        </w:rPr>
        <w:br w:type="page"/>
      </w:r>
    </w:p>
    <w:p w14:paraId="238EED43" w14:textId="2C8333AF" w:rsidR="00884552" w:rsidRDefault="00884552" w:rsidP="00884552">
      <w:pPr>
        <w:pStyle w:val="Heading1"/>
        <w:spacing w:after="240"/>
        <w:rPr>
          <w:rFonts w:ascii="Garamond" w:eastAsia="Garamond" w:hAnsi="Garamond" w:cs="Garamond"/>
          <w:b/>
          <w:color w:val="000000"/>
          <w:sz w:val="24"/>
          <w:szCs w:val="24"/>
        </w:rPr>
      </w:pPr>
      <w:r w:rsidRPr="00884552">
        <w:rPr>
          <w:rFonts w:ascii="Garamond" w:eastAsia="Garamond" w:hAnsi="Garamond" w:cs="Garamond"/>
          <w:b/>
          <w:color w:val="000000"/>
          <w:sz w:val="24"/>
          <w:szCs w:val="24"/>
        </w:rPr>
        <w:lastRenderedPageBreak/>
        <w:t>Supplementary Material S3.</w:t>
      </w:r>
      <w:r>
        <w:rPr>
          <w:rFonts w:ascii="Garamond" w:eastAsia="Garamond" w:hAnsi="Garamond" w:cs="Garamond"/>
          <w:b/>
          <w:color w:val="000000"/>
          <w:sz w:val="24"/>
          <w:szCs w:val="24"/>
        </w:rPr>
        <w:t xml:space="preserve"> </w:t>
      </w:r>
      <w:r w:rsidR="002E1F4D">
        <w:rPr>
          <w:rFonts w:ascii="Garamond" w:eastAsia="Garamond" w:hAnsi="Garamond" w:cs="Garamond"/>
          <w:b/>
          <w:color w:val="000000"/>
          <w:sz w:val="24"/>
          <w:szCs w:val="24"/>
        </w:rPr>
        <w:t>Hypothesis testing of COVID-19 Effects</w:t>
      </w:r>
    </w:p>
    <w:p w14:paraId="25A598A9" w14:textId="55EDDFD0" w:rsidR="004F2DC4" w:rsidRPr="0089393C" w:rsidRDefault="004F2DC4" w:rsidP="0089393C">
      <w:pPr>
        <w:pStyle w:val="Heading1"/>
        <w:spacing w:after="240"/>
        <w:rPr>
          <w:rFonts w:ascii="Garamond" w:eastAsia="Garamond" w:hAnsi="Garamond" w:cs="Garamond"/>
          <w:bCs/>
          <w:color w:val="000000"/>
          <w:sz w:val="24"/>
          <w:szCs w:val="24"/>
        </w:rPr>
      </w:pPr>
      <w:r>
        <w:rPr>
          <w:rFonts w:ascii="Garamond" w:eastAsia="Garamond" w:hAnsi="Garamond" w:cs="Garamond"/>
          <w:bCs/>
          <w:color w:val="000000"/>
          <w:sz w:val="24"/>
          <w:szCs w:val="24"/>
        </w:rPr>
        <w:t>When estimating the effects of COVID-19 on health services, we test</w:t>
      </w:r>
      <w:r w:rsidR="00630C15">
        <w:rPr>
          <w:rFonts w:ascii="Garamond" w:eastAsia="Garamond" w:hAnsi="Garamond" w:cs="Garamond"/>
          <w:bCs/>
          <w:color w:val="000000"/>
          <w:sz w:val="24"/>
          <w:szCs w:val="24"/>
        </w:rPr>
        <w:t>ed</w:t>
      </w:r>
      <w:r>
        <w:rPr>
          <w:rFonts w:ascii="Garamond" w:eastAsia="Garamond" w:hAnsi="Garamond" w:cs="Garamond"/>
          <w:bCs/>
          <w:color w:val="000000"/>
          <w:sz w:val="24"/>
          <w:szCs w:val="24"/>
        </w:rPr>
        <w:t xml:space="preserve"> the following hypotheses:</w:t>
      </w:r>
    </w:p>
    <w:p w14:paraId="5857BD91" w14:textId="4999A92C" w:rsidR="004F2DC4" w:rsidRPr="004F2DC4" w:rsidRDefault="004F2DC4" w:rsidP="004F2DC4">
      <m:oMathPara>
        <m:oMath>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 xml:space="preserve">: </m:t>
          </m:r>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y</m:t>
                  </m:r>
                </m:e>
              </m:acc>
            </m:e>
            <m:sub>
              <m:r>
                <w:rPr>
                  <w:rFonts w:ascii="Cambria Math" w:eastAsia="Cambria Math" w:hAnsi="Cambria Math" w:cs="Cambria Math"/>
                </w:rPr>
                <m:t>t</m:t>
              </m:r>
            </m:sub>
          </m:sSub>
          <m:r>
            <w:rPr>
              <w:rFonts w:ascii="Cambria Math" w:eastAsia="Cambria Math" w:hAnsi="Cambria Math" w:cs="Cambria Math"/>
            </w:rPr>
            <m:t>=</m:t>
          </m:r>
          <m:sSub>
            <m:sSubPr>
              <m:ctrlPr>
                <w:rPr>
                  <w:rFonts w:ascii="Cambria Math" w:eastAsiaTheme="minorHAnsi" w:hAnsi="Cambria Math" w:cs="Times New Roman"/>
                  <w:i/>
                </w:rPr>
              </m:ctrlPr>
            </m:sSubPr>
            <m:e>
              <m:r>
                <w:rPr>
                  <w:rFonts w:ascii="Cambria Math" w:eastAsiaTheme="minorHAnsi" w:hAnsi="Cambria Math" w:cs="Times New Roman"/>
                </w:rPr>
                <m:t>y</m:t>
              </m:r>
            </m:e>
            <m:sub>
              <m:r>
                <w:rPr>
                  <w:rFonts w:ascii="Cambria Math" w:eastAsiaTheme="minorHAnsi" w:hAnsi="Cambria Math" w:cs="Times New Roman"/>
                </w:rPr>
                <m:t>t</m:t>
              </m:r>
            </m:sub>
          </m:sSub>
        </m:oMath>
      </m:oMathPara>
    </w:p>
    <w:p w14:paraId="553D9F5E" w14:textId="22D13226" w:rsidR="004F2DC4" w:rsidRPr="004F2DC4" w:rsidRDefault="004F2DC4" w:rsidP="004F2DC4">
      <m:oMathPara>
        <m:oMath>
          <m:sSub>
            <m:sSubPr>
              <m:ctrlPr>
                <w:rPr>
                  <w:rFonts w:ascii="Cambria Math" w:hAnsi="Cambria Math"/>
                  <w:i/>
                </w:rPr>
              </m:ctrlPr>
            </m:sSubPr>
            <m:e>
              <m:r>
                <w:rPr>
                  <w:rFonts w:ascii="Cambria Math" w:hAnsi="Cambria Math"/>
                </w:rPr>
                <m:t>H</m:t>
              </m:r>
            </m:e>
            <m:sub>
              <m:r>
                <w:rPr>
                  <w:rFonts w:ascii="Cambria Math" w:hAnsi="Cambria Math"/>
                </w:rPr>
                <m:t>a</m:t>
              </m:r>
            </m:sub>
          </m:sSub>
          <m:r>
            <w:rPr>
              <w:rFonts w:ascii="Cambria Math" w:hAnsi="Cambria Math"/>
            </w:rPr>
            <m:t xml:space="preserve">: </m:t>
          </m:r>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y</m:t>
                  </m:r>
                </m:e>
              </m:acc>
            </m:e>
            <m:sub>
              <m:r>
                <w:rPr>
                  <w:rFonts w:ascii="Cambria Math" w:eastAsia="Cambria Math" w:hAnsi="Cambria Math" w:cs="Cambria Math"/>
                </w:rPr>
                <m:t>t</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y</m:t>
              </m:r>
            </m:e>
            <m:sub>
              <m:r>
                <w:rPr>
                  <w:rFonts w:ascii="Cambria Math" w:eastAsiaTheme="minorHAnsi" w:hAnsi="Cambria Math" w:cs="Times New Roman"/>
                </w:rPr>
                <m:t>t</m:t>
              </m:r>
            </m:sub>
          </m:sSub>
        </m:oMath>
      </m:oMathPara>
    </w:p>
    <w:p w14:paraId="313A2E6A" w14:textId="46D3D671" w:rsidR="00407707" w:rsidRDefault="00903AE0" w:rsidP="00407707">
      <w:pPr>
        <w:pStyle w:val="Heading1"/>
        <w:spacing w:after="240"/>
        <w:rPr>
          <w:rFonts w:ascii="Garamond" w:eastAsia="Garamond" w:hAnsi="Garamond" w:cs="Garamond"/>
          <w:bCs/>
          <w:color w:val="000000"/>
          <w:sz w:val="24"/>
          <w:szCs w:val="24"/>
        </w:rPr>
      </w:pPr>
      <w:r>
        <w:rPr>
          <w:rFonts w:ascii="Garamond" w:eastAsia="Garamond" w:hAnsi="Garamond" w:cs="Garamond"/>
          <w:bCs/>
          <w:color w:val="000000"/>
          <w:sz w:val="24"/>
          <w:szCs w:val="24"/>
        </w:rPr>
        <w:t xml:space="preserve">where </w:t>
      </w:r>
      <w:proofErr w:type="spellStart"/>
      <w:r w:rsidRPr="00903AE0">
        <w:rPr>
          <w:rFonts w:ascii="Cambria" w:eastAsia="Garamond" w:hAnsi="Cambria" w:cs="Garamond"/>
          <w:bCs/>
          <w:i/>
          <w:iCs/>
          <w:color w:val="000000"/>
          <w:sz w:val="24"/>
          <w:szCs w:val="24"/>
        </w:rPr>
        <w:t>t</w:t>
      </w:r>
      <w:proofErr w:type="spellEnd"/>
      <w:r>
        <w:rPr>
          <w:rFonts w:ascii="Garamond" w:eastAsia="Garamond" w:hAnsi="Garamond" w:cs="Garamond"/>
          <w:bCs/>
          <w:color w:val="000000"/>
          <w:sz w:val="24"/>
          <w:szCs w:val="24"/>
        </w:rPr>
        <w:t xml:space="preserve"> is any single month in the time series, </w:t>
      </w:r>
      <m:oMath>
        <m:sSub>
          <m:sSubPr>
            <m:ctrlPr>
              <w:rPr>
                <w:rFonts w:ascii="Cambria Math" w:eastAsia="Garamond" w:hAnsi="Cambria Math" w:cs="Garamond"/>
                <w:bCs/>
                <w:color w:val="000000"/>
                <w:sz w:val="24"/>
                <w:szCs w:val="24"/>
              </w:rPr>
            </m:ctrlPr>
          </m:sSubPr>
          <m:e>
            <m:r>
              <w:rPr>
                <w:rFonts w:ascii="Cambria Math" w:eastAsia="Garamond" w:hAnsi="Cambria Math" w:cs="Garamond"/>
                <w:color w:val="000000"/>
                <w:sz w:val="24"/>
                <w:szCs w:val="24"/>
              </w:rPr>
              <m:t>y</m:t>
            </m:r>
          </m:e>
          <m:sub>
            <m:r>
              <w:rPr>
                <w:rFonts w:ascii="Cambria Math" w:eastAsia="Garamond" w:hAnsi="Cambria Math" w:cs="Garamond"/>
                <w:color w:val="000000"/>
                <w:sz w:val="24"/>
                <w:szCs w:val="24"/>
              </w:rPr>
              <m:t>t</m:t>
            </m:r>
          </m:sub>
        </m:sSub>
      </m:oMath>
      <w:r>
        <w:rPr>
          <w:rFonts w:ascii="Garamond" w:eastAsia="Garamond" w:hAnsi="Garamond" w:cs="Garamond"/>
          <w:bCs/>
          <w:color w:val="000000"/>
          <w:sz w:val="24"/>
          <w:szCs w:val="24"/>
        </w:rPr>
        <w:t xml:space="preserve"> is the observed value for that month, and  </w:t>
      </w:r>
      <m:oMath>
        <m:sSub>
          <m:sSubPr>
            <m:ctrlPr>
              <w:rPr>
                <w:rFonts w:ascii="Cambria Math" w:eastAsia="Garamond" w:hAnsi="Cambria Math" w:cs="Garamond"/>
                <w:bCs/>
                <w:color w:val="000000"/>
                <w:sz w:val="24"/>
                <w:szCs w:val="24"/>
              </w:rPr>
            </m:ctrlPr>
          </m:sSubPr>
          <m:e>
            <m:acc>
              <m:accPr>
                <m:ctrlPr>
                  <w:rPr>
                    <w:rFonts w:ascii="Cambria Math" w:eastAsia="Garamond" w:hAnsi="Cambria Math" w:cs="Garamond"/>
                    <w:bCs/>
                    <w:color w:val="000000"/>
                    <w:sz w:val="24"/>
                    <w:szCs w:val="24"/>
                  </w:rPr>
                </m:ctrlPr>
              </m:accPr>
              <m:e>
                <m:r>
                  <w:rPr>
                    <w:rFonts w:ascii="Cambria Math" w:eastAsia="Garamond" w:hAnsi="Cambria Math" w:cs="Garamond"/>
                    <w:color w:val="000000"/>
                    <w:sz w:val="24"/>
                    <w:szCs w:val="24"/>
                  </w:rPr>
                  <m:t>y</m:t>
                </m:r>
              </m:e>
            </m:acc>
          </m:e>
          <m:sub>
            <m:r>
              <w:rPr>
                <w:rFonts w:ascii="Cambria Math" w:eastAsia="Garamond" w:hAnsi="Cambria Math" w:cs="Garamond"/>
                <w:color w:val="000000"/>
                <w:sz w:val="24"/>
                <w:szCs w:val="24"/>
              </w:rPr>
              <m:t>t</m:t>
            </m:r>
          </m:sub>
        </m:sSub>
        <m:r>
          <m:rPr>
            <m:sty m:val="p"/>
          </m:rPr>
          <w:rPr>
            <w:rFonts w:ascii="Cambria Math" w:eastAsia="Garamond" w:hAnsi="Cambria Math" w:cs="Garamond"/>
            <w:color w:val="000000"/>
            <w:sz w:val="24"/>
            <w:szCs w:val="24"/>
          </w:rPr>
          <m:t xml:space="preserve"> </m:t>
        </m:r>
      </m:oMath>
      <w:r>
        <w:rPr>
          <w:rFonts w:ascii="Garamond" w:eastAsia="Garamond" w:hAnsi="Garamond" w:cs="Garamond"/>
          <w:bCs/>
          <w:color w:val="000000"/>
          <w:sz w:val="24"/>
          <w:szCs w:val="24"/>
        </w:rPr>
        <w:t xml:space="preserve"> is the model-</w:t>
      </w:r>
      <w:r w:rsidRPr="00903AE0">
        <w:rPr>
          <w:rFonts w:ascii="Garamond" w:eastAsia="Garamond" w:hAnsi="Garamond" w:cs="Garamond"/>
          <w:bCs/>
          <w:color w:val="000000"/>
          <w:sz w:val="24"/>
          <w:szCs w:val="24"/>
        </w:rPr>
        <w:t>predicted</w:t>
      </w:r>
      <w:r>
        <w:rPr>
          <w:rFonts w:ascii="Garamond" w:eastAsia="Garamond" w:hAnsi="Garamond" w:cs="Garamond"/>
          <w:bCs/>
          <w:color w:val="000000"/>
          <w:sz w:val="24"/>
          <w:szCs w:val="24"/>
        </w:rPr>
        <w:t xml:space="preserve"> value for that month. </w:t>
      </w:r>
      <w:r w:rsidR="00630C15">
        <w:rPr>
          <w:rFonts w:ascii="Garamond" w:eastAsia="Garamond" w:hAnsi="Garamond" w:cs="Garamond"/>
          <w:bCs/>
          <w:color w:val="000000"/>
          <w:sz w:val="24"/>
          <w:szCs w:val="24"/>
        </w:rPr>
        <w:t xml:space="preserve">In short, we tested whether the predicted </w:t>
      </w:r>
      <w:r w:rsidR="00407707">
        <w:rPr>
          <w:rFonts w:ascii="Garamond" w:eastAsia="Garamond" w:hAnsi="Garamond" w:cs="Garamond"/>
          <w:bCs/>
          <w:color w:val="000000"/>
          <w:sz w:val="24"/>
          <w:szCs w:val="24"/>
        </w:rPr>
        <w:t xml:space="preserve">value </w:t>
      </w:r>
      <w:r w:rsidR="00630C15">
        <w:rPr>
          <w:rFonts w:ascii="Garamond" w:eastAsia="Garamond" w:hAnsi="Garamond" w:cs="Garamond"/>
          <w:bCs/>
          <w:color w:val="000000"/>
          <w:sz w:val="24"/>
          <w:szCs w:val="24"/>
        </w:rPr>
        <w:t>and observed values at each month was significantly different</w:t>
      </w:r>
      <w:r w:rsidR="00407707">
        <w:rPr>
          <w:rFonts w:ascii="Garamond" w:eastAsia="Garamond" w:hAnsi="Garamond" w:cs="Garamond"/>
          <w:bCs/>
          <w:color w:val="000000"/>
          <w:sz w:val="24"/>
          <w:szCs w:val="24"/>
        </w:rPr>
        <w:t xml:space="preserve">. </w:t>
      </w:r>
    </w:p>
    <w:p w14:paraId="0FDC8386" w14:textId="0C812650" w:rsidR="00ED33DE" w:rsidRDefault="00482E94" w:rsidP="00407707">
      <w:pPr>
        <w:rPr>
          <w:rFonts w:ascii="Garamond" w:eastAsia="Garamond" w:hAnsi="Garamond" w:cs="Garamond"/>
          <w:bCs/>
          <w:color w:val="000000"/>
        </w:rPr>
      </w:pPr>
      <w:r>
        <w:rPr>
          <w:rFonts w:ascii="Garamond" w:eastAsia="Garamond" w:hAnsi="Garamond" w:cs="Garamond"/>
          <w:bCs/>
          <w:color w:val="000000"/>
        </w:rPr>
        <w:t>For all hypothesis testing, we estimated test statistics</w:t>
      </w:r>
      <w:r w:rsidRPr="00482E94">
        <w:rPr>
          <w:rFonts w:ascii="Garamond" w:eastAsia="Garamond" w:hAnsi="Garamond" w:cs="Garamond"/>
          <w:bCs/>
          <w:color w:val="000000"/>
        </w:rPr>
        <w:t xml:space="preserve"> </w:t>
      </w:r>
      <w:r>
        <w:rPr>
          <w:rFonts w:ascii="Garamond" w:eastAsia="Garamond" w:hAnsi="Garamond" w:cs="Garamond"/>
          <w:bCs/>
          <w:color w:val="000000"/>
        </w:rPr>
        <w:t xml:space="preserve">at </w:t>
      </w:r>
      <m:oMath>
        <m:r>
          <w:rPr>
            <w:rFonts w:ascii="Cambria Math" w:eastAsia="Garamond" w:hAnsi="Cambria Math" w:cs="Garamond"/>
            <w:color w:val="000000"/>
          </w:rPr>
          <m:t>α=.05</m:t>
        </m:r>
      </m:oMath>
      <w:r>
        <w:rPr>
          <w:rFonts w:ascii="Garamond" w:eastAsia="Garamond" w:hAnsi="Garamond" w:cs="Garamond"/>
          <w:bCs/>
          <w:color w:val="000000"/>
        </w:rPr>
        <w:t xml:space="preserve"> </w:t>
      </w:r>
      <w:r>
        <w:rPr>
          <w:rFonts w:ascii="Garamond" w:eastAsia="Garamond" w:hAnsi="Garamond" w:cs="Garamond"/>
          <w:bCs/>
          <w:color w:val="000000"/>
        </w:rPr>
        <w:t xml:space="preserve"> and corresponding 95% confidence intervals (95% CI) using standard errors</w:t>
      </w:r>
      <w:r w:rsidR="0089393C">
        <w:rPr>
          <w:rFonts w:ascii="Garamond" w:eastAsia="Garamond" w:hAnsi="Garamond" w:cs="Garamond"/>
          <w:bCs/>
          <w:color w:val="000000"/>
        </w:rPr>
        <w:t xml:space="preserve"> (</w:t>
      </w:r>
      <m:oMath>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SE</m:t>
                </m:r>
              </m:e>
            </m:acc>
          </m:e>
          <m:sub>
            <m:r>
              <w:rPr>
                <w:rFonts w:ascii="Cambria Math" w:eastAsia="Cambria Math" w:hAnsi="Cambria Math" w:cs="Cambria Math"/>
              </w:rPr>
              <m:t>t</m:t>
            </m:r>
          </m:sub>
        </m:sSub>
      </m:oMath>
      <w:r w:rsidR="0089393C">
        <w:rPr>
          <w:rFonts w:ascii="Garamond" w:eastAsia="Garamond" w:hAnsi="Garamond" w:cs="Garamond"/>
        </w:rPr>
        <w:t>)</w:t>
      </w:r>
      <w:r>
        <w:rPr>
          <w:rFonts w:ascii="Garamond" w:eastAsia="Garamond" w:hAnsi="Garamond" w:cs="Garamond"/>
          <w:bCs/>
          <w:color w:val="000000"/>
        </w:rPr>
        <w:t xml:space="preserve"> directly predicted from the models. </w:t>
      </w:r>
      <w:r w:rsidR="00E92D47">
        <w:rPr>
          <w:rFonts w:ascii="Garamond" w:eastAsia="Garamond" w:hAnsi="Garamond" w:cs="Garamond"/>
          <w:bCs/>
          <w:color w:val="000000"/>
        </w:rPr>
        <w:t>However, t</w:t>
      </w:r>
      <w:r w:rsidR="00407707" w:rsidRPr="00407707">
        <w:rPr>
          <w:rFonts w:ascii="Garamond" w:eastAsia="Garamond" w:hAnsi="Garamond" w:cs="Garamond"/>
          <w:bCs/>
          <w:color w:val="000000"/>
        </w:rPr>
        <w:t xml:space="preserve">he </w:t>
      </w:r>
      <w:r w:rsidR="00407707">
        <w:rPr>
          <w:rFonts w:ascii="Garamond" w:eastAsia="Garamond" w:hAnsi="Garamond" w:cs="Garamond"/>
          <w:bCs/>
          <w:color w:val="000000"/>
        </w:rPr>
        <w:t>approach we use</w:t>
      </w:r>
      <w:r w:rsidR="00C211EE">
        <w:rPr>
          <w:rFonts w:ascii="Garamond" w:eastAsia="Garamond" w:hAnsi="Garamond" w:cs="Garamond"/>
          <w:bCs/>
          <w:color w:val="000000"/>
        </w:rPr>
        <w:t>d</w:t>
      </w:r>
      <w:r w:rsidR="00407707">
        <w:rPr>
          <w:rFonts w:ascii="Garamond" w:eastAsia="Garamond" w:hAnsi="Garamond" w:cs="Garamond"/>
          <w:bCs/>
          <w:color w:val="000000"/>
        </w:rPr>
        <w:t xml:space="preserve"> to estimate test statistics</w:t>
      </w:r>
      <w:r w:rsidR="00C211EE">
        <w:rPr>
          <w:rFonts w:ascii="Garamond" w:eastAsia="Garamond" w:hAnsi="Garamond" w:cs="Garamond"/>
          <w:bCs/>
          <w:color w:val="000000"/>
        </w:rPr>
        <w:t xml:space="preserve"> </w:t>
      </w:r>
      <w:r>
        <w:rPr>
          <w:rFonts w:ascii="Garamond" w:eastAsia="Garamond" w:hAnsi="Garamond" w:cs="Garamond"/>
          <w:bCs/>
          <w:color w:val="000000"/>
        </w:rPr>
        <w:t xml:space="preserve">and </w:t>
      </w:r>
      <w:r w:rsidR="00407707">
        <w:rPr>
          <w:rFonts w:ascii="Garamond" w:eastAsia="Garamond" w:hAnsi="Garamond" w:cs="Garamond"/>
          <w:bCs/>
          <w:color w:val="000000"/>
        </w:rPr>
        <w:t>95</w:t>
      </w:r>
      <w:r>
        <w:rPr>
          <w:rFonts w:ascii="Garamond" w:eastAsia="Garamond" w:hAnsi="Garamond" w:cs="Garamond"/>
          <w:bCs/>
          <w:color w:val="000000"/>
        </w:rPr>
        <w:t>% CI</w:t>
      </w:r>
      <w:r w:rsidR="00407707">
        <w:rPr>
          <w:rFonts w:ascii="Garamond" w:eastAsia="Garamond" w:hAnsi="Garamond" w:cs="Garamond"/>
          <w:bCs/>
          <w:color w:val="000000"/>
        </w:rPr>
        <w:t xml:space="preserve"> </w:t>
      </w:r>
      <w:r w:rsidR="00C211EE">
        <w:rPr>
          <w:rFonts w:ascii="Garamond" w:eastAsia="Garamond" w:hAnsi="Garamond" w:cs="Garamond"/>
          <w:bCs/>
          <w:color w:val="000000"/>
        </w:rPr>
        <w:t>varies slightly, based on the type of dependent variable being modelled.</w:t>
      </w:r>
      <w:r>
        <w:rPr>
          <w:rFonts w:ascii="Garamond" w:eastAsia="Garamond" w:hAnsi="Garamond" w:cs="Garamond"/>
          <w:bCs/>
          <w:color w:val="000000"/>
        </w:rPr>
        <w:t xml:space="preserve"> </w:t>
      </w:r>
    </w:p>
    <w:p w14:paraId="516444B1" w14:textId="77777777" w:rsidR="00ED33DE" w:rsidRDefault="00ED33DE" w:rsidP="00407707">
      <w:pPr>
        <w:rPr>
          <w:rFonts w:ascii="Garamond" w:eastAsia="Garamond" w:hAnsi="Garamond" w:cs="Garamond"/>
          <w:bCs/>
          <w:color w:val="000000"/>
        </w:rPr>
      </w:pPr>
    </w:p>
    <w:p w14:paraId="68DDC696" w14:textId="14512833" w:rsidR="00FF42B2" w:rsidRDefault="00E92D47" w:rsidP="00FF42B2">
      <w:pPr>
        <w:rPr>
          <w:rFonts w:ascii="Garamond" w:eastAsia="Garamond" w:hAnsi="Garamond" w:cs="Garamond"/>
          <w:bCs/>
          <w:color w:val="000000"/>
        </w:rPr>
      </w:pPr>
      <w:r>
        <w:rPr>
          <w:rFonts w:ascii="Garamond" w:eastAsia="Garamond" w:hAnsi="Garamond" w:cs="Garamond"/>
          <w:bCs/>
          <w:color w:val="000000"/>
        </w:rPr>
        <w:t xml:space="preserve">When modelling the number of facilities reporting as well as the unadjusted and adjusted total service utilization, there was </w:t>
      </w:r>
      <w:r w:rsidR="00ED33DE">
        <w:rPr>
          <w:rFonts w:ascii="Garamond" w:eastAsia="Garamond" w:hAnsi="Garamond" w:cs="Garamond"/>
          <w:bCs/>
          <w:color w:val="000000"/>
        </w:rPr>
        <w:t>just</w:t>
      </w:r>
      <w:r>
        <w:rPr>
          <w:rFonts w:ascii="Garamond" w:eastAsia="Garamond" w:hAnsi="Garamond" w:cs="Garamond"/>
          <w:bCs/>
          <w:color w:val="000000"/>
        </w:rPr>
        <w:t xml:space="preserve"> one value per time point. Therefore, </w:t>
      </w:r>
      <w:r w:rsidR="006370BD">
        <w:rPr>
          <w:rFonts w:ascii="Garamond" w:eastAsia="Garamond" w:hAnsi="Garamond" w:cs="Garamond"/>
          <w:bCs/>
          <w:color w:val="000000"/>
        </w:rPr>
        <w:t xml:space="preserve">we estimated z-scores for each month, along with p-values and 95% CI using a critical value of 1.96. </w:t>
      </w:r>
      <w:r w:rsidR="00FF42B2">
        <w:rPr>
          <w:rFonts w:ascii="Garamond" w:eastAsia="Garamond" w:hAnsi="Garamond" w:cs="Garamond"/>
          <w:bCs/>
          <w:color w:val="000000"/>
        </w:rPr>
        <w:t>The</w:t>
      </w:r>
      <w:r w:rsidR="00FF42B2">
        <w:rPr>
          <w:rFonts w:ascii="Garamond" w:eastAsia="Garamond" w:hAnsi="Garamond" w:cs="Garamond"/>
          <w:bCs/>
          <w:color w:val="000000"/>
        </w:rPr>
        <w:t xml:space="preserve"> equation for the 95% CI for the predicted values</w:t>
      </w:r>
      <w:r w:rsidR="00FF42B2">
        <w:rPr>
          <w:rFonts w:ascii="Garamond" w:eastAsia="Garamond" w:hAnsi="Garamond" w:cs="Garamond"/>
          <w:bCs/>
          <w:color w:val="000000"/>
        </w:rPr>
        <w:t xml:space="preserve"> for each month</w:t>
      </w:r>
      <w:r w:rsidR="00FF42B2">
        <w:rPr>
          <w:rFonts w:ascii="Garamond" w:eastAsia="Garamond" w:hAnsi="Garamond" w:cs="Garamond"/>
          <w:bCs/>
          <w:color w:val="000000"/>
        </w:rPr>
        <w:t xml:space="preserve"> is as follows:</w:t>
      </w:r>
    </w:p>
    <w:p w14:paraId="547D4749" w14:textId="79648768" w:rsidR="00FF42B2" w:rsidRPr="0089393C" w:rsidRDefault="00FF42B2" w:rsidP="00FF42B2">
      <w:pPr>
        <w:rPr>
          <w:rFonts w:ascii="Garamond" w:eastAsia="Garamond" w:hAnsi="Garamond" w:cs="Garamond"/>
        </w:rPr>
      </w:pPr>
      <m:oMathPara>
        <m:oMath>
          <m:sSub>
            <m:sSubPr>
              <m:ctrlPr>
                <w:rPr>
                  <w:rFonts w:ascii="Cambria Math" w:eastAsia="Garamond" w:hAnsi="Cambria Math" w:cs="Garamond"/>
                  <w:bCs/>
                  <w:i/>
                  <w:color w:val="000000"/>
                </w:rPr>
              </m:ctrlPr>
            </m:sSubPr>
            <m:e>
              <m:r>
                <w:rPr>
                  <w:rFonts w:ascii="Cambria Math" w:eastAsia="Garamond" w:hAnsi="Cambria Math" w:cs="Garamond"/>
                  <w:color w:val="000000"/>
                </w:rPr>
                <m:t>95% CI</m:t>
              </m:r>
            </m:e>
            <m:sub>
              <m:r>
                <w:rPr>
                  <w:rFonts w:ascii="Cambria Math" w:eastAsia="Garamond" w:hAnsi="Cambria Math" w:cs="Garamond"/>
                  <w:color w:val="000000"/>
                </w:rPr>
                <m:t>t</m:t>
              </m:r>
            </m:sub>
          </m:sSub>
          <m:r>
            <w:rPr>
              <w:rFonts w:ascii="Cambria Math" w:eastAsia="Garamond" w:hAnsi="Cambria Math" w:cs="Garamond"/>
              <w:color w:val="000000"/>
            </w:rPr>
            <m:t>=</m:t>
          </m:r>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y</m:t>
                  </m:r>
                </m:e>
              </m:acc>
            </m:e>
            <m:sub>
              <m:r>
                <w:rPr>
                  <w:rFonts w:ascii="Cambria Math" w:eastAsia="Cambria Math" w:hAnsi="Cambria Math" w:cs="Cambria Math"/>
                </w:rPr>
                <m:t>t</m:t>
              </m:r>
            </m:sub>
          </m:sSub>
          <m:r>
            <w:rPr>
              <w:rFonts w:ascii="Cambria Math" w:eastAsia="Garamond" w:hAnsi="Cambria Math" w:cs="Garamond"/>
              <w:color w:val="000000"/>
            </w:rPr>
            <m:t>±1.96*</m:t>
          </m:r>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SE</m:t>
                  </m:r>
                </m:e>
              </m:acc>
            </m:e>
            <m:sub>
              <m:r>
                <w:rPr>
                  <w:rFonts w:ascii="Cambria Math" w:eastAsia="Cambria Math" w:hAnsi="Cambria Math" w:cs="Cambria Math"/>
                </w:rPr>
                <m:t>t</m:t>
              </m:r>
            </m:sub>
          </m:sSub>
        </m:oMath>
      </m:oMathPara>
    </w:p>
    <w:p w14:paraId="20AB9153" w14:textId="77777777" w:rsidR="0089393C" w:rsidRPr="00FF42B2" w:rsidRDefault="0089393C" w:rsidP="00FF42B2">
      <w:pPr>
        <w:rPr>
          <w:rFonts w:ascii="Garamond" w:eastAsia="Garamond" w:hAnsi="Garamond" w:cs="Garamond"/>
        </w:rPr>
      </w:pPr>
    </w:p>
    <w:p w14:paraId="2FD4A10F" w14:textId="2E27D67B" w:rsidR="00E92D47" w:rsidRDefault="006370BD" w:rsidP="00407707">
      <w:pPr>
        <w:rPr>
          <w:rFonts w:ascii="Garamond" w:eastAsia="Garamond" w:hAnsi="Garamond" w:cs="Garamond"/>
          <w:bCs/>
          <w:color w:val="000000"/>
        </w:rPr>
      </w:pPr>
      <w:r>
        <w:rPr>
          <w:rFonts w:ascii="Garamond" w:eastAsia="Garamond" w:hAnsi="Garamond" w:cs="Garamond"/>
          <w:bCs/>
          <w:color w:val="000000"/>
        </w:rPr>
        <w:t>The z-score equation we used is as follows:</w:t>
      </w:r>
    </w:p>
    <w:p w14:paraId="50A9DC50" w14:textId="70F2F065" w:rsidR="009F1D9C" w:rsidRPr="0089393C" w:rsidRDefault="00ED33DE" w:rsidP="00407707">
      <w:pPr>
        <w:rPr>
          <w:rFonts w:ascii="Garamond" w:eastAsia="Garamond" w:hAnsi="Garamond" w:cs="Garamond"/>
        </w:rPr>
      </w:pPr>
      <m:oMathPara>
        <m:oMath>
          <m:sSub>
            <m:sSubPr>
              <m:ctrlPr>
                <w:rPr>
                  <w:rFonts w:ascii="Cambria Math" w:eastAsia="Garamond" w:hAnsi="Cambria Math" w:cs="Garamond"/>
                  <w:bCs/>
                  <w:i/>
                  <w:color w:val="000000"/>
                </w:rPr>
              </m:ctrlPr>
            </m:sSubPr>
            <m:e>
              <m:r>
                <w:rPr>
                  <w:rFonts w:ascii="Cambria Math" w:eastAsia="Garamond" w:hAnsi="Cambria Math" w:cs="Garamond"/>
                  <w:color w:val="000000"/>
                </w:rPr>
                <m:t>z</m:t>
              </m:r>
              <m:r>
                <w:rPr>
                  <w:rFonts w:ascii="Cambria Math" w:eastAsia="Garamond" w:hAnsi="Cambria Math" w:cs="Garamond"/>
                  <w:color w:val="000000"/>
                </w:rPr>
                <m:t>score</m:t>
              </m:r>
            </m:e>
            <m:sub>
              <m:r>
                <w:rPr>
                  <w:rFonts w:ascii="Cambria Math" w:eastAsia="Garamond" w:hAnsi="Cambria Math" w:cs="Garamond"/>
                  <w:color w:val="000000"/>
                </w:rPr>
                <m:t>t</m:t>
              </m:r>
            </m:sub>
          </m:sSub>
          <m:r>
            <w:rPr>
              <w:rFonts w:ascii="Cambria Math" w:eastAsia="Garamond" w:hAnsi="Cambria Math" w:cs="Garamond"/>
              <w:color w:val="000000"/>
            </w:rPr>
            <m:t>=</m:t>
          </m:r>
          <m:f>
            <m:fPr>
              <m:ctrlPr>
                <w:rPr>
                  <w:rFonts w:ascii="Cambria Math" w:eastAsia="Cambria Math" w:hAnsi="Cambria Math" w:cs="Cambria Math"/>
                </w:rPr>
              </m:ctrlPr>
            </m:fPr>
            <m:num>
              <m:r>
                <w:rPr>
                  <w:rFonts w:ascii="Cambria Math" w:eastAsia="Cambria Math" w:hAnsi="Cambria Math" w:cs="Cambria Math"/>
                </w:rPr>
                <m:t>(</m:t>
              </m:r>
              <m:sSub>
                <m:sSubPr>
                  <m:ctrlPr>
                    <w:rPr>
                      <w:rFonts w:ascii="Cambria Math" w:eastAsiaTheme="minorHAnsi" w:hAnsi="Cambria Math" w:cs="Times New Roman"/>
                      <w:i/>
                    </w:rPr>
                  </m:ctrlPr>
                </m:sSubPr>
                <m:e>
                  <m:r>
                    <w:rPr>
                      <w:rFonts w:ascii="Cambria Math" w:eastAsiaTheme="minorHAnsi" w:hAnsi="Cambria Math" w:cs="Times New Roman"/>
                    </w:rPr>
                    <m:t>y</m:t>
                  </m:r>
                </m:e>
                <m:sub>
                  <m:r>
                    <w:rPr>
                      <w:rFonts w:ascii="Cambria Math" w:eastAsiaTheme="minorHAnsi" w:hAnsi="Cambria Math" w:cs="Times New Roman"/>
                    </w:rPr>
                    <m:t>t</m:t>
                  </m:r>
                </m:sub>
              </m:sSub>
              <m:r>
                <w:rPr>
                  <w:rFonts w:ascii="Cambria Math" w:eastAsiaTheme="minorHAnsi" w:hAnsi="Cambria Math" w:cs="Times New Roman"/>
                </w:rPr>
                <m:t>-</m:t>
              </m:r>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y</m:t>
                      </m:r>
                    </m:e>
                  </m:acc>
                </m:e>
                <m:sub>
                  <m:r>
                    <w:rPr>
                      <w:rFonts w:ascii="Cambria Math" w:eastAsia="Cambria Math" w:hAnsi="Cambria Math" w:cs="Cambria Math"/>
                    </w:rPr>
                    <m:t>t</m:t>
                  </m:r>
                </m:sub>
              </m:sSub>
              <m:r>
                <w:rPr>
                  <w:rFonts w:ascii="Cambria Math" w:eastAsia="Cambria Math" w:hAnsi="Cambria Math" w:cs="Cambria Math"/>
                </w:rPr>
                <m:t>)</m:t>
              </m:r>
            </m:num>
            <m:den>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SE</m:t>
                      </m:r>
                    </m:e>
                  </m:acc>
                </m:e>
                <m:sub>
                  <m:r>
                    <w:rPr>
                      <w:rFonts w:ascii="Cambria Math" w:eastAsia="Cambria Math" w:hAnsi="Cambria Math" w:cs="Cambria Math"/>
                    </w:rPr>
                    <m:t>t</m:t>
                  </m:r>
                </m:sub>
              </m:sSub>
            </m:den>
          </m:f>
        </m:oMath>
      </m:oMathPara>
    </w:p>
    <w:p w14:paraId="32FD4B54" w14:textId="77777777" w:rsidR="0089393C" w:rsidRPr="009F1D9C" w:rsidRDefault="0089393C" w:rsidP="00407707">
      <w:pPr>
        <w:rPr>
          <w:rFonts w:ascii="Garamond" w:eastAsia="Garamond" w:hAnsi="Garamond" w:cs="Garamond"/>
        </w:rPr>
      </w:pPr>
    </w:p>
    <w:p w14:paraId="69CE1809" w14:textId="15D0E3F8" w:rsidR="00407707" w:rsidRDefault="006370BD" w:rsidP="00407707">
      <w:pPr>
        <w:rPr>
          <w:rFonts w:ascii="Garamond" w:eastAsia="Garamond" w:hAnsi="Garamond" w:cs="Garamond"/>
          <w:bCs/>
          <w:color w:val="000000"/>
        </w:rPr>
      </w:pPr>
      <w:r>
        <w:rPr>
          <w:rFonts w:ascii="Garamond" w:eastAsia="Garamond" w:hAnsi="Garamond" w:cs="Garamond"/>
          <w:bCs/>
          <w:color w:val="000000"/>
        </w:rPr>
        <w:t>Notice that the z-scores were estimated with the observed value relative to the predicted—a reverse configuration to what is customary. We did this because the predicted value in our analysis is the counterfactual value. P-values from z-test</w:t>
      </w:r>
      <w:r w:rsidR="00FF42B2">
        <w:rPr>
          <w:rFonts w:ascii="Garamond" w:eastAsia="Garamond" w:hAnsi="Garamond" w:cs="Garamond"/>
          <w:bCs/>
          <w:color w:val="000000"/>
        </w:rPr>
        <w:t>s</w:t>
      </w:r>
      <w:r>
        <w:rPr>
          <w:rFonts w:ascii="Garamond" w:eastAsia="Garamond" w:hAnsi="Garamond" w:cs="Garamond"/>
          <w:bCs/>
          <w:color w:val="000000"/>
        </w:rPr>
        <w:t xml:space="preserve"> were two-tailed</w:t>
      </w:r>
      <w:r w:rsidR="00FF42B2">
        <w:rPr>
          <w:rFonts w:ascii="Garamond" w:eastAsia="Garamond" w:hAnsi="Garamond" w:cs="Garamond"/>
          <w:bCs/>
          <w:color w:val="000000"/>
        </w:rPr>
        <w:t xml:space="preserve"> and calculated using</w:t>
      </w:r>
      <w:r>
        <w:rPr>
          <w:rFonts w:ascii="Garamond" w:eastAsia="Garamond" w:hAnsi="Garamond" w:cs="Garamond"/>
          <w:bCs/>
          <w:color w:val="000000"/>
        </w:rPr>
        <w:t xml:space="preserve"> </w:t>
      </w:r>
      <w:r w:rsidR="00FF42B2">
        <w:rPr>
          <w:rFonts w:ascii="Garamond" w:eastAsia="Garamond" w:hAnsi="Garamond" w:cs="Garamond"/>
          <w:bCs/>
          <w:color w:val="000000"/>
        </w:rPr>
        <w:t>this</w:t>
      </w:r>
      <w:r>
        <w:rPr>
          <w:rFonts w:ascii="Garamond" w:eastAsia="Garamond" w:hAnsi="Garamond" w:cs="Garamond"/>
          <w:bCs/>
          <w:color w:val="000000"/>
        </w:rPr>
        <w:t xml:space="preserve"> equation</w:t>
      </w:r>
      <w:r w:rsidR="0043344B">
        <w:rPr>
          <w:rFonts w:ascii="Garamond" w:eastAsia="Garamond" w:hAnsi="Garamond" w:cs="Garamond"/>
          <w:bCs/>
          <w:color w:val="000000"/>
        </w:rPr>
        <w:t xml:space="preserve">: </w:t>
      </w:r>
    </w:p>
    <w:p w14:paraId="2BD3919C" w14:textId="09EA5717" w:rsidR="001A70A7" w:rsidRPr="001A70A7" w:rsidRDefault="0043344B" w:rsidP="00407707">
      <w:pPr>
        <w:rPr>
          <w:bCs/>
          <w:color w:val="000000"/>
        </w:rPr>
      </w:pPr>
      <m:oMathPara>
        <m:oMath>
          <m:sSub>
            <m:sSubPr>
              <m:ctrlPr>
                <w:rPr>
                  <w:rFonts w:ascii="Cambria Math" w:eastAsia="Garamond" w:hAnsi="Cambria Math" w:cs="Garamond"/>
                  <w:bCs/>
                  <w:i/>
                  <w:color w:val="000000"/>
                </w:rPr>
              </m:ctrlPr>
            </m:sSubPr>
            <m:e>
              <m:r>
                <w:rPr>
                  <w:rFonts w:ascii="Cambria Math" w:eastAsia="Garamond" w:hAnsi="Cambria Math" w:cs="Garamond"/>
                  <w:color w:val="000000"/>
                </w:rPr>
                <m:t>P</m:t>
              </m:r>
            </m:e>
            <m:sub>
              <m:r>
                <w:rPr>
                  <w:rFonts w:ascii="Cambria Math" w:eastAsia="Garamond" w:hAnsi="Cambria Math" w:cs="Garamond"/>
                  <w:color w:val="000000"/>
                </w:rPr>
                <m:t>t</m:t>
              </m:r>
            </m:sub>
          </m:sSub>
          <m:r>
            <w:rPr>
              <w:rFonts w:ascii="Cambria Math" w:eastAsia="Garamond" w:hAnsi="Cambria Math" w:cs="Garamond"/>
              <w:color w:val="000000"/>
            </w:rPr>
            <m:t>=</m:t>
          </m:r>
          <m:r>
            <w:rPr>
              <w:rFonts w:ascii="Cambria Math" w:eastAsia="Garamond" w:hAnsi="Cambria Math" w:cs="Garamond"/>
              <w:color w:val="000000"/>
            </w:rPr>
            <m:t>2*(1-1.96</m:t>
          </m:r>
          <m:r>
            <w:rPr>
              <w:rFonts w:ascii="Cambria Math" w:eastAsia="Garamond" w:hAnsi="Cambria Math" w:cs="Garamond"/>
              <w:color w:val="000000"/>
            </w:rPr>
            <m:t>*</m:t>
          </m:r>
          <m:sSub>
            <m:sSubPr>
              <m:ctrlPr>
                <w:rPr>
                  <w:rFonts w:ascii="Cambria Math" w:eastAsia="Garamond" w:hAnsi="Cambria Math" w:cs="Garamond"/>
                  <w:bCs/>
                  <w:i/>
                  <w:color w:val="000000"/>
                </w:rPr>
              </m:ctrlPr>
            </m:sSubPr>
            <m:e>
              <m:r>
                <w:rPr>
                  <w:rFonts w:ascii="Cambria Math" w:eastAsia="Garamond" w:hAnsi="Cambria Math" w:cs="Garamond"/>
                  <w:color w:val="000000"/>
                </w:rPr>
                <m:t>z</m:t>
              </m:r>
              <m:r>
                <w:rPr>
                  <w:rFonts w:ascii="Cambria Math" w:eastAsia="Garamond" w:hAnsi="Cambria Math" w:cs="Garamond"/>
                  <w:color w:val="000000"/>
                </w:rPr>
                <m:t>score</m:t>
              </m:r>
            </m:e>
            <m:sub>
              <m:r>
                <w:rPr>
                  <w:rFonts w:ascii="Cambria Math" w:eastAsia="Garamond" w:hAnsi="Cambria Math" w:cs="Garamond"/>
                  <w:color w:val="000000"/>
                </w:rPr>
                <m:t>t</m:t>
              </m:r>
            </m:sub>
          </m:sSub>
          <m:r>
            <w:rPr>
              <w:rFonts w:ascii="Cambria Math" w:eastAsia="Garamond" w:hAnsi="Cambria Math" w:cs="Garamond"/>
              <w:color w:val="000000"/>
            </w:rPr>
            <m:t>)</m:t>
          </m:r>
        </m:oMath>
      </m:oMathPara>
    </w:p>
    <w:p w14:paraId="6845197B" w14:textId="3DEF67CA" w:rsidR="001A70A7" w:rsidRDefault="001A70A7" w:rsidP="00407707">
      <w:pPr>
        <w:rPr>
          <w:bCs/>
          <w:color w:val="000000"/>
        </w:rPr>
      </w:pPr>
    </w:p>
    <w:p w14:paraId="609F8742" w14:textId="087FE6D3" w:rsidR="00F41D01" w:rsidRDefault="001A70A7" w:rsidP="00F41D01">
      <w:pPr>
        <w:rPr>
          <w:rFonts w:ascii="Garamond" w:eastAsia="Garamond" w:hAnsi="Garamond" w:cs="Garamond"/>
          <w:bCs/>
          <w:color w:val="000000"/>
        </w:rPr>
      </w:pPr>
      <w:r>
        <w:rPr>
          <w:rFonts w:ascii="Garamond" w:eastAsia="Garamond" w:hAnsi="Garamond" w:cs="Garamond"/>
          <w:bCs/>
          <w:color w:val="000000"/>
        </w:rPr>
        <w:t xml:space="preserve">However, the number of facilities </w:t>
      </w:r>
      <w:r w:rsidR="00BD205E">
        <w:rPr>
          <w:rFonts w:ascii="Garamond" w:eastAsia="Garamond" w:hAnsi="Garamond" w:cs="Garamond"/>
          <w:bCs/>
          <w:color w:val="000000"/>
        </w:rPr>
        <w:t xml:space="preserve">varied by month, which we needed to take into account when testing hypotheses on the average service utilization per facility. Therefore, a t-distribution is more appropriate for estimating p-values and 95% CIs. So when examining the significance of COVID-19 effects on average service utilization </w:t>
      </w:r>
      <w:r w:rsidR="00F41D01">
        <w:rPr>
          <w:rFonts w:ascii="Garamond" w:eastAsia="Garamond" w:hAnsi="Garamond" w:cs="Garamond"/>
          <w:bCs/>
          <w:color w:val="000000"/>
        </w:rPr>
        <w:t>we first determined month-specific critical values (</w:t>
      </w:r>
      <m:oMath>
        <m:sSub>
          <m:sSubPr>
            <m:ctrlPr>
              <w:rPr>
                <w:rFonts w:ascii="Cambria Math" w:eastAsia="Garamond" w:hAnsi="Cambria Math" w:cs="Garamond"/>
                <w:bCs/>
                <w:i/>
                <w:color w:val="000000"/>
              </w:rPr>
            </m:ctrlPr>
          </m:sSubPr>
          <m:e>
            <m:r>
              <w:rPr>
                <w:rFonts w:ascii="Cambria Math" w:eastAsia="Garamond" w:hAnsi="Cambria Math" w:cs="Garamond"/>
                <w:color w:val="000000"/>
              </w:rPr>
              <m:t>CV</m:t>
            </m:r>
          </m:e>
          <m:sub>
            <m:r>
              <w:rPr>
                <w:rFonts w:ascii="Cambria Math" w:eastAsia="Garamond" w:hAnsi="Cambria Math" w:cs="Garamond"/>
                <w:color w:val="000000"/>
              </w:rPr>
              <m:t>t</m:t>
            </m:r>
          </m:sub>
        </m:sSub>
      </m:oMath>
      <w:r w:rsidR="00F41D01">
        <w:rPr>
          <w:rFonts w:ascii="Garamond" w:eastAsia="Garamond" w:hAnsi="Garamond" w:cs="Garamond"/>
          <w:bCs/>
          <w:color w:val="000000"/>
        </w:rPr>
        <w:t xml:space="preserve">) at </w:t>
      </w:r>
      <m:oMath>
        <m:r>
          <w:rPr>
            <w:rFonts w:ascii="Cambria Math" w:eastAsia="Garamond" w:hAnsi="Cambria Math" w:cs="Garamond"/>
            <w:color w:val="000000"/>
          </w:rPr>
          <m:t>α=.05</m:t>
        </m:r>
      </m:oMath>
      <w:r w:rsidR="00BA761E">
        <w:rPr>
          <w:rFonts w:ascii="Garamond" w:eastAsia="Garamond" w:hAnsi="Garamond" w:cs="Garamond"/>
          <w:bCs/>
          <w:color w:val="000000"/>
        </w:rPr>
        <w:t xml:space="preserve"> based on the number of non-missing facilities in the dataset. </w:t>
      </w:r>
      <w:r w:rsidR="00F41D01">
        <w:rPr>
          <w:rFonts w:ascii="Garamond" w:eastAsia="Garamond" w:hAnsi="Garamond" w:cs="Garamond"/>
          <w:bCs/>
          <w:color w:val="000000"/>
        </w:rPr>
        <w:t>The equation for the 95% CI for the predicted values for</w:t>
      </w:r>
      <w:r w:rsidR="00F41D01">
        <w:rPr>
          <w:rFonts w:ascii="Garamond" w:eastAsia="Garamond" w:hAnsi="Garamond" w:cs="Garamond"/>
          <w:bCs/>
          <w:color w:val="000000"/>
        </w:rPr>
        <w:t xml:space="preserve"> average service utilization</w:t>
      </w:r>
      <w:r w:rsidR="00F41D01">
        <w:rPr>
          <w:rFonts w:ascii="Garamond" w:eastAsia="Garamond" w:hAnsi="Garamond" w:cs="Garamond"/>
          <w:bCs/>
          <w:color w:val="000000"/>
        </w:rPr>
        <w:t xml:space="preserve"> each month is as follows:</w:t>
      </w:r>
    </w:p>
    <w:p w14:paraId="2FE4660A" w14:textId="5C12F160" w:rsidR="00F41D01" w:rsidRPr="0089393C" w:rsidRDefault="00F41D01" w:rsidP="00F41D01">
      <w:pPr>
        <w:rPr>
          <w:rFonts w:ascii="Garamond" w:eastAsia="Garamond" w:hAnsi="Garamond" w:cs="Garamond"/>
        </w:rPr>
      </w:pPr>
      <m:oMathPara>
        <m:oMath>
          <m:sSub>
            <m:sSubPr>
              <m:ctrlPr>
                <w:rPr>
                  <w:rFonts w:ascii="Cambria Math" w:eastAsia="Garamond" w:hAnsi="Cambria Math" w:cs="Garamond"/>
                  <w:bCs/>
                  <w:i/>
                  <w:color w:val="000000"/>
                </w:rPr>
              </m:ctrlPr>
            </m:sSubPr>
            <m:e>
              <m:r>
                <w:rPr>
                  <w:rFonts w:ascii="Cambria Math" w:eastAsia="Garamond" w:hAnsi="Cambria Math" w:cs="Garamond"/>
                  <w:color w:val="000000"/>
                </w:rPr>
                <m:t>95% CI</m:t>
              </m:r>
            </m:e>
            <m:sub>
              <m:r>
                <w:rPr>
                  <w:rFonts w:ascii="Cambria Math" w:eastAsia="Garamond" w:hAnsi="Cambria Math" w:cs="Garamond"/>
                  <w:color w:val="000000"/>
                </w:rPr>
                <m:t>t</m:t>
              </m:r>
            </m:sub>
          </m:sSub>
          <m:r>
            <w:rPr>
              <w:rFonts w:ascii="Cambria Math" w:eastAsia="Garamond" w:hAnsi="Cambria Math" w:cs="Garamond"/>
              <w:color w:val="000000"/>
            </w:rPr>
            <m:t>=</m:t>
          </m:r>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y</m:t>
                  </m:r>
                </m:e>
              </m:acc>
            </m:e>
            <m:sub>
              <m:r>
                <w:rPr>
                  <w:rFonts w:ascii="Cambria Math" w:eastAsia="Cambria Math" w:hAnsi="Cambria Math" w:cs="Cambria Math"/>
                </w:rPr>
                <m:t>t</m:t>
              </m:r>
            </m:sub>
          </m:sSub>
          <m:r>
            <w:rPr>
              <w:rFonts w:ascii="Cambria Math" w:eastAsia="Garamond" w:hAnsi="Cambria Math" w:cs="Garamond"/>
              <w:color w:val="000000"/>
            </w:rPr>
            <m:t>±</m:t>
          </m:r>
          <m:sSub>
            <m:sSubPr>
              <m:ctrlPr>
                <w:rPr>
                  <w:rFonts w:ascii="Cambria Math" w:eastAsia="Garamond" w:hAnsi="Cambria Math" w:cs="Garamond"/>
                  <w:bCs/>
                  <w:i/>
                  <w:color w:val="000000"/>
                </w:rPr>
              </m:ctrlPr>
            </m:sSubPr>
            <m:e>
              <m:r>
                <w:rPr>
                  <w:rFonts w:ascii="Cambria Math" w:eastAsia="Garamond" w:hAnsi="Cambria Math" w:cs="Garamond"/>
                  <w:color w:val="000000"/>
                </w:rPr>
                <m:t>CV</m:t>
              </m:r>
            </m:e>
            <m:sub>
              <m:r>
                <w:rPr>
                  <w:rFonts w:ascii="Cambria Math" w:eastAsia="Garamond" w:hAnsi="Cambria Math" w:cs="Garamond"/>
                  <w:color w:val="000000"/>
                </w:rPr>
                <m:t>t</m:t>
              </m:r>
            </m:sub>
          </m:sSub>
          <m:r>
            <w:rPr>
              <w:rFonts w:ascii="Cambria Math" w:eastAsia="Garamond" w:hAnsi="Cambria Math" w:cs="Garamond"/>
              <w:color w:val="000000"/>
            </w:rPr>
            <m:t>*</m:t>
          </m:r>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SE</m:t>
                  </m:r>
                </m:e>
              </m:acc>
            </m:e>
            <m:sub>
              <m:r>
                <w:rPr>
                  <w:rFonts w:ascii="Cambria Math" w:eastAsia="Cambria Math" w:hAnsi="Cambria Math" w:cs="Cambria Math"/>
                </w:rPr>
                <m:t>t</m:t>
              </m:r>
            </m:sub>
          </m:sSub>
        </m:oMath>
      </m:oMathPara>
    </w:p>
    <w:p w14:paraId="5DC2C6CA" w14:textId="77777777" w:rsidR="0089393C" w:rsidRPr="00FF42B2" w:rsidRDefault="0089393C" w:rsidP="00F41D01">
      <w:pPr>
        <w:rPr>
          <w:rFonts w:ascii="Garamond" w:eastAsia="Garamond" w:hAnsi="Garamond" w:cs="Garamond"/>
        </w:rPr>
      </w:pPr>
    </w:p>
    <w:p w14:paraId="682B4F45" w14:textId="5D22F0B6" w:rsidR="00F41D01" w:rsidRDefault="00F41D01" w:rsidP="00F41D01">
      <w:pPr>
        <w:rPr>
          <w:rFonts w:ascii="Garamond" w:eastAsia="Garamond" w:hAnsi="Garamond" w:cs="Garamond"/>
          <w:bCs/>
          <w:color w:val="000000"/>
        </w:rPr>
      </w:pPr>
      <w:r>
        <w:rPr>
          <w:rFonts w:ascii="Garamond" w:eastAsia="Garamond" w:hAnsi="Garamond" w:cs="Garamond"/>
          <w:bCs/>
          <w:color w:val="000000"/>
        </w:rPr>
        <w:t xml:space="preserve">The </w:t>
      </w:r>
      <w:r>
        <w:rPr>
          <w:rFonts w:ascii="Garamond" w:eastAsia="Garamond" w:hAnsi="Garamond" w:cs="Garamond"/>
          <w:bCs/>
          <w:color w:val="000000"/>
        </w:rPr>
        <w:t>t</w:t>
      </w:r>
      <w:r>
        <w:rPr>
          <w:rFonts w:ascii="Garamond" w:eastAsia="Garamond" w:hAnsi="Garamond" w:cs="Garamond"/>
          <w:bCs/>
          <w:color w:val="000000"/>
        </w:rPr>
        <w:t>-score equation we used is as follows:</w:t>
      </w:r>
    </w:p>
    <w:p w14:paraId="608CE866" w14:textId="3A3F9A13" w:rsidR="00F41D01" w:rsidRPr="0089393C" w:rsidRDefault="00F41D01" w:rsidP="00F41D01">
      <w:pPr>
        <w:rPr>
          <w:rFonts w:ascii="Garamond" w:eastAsia="Garamond" w:hAnsi="Garamond" w:cs="Garamond"/>
        </w:rPr>
      </w:pPr>
      <m:oMathPara>
        <m:oMath>
          <m:sSub>
            <m:sSubPr>
              <m:ctrlPr>
                <w:rPr>
                  <w:rFonts w:ascii="Cambria Math" w:eastAsia="Garamond" w:hAnsi="Cambria Math" w:cs="Garamond"/>
                  <w:bCs/>
                  <w:i/>
                  <w:color w:val="000000"/>
                </w:rPr>
              </m:ctrlPr>
            </m:sSubPr>
            <m:e>
              <m:r>
                <w:rPr>
                  <w:rFonts w:ascii="Cambria Math" w:eastAsia="Garamond" w:hAnsi="Cambria Math" w:cs="Garamond"/>
                  <w:color w:val="000000"/>
                </w:rPr>
                <m:t>tscore</m:t>
              </m:r>
            </m:e>
            <m:sub>
              <m:r>
                <w:rPr>
                  <w:rFonts w:ascii="Cambria Math" w:eastAsia="Garamond" w:hAnsi="Cambria Math" w:cs="Garamond"/>
                  <w:color w:val="000000"/>
                </w:rPr>
                <m:t>t</m:t>
              </m:r>
            </m:sub>
          </m:sSub>
          <m:r>
            <w:rPr>
              <w:rFonts w:ascii="Cambria Math" w:eastAsia="Garamond" w:hAnsi="Cambria Math" w:cs="Garamond"/>
              <w:color w:val="000000"/>
            </w:rPr>
            <m:t>=</m:t>
          </m:r>
          <m:f>
            <m:fPr>
              <m:ctrlPr>
                <w:rPr>
                  <w:rFonts w:ascii="Cambria Math" w:eastAsia="Cambria Math" w:hAnsi="Cambria Math" w:cs="Cambria Math"/>
                </w:rPr>
              </m:ctrlPr>
            </m:fPr>
            <m:num>
              <m:r>
                <w:rPr>
                  <w:rFonts w:ascii="Cambria Math" w:eastAsia="Cambria Math" w:hAnsi="Cambria Math" w:cs="Cambria Math"/>
                </w:rPr>
                <m:t>(</m:t>
              </m:r>
              <m:sSub>
                <m:sSubPr>
                  <m:ctrlPr>
                    <w:rPr>
                      <w:rFonts w:ascii="Cambria Math" w:eastAsiaTheme="minorHAnsi" w:hAnsi="Cambria Math" w:cs="Times New Roman"/>
                      <w:i/>
                    </w:rPr>
                  </m:ctrlPr>
                </m:sSubPr>
                <m:e>
                  <m:r>
                    <w:rPr>
                      <w:rFonts w:ascii="Cambria Math" w:eastAsiaTheme="minorHAnsi" w:hAnsi="Cambria Math" w:cs="Times New Roman"/>
                    </w:rPr>
                    <m:t>y</m:t>
                  </m:r>
                </m:e>
                <m:sub>
                  <m:r>
                    <w:rPr>
                      <w:rFonts w:ascii="Cambria Math" w:eastAsiaTheme="minorHAnsi" w:hAnsi="Cambria Math" w:cs="Times New Roman"/>
                    </w:rPr>
                    <m:t>t</m:t>
                  </m:r>
                </m:sub>
              </m:sSub>
              <m:r>
                <w:rPr>
                  <w:rFonts w:ascii="Cambria Math" w:eastAsiaTheme="minorHAnsi" w:hAnsi="Cambria Math" w:cs="Times New Roman"/>
                </w:rPr>
                <m:t>-</m:t>
              </m:r>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y</m:t>
                      </m:r>
                    </m:e>
                  </m:acc>
                </m:e>
                <m:sub>
                  <m:r>
                    <w:rPr>
                      <w:rFonts w:ascii="Cambria Math" w:eastAsia="Cambria Math" w:hAnsi="Cambria Math" w:cs="Cambria Math"/>
                    </w:rPr>
                    <m:t>t</m:t>
                  </m:r>
                </m:sub>
              </m:sSub>
              <m:r>
                <w:rPr>
                  <w:rFonts w:ascii="Cambria Math" w:eastAsia="Cambria Math" w:hAnsi="Cambria Math" w:cs="Cambria Math"/>
                </w:rPr>
                <m:t>)</m:t>
              </m:r>
            </m:num>
            <m:den>
              <m:sSub>
                <m:sSubPr>
                  <m:ctrlPr>
                    <w:rPr>
                      <w:rFonts w:ascii="Cambria Math" w:eastAsia="Cambria Math" w:hAnsi="Cambria Math" w:cs="Cambria Math"/>
                    </w:rPr>
                  </m:ctrlPr>
                </m:sSubPr>
                <m:e>
                  <m:acc>
                    <m:accPr>
                      <m:ctrlPr>
                        <w:rPr>
                          <w:rFonts w:ascii="Cambria Math" w:eastAsia="Cambria Math" w:hAnsi="Cambria Math" w:cs="Cambria Math"/>
                        </w:rPr>
                      </m:ctrlPr>
                    </m:accPr>
                    <m:e>
                      <m:r>
                        <w:rPr>
                          <w:rFonts w:ascii="Cambria Math" w:eastAsia="Cambria Math" w:hAnsi="Cambria Math" w:cs="Cambria Math"/>
                        </w:rPr>
                        <m:t>SE</m:t>
                      </m:r>
                    </m:e>
                  </m:acc>
                </m:e>
                <m:sub>
                  <m:r>
                    <w:rPr>
                      <w:rFonts w:ascii="Cambria Math" w:eastAsia="Cambria Math" w:hAnsi="Cambria Math" w:cs="Cambria Math"/>
                    </w:rPr>
                    <m:t>t</m:t>
                  </m:r>
                </m:sub>
              </m:sSub>
            </m:den>
          </m:f>
        </m:oMath>
      </m:oMathPara>
    </w:p>
    <w:p w14:paraId="3506AC76" w14:textId="77777777" w:rsidR="0089393C" w:rsidRPr="00BA761E" w:rsidRDefault="0089393C" w:rsidP="00F41D01">
      <w:pPr>
        <w:rPr>
          <w:rFonts w:ascii="Garamond" w:eastAsia="Garamond" w:hAnsi="Garamond" w:cs="Garamond"/>
        </w:rPr>
      </w:pPr>
    </w:p>
    <w:p w14:paraId="4C1C93AE" w14:textId="58587E30" w:rsidR="00BA761E" w:rsidRDefault="00BA761E" w:rsidP="00BA761E">
      <w:pPr>
        <w:rPr>
          <w:rFonts w:ascii="Garamond" w:eastAsia="Garamond" w:hAnsi="Garamond" w:cs="Garamond"/>
          <w:bCs/>
          <w:color w:val="000000"/>
        </w:rPr>
      </w:pPr>
      <w:r>
        <w:rPr>
          <w:rFonts w:ascii="Garamond" w:eastAsia="Garamond" w:hAnsi="Garamond" w:cs="Garamond"/>
          <w:bCs/>
          <w:color w:val="000000"/>
        </w:rPr>
        <w:t xml:space="preserve">P-values from </w:t>
      </w:r>
      <w:r>
        <w:rPr>
          <w:rFonts w:ascii="Garamond" w:eastAsia="Garamond" w:hAnsi="Garamond" w:cs="Garamond"/>
          <w:bCs/>
          <w:color w:val="000000"/>
        </w:rPr>
        <w:t>t</w:t>
      </w:r>
      <w:r>
        <w:rPr>
          <w:rFonts w:ascii="Garamond" w:eastAsia="Garamond" w:hAnsi="Garamond" w:cs="Garamond"/>
          <w:bCs/>
          <w:color w:val="000000"/>
        </w:rPr>
        <w:t xml:space="preserve">-tests were two-tailed and </w:t>
      </w:r>
      <w:r w:rsidR="0089393C">
        <w:rPr>
          <w:rFonts w:ascii="Garamond" w:eastAsia="Garamond" w:hAnsi="Garamond" w:cs="Garamond"/>
          <w:bCs/>
          <w:color w:val="000000"/>
        </w:rPr>
        <w:t xml:space="preserve">were </w:t>
      </w:r>
      <w:r>
        <w:rPr>
          <w:rFonts w:ascii="Garamond" w:eastAsia="Garamond" w:hAnsi="Garamond" w:cs="Garamond"/>
          <w:bCs/>
          <w:color w:val="000000"/>
        </w:rPr>
        <w:t>calculated using this equation</w:t>
      </w:r>
      <w:r>
        <w:rPr>
          <w:rFonts w:ascii="Garamond" w:eastAsia="Garamond" w:hAnsi="Garamond" w:cs="Garamond"/>
          <w:bCs/>
          <w:color w:val="000000"/>
        </w:rPr>
        <w:t>:</w:t>
      </w:r>
    </w:p>
    <w:p w14:paraId="70F9923E" w14:textId="51A77193" w:rsidR="00FA6891" w:rsidRPr="0089393C" w:rsidRDefault="00BA761E" w:rsidP="0089393C">
      <w:pPr>
        <w:rPr>
          <w:bCs/>
          <w:color w:val="000000"/>
        </w:rPr>
      </w:pPr>
      <m:oMathPara>
        <m:oMath>
          <m:sSub>
            <m:sSubPr>
              <m:ctrlPr>
                <w:rPr>
                  <w:rFonts w:ascii="Cambria Math" w:eastAsia="Garamond" w:hAnsi="Cambria Math" w:cs="Garamond"/>
                  <w:bCs/>
                  <w:i/>
                  <w:color w:val="000000"/>
                </w:rPr>
              </m:ctrlPr>
            </m:sSubPr>
            <m:e>
              <m:r>
                <w:rPr>
                  <w:rFonts w:ascii="Cambria Math" w:eastAsia="Garamond" w:hAnsi="Cambria Math" w:cs="Garamond"/>
                  <w:color w:val="000000"/>
                </w:rPr>
                <m:t>P</m:t>
              </m:r>
            </m:e>
            <m:sub>
              <m:r>
                <w:rPr>
                  <w:rFonts w:ascii="Cambria Math" w:eastAsia="Garamond" w:hAnsi="Cambria Math" w:cs="Garamond"/>
                  <w:color w:val="000000"/>
                </w:rPr>
                <m:t>t</m:t>
              </m:r>
            </m:sub>
          </m:sSub>
          <m:r>
            <w:rPr>
              <w:rFonts w:ascii="Cambria Math" w:eastAsia="Garamond" w:hAnsi="Cambria Math" w:cs="Garamond"/>
              <w:color w:val="000000"/>
            </w:rPr>
            <m:t>=2*(1-</m:t>
          </m:r>
          <m:sSub>
            <m:sSubPr>
              <m:ctrlPr>
                <w:rPr>
                  <w:rFonts w:ascii="Cambria Math" w:eastAsia="Garamond" w:hAnsi="Cambria Math" w:cs="Garamond"/>
                  <w:bCs/>
                  <w:i/>
                  <w:color w:val="000000"/>
                </w:rPr>
              </m:ctrlPr>
            </m:sSubPr>
            <m:e>
              <m:r>
                <w:rPr>
                  <w:rFonts w:ascii="Cambria Math" w:eastAsia="Garamond" w:hAnsi="Cambria Math" w:cs="Garamond"/>
                  <w:color w:val="000000"/>
                </w:rPr>
                <m:t>CV</m:t>
              </m:r>
            </m:e>
            <m:sub>
              <m:r>
                <w:rPr>
                  <w:rFonts w:ascii="Cambria Math" w:eastAsia="Garamond" w:hAnsi="Cambria Math" w:cs="Garamond"/>
                  <w:color w:val="000000"/>
                </w:rPr>
                <m:t>t</m:t>
              </m:r>
            </m:sub>
          </m:sSub>
          <m:r>
            <w:rPr>
              <w:rFonts w:ascii="Cambria Math" w:eastAsia="Garamond" w:hAnsi="Cambria Math" w:cs="Garamond"/>
              <w:color w:val="000000"/>
            </w:rPr>
            <m:t>*</m:t>
          </m:r>
          <m:sSub>
            <m:sSubPr>
              <m:ctrlPr>
                <w:rPr>
                  <w:rFonts w:ascii="Cambria Math" w:eastAsia="Garamond" w:hAnsi="Cambria Math" w:cs="Garamond"/>
                  <w:bCs/>
                  <w:i/>
                  <w:color w:val="000000"/>
                </w:rPr>
              </m:ctrlPr>
            </m:sSubPr>
            <m:e>
              <m:r>
                <w:rPr>
                  <w:rFonts w:ascii="Cambria Math" w:eastAsia="Garamond" w:hAnsi="Cambria Math" w:cs="Garamond"/>
                  <w:color w:val="000000"/>
                </w:rPr>
                <m:t>t</m:t>
              </m:r>
              <m:r>
                <w:rPr>
                  <w:rFonts w:ascii="Cambria Math" w:eastAsia="Garamond" w:hAnsi="Cambria Math" w:cs="Garamond"/>
                  <w:color w:val="000000"/>
                </w:rPr>
                <m:t>score</m:t>
              </m:r>
            </m:e>
            <m:sub>
              <m:r>
                <w:rPr>
                  <w:rFonts w:ascii="Cambria Math" w:eastAsia="Garamond" w:hAnsi="Cambria Math" w:cs="Garamond"/>
                  <w:color w:val="000000"/>
                </w:rPr>
                <m:t>t</m:t>
              </m:r>
            </m:sub>
          </m:sSub>
          <m:r>
            <w:rPr>
              <w:rFonts w:ascii="Cambria Math" w:eastAsia="Garamond" w:hAnsi="Cambria Math" w:cs="Garamond"/>
              <w:color w:val="000000"/>
            </w:rPr>
            <m:t>)</m:t>
          </m:r>
        </m:oMath>
      </m:oMathPara>
    </w:p>
    <w:sectPr w:rsidR="00FA6891" w:rsidRPr="0089393C" w:rsidSect="00F81D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2"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485BE6"/>
    <w:multiLevelType w:val="multilevel"/>
    <w:tmpl w:val="B846073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46A57120"/>
    <w:multiLevelType w:val="multilevel"/>
    <w:tmpl w:val="48F06B60"/>
    <w:lvl w:ilvl="0">
      <w:start w:val="1"/>
      <w:numFmt w:val="bullet"/>
      <w:lvlText w:val="-"/>
      <w:lvlJc w:val="left"/>
      <w:pPr>
        <w:ind w:left="420" w:hanging="360"/>
      </w:pPr>
      <w:rPr>
        <w:rFonts w:ascii="Garamond" w:eastAsia="Garamond" w:hAnsi="Garamond" w:cs="Garamond"/>
      </w:rPr>
    </w:lvl>
    <w:lvl w:ilvl="1">
      <w:start w:val="1"/>
      <w:numFmt w:val="bullet"/>
      <w:lvlText w:val="o"/>
      <w:lvlJc w:val="left"/>
      <w:pPr>
        <w:ind w:left="1140" w:hanging="360"/>
      </w:pPr>
      <w:rPr>
        <w:rFonts w:ascii="Courier New" w:eastAsia="Courier New" w:hAnsi="Courier New" w:cs="Courier New"/>
      </w:rPr>
    </w:lvl>
    <w:lvl w:ilvl="2">
      <w:start w:val="1"/>
      <w:numFmt w:val="bullet"/>
      <w:lvlText w:val="▪"/>
      <w:lvlJc w:val="left"/>
      <w:pPr>
        <w:ind w:left="1860" w:hanging="360"/>
      </w:pPr>
      <w:rPr>
        <w:rFonts w:ascii="Noto Sans Symbols" w:eastAsia="Noto Sans Symbols" w:hAnsi="Noto Sans Symbols" w:cs="Noto Sans Symbols"/>
      </w:rPr>
    </w:lvl>
    <w:lvl w:ilvl="3">
      <w:start w:val="1"/>
      <w:numFmt w:val="bullet"/>
      <w:lvlText w:val="●"/>
      <w:lvlJc w:val="left"/>
      <w:pPr>
        <w:ind w:left="2580" w:hanging="360"/>
      </w:pPr>
      <w:rPr>
        <w:rFonts w:ascii="Noto Sans Symbols" w:eastAsia="Noto Sans Symbols" w:hAnsi="Noto Sans Symbols" w:cs="Noto Sans Symbols"/>
      </w:rPr>
    </w:lvl>
    <w:lvl w:ilvl="4">
      <w:start w:val="1"/>
      <w:numFmt w:val="bullet"/>
      <w:lvlText w:val="o"/>
      <w:lvlJc w:val="left"/>
      <w:pPr>
        <w:ind w:left="3300" w:hanging="360"/>
      </w:pPr>
      <w:rPr>
        <w:rFonts w:ascii="Courier New" w:eastAsia="Courier New" w:hAnsi="Courier New" w:cs="Courier New"/>
      </w:rPr>
    </w:lvl>
    <w:lvl w:ilvl="5">
      <w:start w:val="1"/>
      <w:numFmt w:val="bullet"/>
      <w:lvlText w:val="▪"/>
      <w:lvlJc w:val="left"/>
      <w:pPr>
        <w:ind w:left="4020" w:hanging="360"/>
      </w:pPr>
      <w:rPr>
        <w:rFonts w:ascii="Noto Sans Symbols" w:eastAsia="Noto Sans Symbols" w:hAnsi="Noto Sans Symbols" w:cs="Noto Sans Symbols"/>
      </w:rPr>
    </w:lvl>
    <w:lvl w:ilvl="6">
      <w:start w:val="1"/>
      <w:numFmt w:val="bullet"/>
      <w:lvlText w:val="●"/>
      <w:lvlJc w:val="left"/>
      <w:pPr>
        <w:ind w:left="4740" w:hanging="360"/>
      </w:pPr>
      <w:rPr>
        <w:rFonts w:ascii="Noto Sans Symbols" w:eastAsia="Noto Sans Symbols" w:hAnsi="Noto Sans Symbols" w:cs="Noto Sans Symbols"/>
      </w:rPr>
    </w:lvl>
    <w:lvl w:ilvl="7">
      <w:start w:val="1"/>
      <w:numFmt w:val="bullet"/>
      <w:lvlText w:val="o"/>
      <w:lvlJc w:val="left"/>
      <w:pPr>
        <w:ind w:left="5460" w:hanging="360"/>
      </w:pPr>
      <w:rPr>
        <w:rFonts w:ascii="Courier New" w:eastAsia="Courier New" w:hAnsi="Courier New" w:cs="Courier New"/>
      </w:rPr>
    </w:lvl>
    <w:lvl w:ilvl="8">
      <w:start w:val="1"/>
      <w:numFmt w:val="bullet"/>
      <w:lvlText w:val="▪"/>
      <w:lvlJc w:val="left"/>
      <w:pPr>
        <w:ind w:left="6180" w:hanging="360"/>
      </w:pPr>
      <w:rPr>
        <w:rFonts w:ascii="Noto Sans Symbols" w:eastAsia="Noto Sans Symbols" w:hAnsi="Noto Sans Symbols" w:cs="Noto Sans Symbols"/>
      </w:rPr>
    </w:lvl>
  </w:abstractNum>
  <w:num w:numId="1" w16cid:durableId="174199038">
    <w:abstractNumId w:val="0"/>
  </w:num>
  <w:num w:numId="2" w16cid:durableId="290357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282"/>
    <w:rsid w:val="00042742"/>
    <w:rsid w:val="0005353D"/>
    <w:rsid w:val="00060983"/>
    <w:rsid w:val="000A6555"/>
    <w:rsid w:val="000B1F50"/>
    <w:rsid w:val="00180282"/>
    <w:rsid w:val="001A70A7"/>
    <w:rsid w:val="001D4D46"/>
    <w:rsid w:val="001D5864"/>
    <w:rsid w:val="00291587"/>
    <w:rsid w:val="002A6B8E"/>
    <w:rsid w:val="002E1F4D"/>
    <w:rsid w:val="002F3315"/>
    <w:rsid w:val="00364F52"/>
    <w:rsid w:val="00407707"/>
    <w:rsid w:val="0043344B"/>
    <w:rsid w:val="004379D8"/>
    <w:rsid w:val="00482E94"/>
    <w:rsid w:val="004B72AF"/>
    <w:rsid w:val="004F2DC4"/>
    <w:rsid w:val="00514E7C"/>
    <w:rsid w:val="005749B9"/>
    <w:rsid w:val="005B0FDD"/>
    <w:rsid w:val="005D0D99"/>
    <w:rsid w:val="005F2B06"/>
    <w:rsid w:val="00630C15"/>
    <w:rsid w:val="006370BD"/>
    <w:rsid w:val="00657CF4"/>
    <w:rsid w:val="006B0976"/>
    <w:rsid w:val="00793848"/>
    <w:rsid w:val="007F2208"/>
    <w:rsid w:val="00884552"/>
    <w:rsid w:val="0089393C"/>
    <w:rsid w:val="008C7D40"/>
    <w:rsid w:val="00903AE0"/>
    <w:rsid w:val="0096552E"/>
    <w:rsid w:val="009A2E9E"/>
    <w:rsid w:val="009F1D9C"/>
    <w:rsid w:val="00AA0A01"/>
    <w:rsid w:val="00AF059C"/>
    <w:rsid w:val="00BA761E"/>
    <w:rsid w:val="00BC5748"/>
    <w:rsid w:val="00BD205E"/>
    <w:rsid w:val="00C211EE"/>
    <w:rsid w:val="00C7682F"/>
    <w:rsid w:val="00C80FFB"/>
    <w:rsid w:val="00CF700D"/>
    <w:rsid w:val="00D047A4"/>
    <w:rsid w:val="00D23271"/>
    <w:rsid w:val="00D41CA2"/>
    <w:rsid w:val="00D93839"/>
    <w:rsid w:val="00E574BE"/>
    <w:rsid w:val="00E92D47"/>
    <w:rsid w:val="00ED33DE"/>
    <w:rsid w:val="00F32944"/>
    <w:rsid w:val="00F41D01"/>
    <w:rsid w:val="00F53622"/>
    <w:rsid w:val="00F81DF8"/>
    <w:rsid w:val="00FF42B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22A53BB6"/>
  <w15:chartTrackingRefBased/>
  <w15:docId w15:val="{4D59C5CD-7E3D-AA4A-A19D-881198727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52E"/>
    <w:rPr>
      <w:rFonts w:ascii="Calibri" w:eastAsia="Calibri" w:hAnsi="Calibri" w:cs="Calibri"/>
    </w:rPr>
  </w:style>
  <w:style w:type="paragraph" w:styleId="Heading1">
    <w:name w:val="heading 1"/>
    <w:basedOn w:val="Normal"/>
    <w:next w:val="Normal"/>
    <w:link w:val="Heading1Char"/>
    <w:uiPriority w:val="9"/>
    <w:qFormat/>
    <w:rsid w:val="0018028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0282"/>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6B097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69CBE7-16C7-6F4A-99AB-7558781A9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1360</TotalTime>
  <Pages>3</Pages>
  <Words>780</Words>
  <Characters>4447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Silverstein</dc:creator>
  <cp:keywords/>
  <dc:description/>
  <cp:lastModifiedBy>Hannah Silverstein</cp:lastModifiedBy>
  <cp:revision>2</cp:revision>
  <dcterms:created xsi:type="dcterms:W3CDTF">2022-11-09T15:19:00Z</dcterms:created>
  <dcterms:modified xsi:type="dcterms:W3CDTF">2022-11-10T20:02:00Z</dcterms:modified>
</cp:coreProperties>
</file>