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5CC33" w14:textId="77777777" w:rsidR="009755CF" w:rsidRPr="00B73BAD" w:rsidRDefault="009755CF" w:rsidP="009755C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73BAD">
        <w:rPr>
          <w:rFonts w:ascii="Times New Roman" w:hAnsi="Times New Roman" w:cs="Times New Roman"/>
          <w:sz w:val="24"/>
          <w:szCs w:val="24"/>
        </w:rPr>
        <w:t xml:space="preserve">Supplementary figure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B73BAD">
        <w:rPr>
          <w:rFonts w:ascii="Times New Roman" w:hAnsi="Times New Roman" w:cs="Times New Roman"/>
          <w:sz w:val="24"/>
          <w:szCs w:val="24"/>
        </w:rPr>
        <w:t xml:space="preserve">. Directed acyclic </w:t>
      </w:r>
      <w:proofErr w:type="spellStart"/>
      <w:r w:rsidRPr="00B73BAD">
        <w:rPr>
          <w:rFonts w:ascii="Times New Roman" w:hAnsi="Times New Roman" w:cs="Times New Roman"/>
          <w:sz w:val="24"/>
          <w:szCs w:val="24"/>
        </w:rPr>
        <w:t>gragh</w:t>
      </w:r>
      <w:proofErr w:type="spellEnd"/>
      <w:r w:rsidRPr="00B73BAD">
        <w:rPr>
          <w:rFonts w:ascii="Times New Roman" w:hAnsi="Times New Roman" w:cs="Times New Roman"/>
          <w:sz w:val="24"/>
          <w:szCs w:val="24"/>
        </w:rPr>
        <w:t xml:space="preserve"> (DAG) illustrating confounder selection. Potential confounders evaluated were HDN, Difference between first qualifying TSB level and phototherapy threshold, birth weight, gestational age, Hb, PDA and feeding. </w:t>
      </w:r>
    </w:p>
    <w:p w14:paraId="05676F70" w14:textId="3BAFC178" w:rsidR="009755CF" w:rsidRPr="00B73BAD" w:rsidRDefault="00C547E3" w:rsidP="009755C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D1B6F">
        <w:rPr>
          <w:rFonts w:ascii="Times New Roman" w:hAnsi="Times New Roman" w:cs="Times New Roman"/>
          <w:sz w:val="24"/>
          <w:szCs w:val="24"/>
        </w:rPr>
        <w:t>Abbreviations: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55CF" w:rsidRPr="00B73BAD">
        <w:rPr>
          <w:rFonts w:ascii="Times New Roman" w:hAnsi="Times New Roman" w:cs="Times New Roman" w:hint="eastAsia"/>
          <w:sz w:val="24"/>
          <w:szCs w:val="24"/>
        </w:rPr>
        <w:t>H</w:t>
      </w:r>
      <w:r w:rsidR="009755CF" w:rsidRPr="00B73BAD">
        <w:rPr>
          <w:rFonts w:ascii="Times New Roman" w:hAnsi="Times New Roman" w:cs="Times New Roman"/>
          <w:sz w:val="24"/>
          <w:szCs w:val="24"/>
        </w:rPr>
        <w:t>DN</w:t>
      </w:r>
      <w:r>
        <w:rPr>
          <w:rFonts w:ascii="Times New Roman" w:hAnsi="Times New Roman" w:cs="Times New Roman"/>
          <w:sz w:val="24"/>
          <w:szCs w:val="24"/>
        </w:rPr>
        <w:t>,</w:t>
      </w:r>
      <w:r w:rsidR="009755CF" w:rsidRPr="00B73BAD">
        <w:rPr>
          <w:rFonts w:ascii="Times New Roman" w:hAnsi="Times New Roman" w:cs="Times New Roman"/>
          <w:sz w:val="24"/>
          <w:szCs w:val="24"/>
        </w:rPr>
        <w:t xml:space="preserve"> hemolytic disease of newborn; </w:t>
      </w:r>
      <w:r w:rsidR="009755CF" w:rsidRPr="00B73BAD">
        <w:rPr>
          <w:rFonts w:ascii="Times New Roman" w:eastAsia="宋体" w:hAnsi="Times New Roman" w:cs="Times New Roman"/>
          <w:sz w:val="24"/>
          <w:szCs w:val="24"/>
        </w:rPr>
        <w:t>TSB</w:t>
      </w:r>
      <w:r>
        <w:rPr>
          <w:rFonts w:ascii="Times New Roman" w:eastAsia="宋体" w:hAnsi="Times New Roman" w:cs="Times New Roman"/>
          <w:sz w:val="24"/>
          <w:szCs w:val="24"/>
        </w:rPr>
        <w:t>,</w:t>
      </w:r>
      <w:r w:rsidR="009755CF" w:rsidRPr="00B73BAD">
        <w:rPr>
          <w:rFonts w:ascii="Times New Roman" w:eastAsia="宋体" w:hAnsi="Times New Roman" w:cs="Times New Roman"/>
          <w:sz w:val="24"/>
          <w:szCs w:val="24"/>
        </w:rPr>
        <w:t xml:space="preserve"> total serum bilirubin; </w:t>
      </w:r>
      <w:r w:rsidR="009755CF" w:rsidRPr="00B73BAD">
        <w:rPr>
          <w:rFonts w:ascii="Times New Roman" w:eastAsia="宋体" w:hAnsi="Times New Roman" w:cs="Times New Roman"/>
          <w:kern w:val="0"/>
          <w:sz w:val="24"/>
          <w:szCs w:val="24"/>
        </w:rPr>
        <w:t>Hb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,</w:t>
      </w:r>
      <w:r w:rsidR="009755CF" w:rsidRPr="00B73BAD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="009755CF" w:rsidRPr="00B73BAD">
        <w:rPr>
          <w:rFonts w:ascii="Times New Roman" w:hAnsi="Times New Roman" w:cs="Times New Roman"/>
          <w:sz w:val="24"/>
          <w:szCs w:val="24"/>
        </w:rPr>
        <w:t xml:space="preserve">hemoglobin; </w:t>
      </w:r>
      <w:r w:rsidR="009755CF" w:rsidRPr="00B73BAD">
        <w:rPr>
          <w:rFonts w:ascii="Times New Roman" w:eastAsia="宋体" w:hAnsi="Times New Roman" w:cs="Times New Roman"/>
          <w:kern w:val="0"/>
          <w:sz w:val="24"/>
          <w:szCs w:val="24"/>
        </w:rPr>
        <w:t>PDA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,</w:t>
      </w:r>
      <w:r w:rsidR="009755CF" w:rsidRPr="00B73BAD">
        <w:rPr>
          <w:rFonts w:ascii="Times New Roman" w:eastAsia="宋体" w:hAnsi="Times New Roman" w:cs="Times New Roman"/>
          <w:kern w:val="0"/>
          <w:sz w:val="24"/>
          <w:szCs w:val="24"/>
        </w:rPr>
        <w:t xml:space="preserve"> patent ductus arteriosus.</w:t>
      </w:r>
    </w:p>
    <w:p w14:paraId="3A73837D" w14:textId="77777777" w:rsidR="00C0339B" w:rsidRPr="009755CF" w:rsidRDefault="00C0339B"/>
    <w:sectPr w:rsidR="00C0339B" w:rsidRPr="009755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77308" w14:textId="77777777" w:rsidR="004168C5" w:rsidRDefault="004168C5" w:rsidP="00C547E3">
      <w:r>
        <w:separator/>
      </w:r>
    </w:p>
  </w:endnote>
  <w:endnote w:type="continuationSeparator" w:id="0">
    <w:p w14:paraId="0B06BFE5" w14:textId="77777777" w:rsidR="004168C5" w:rsidRDefault="004168C5" w:rsidP="00C54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D5FFCE" w14:textId="77777777" w:rsidR="004168C5" w:rsidRDefault="004168C5" w:rsidP="00C547E3">
      <w:r>
        <w:separator/>
      </w:r>
    </w:p>
  </w:footnote>
  <w:footnote w:type="continuationSeparator" w:id="0">
    <w:p w14:paraId="6A7C1D3D" w14:textId="77777777" w:rsidR="004168C5" w:rsidRDefault="004168C5" w:rsidP="00C547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5CF"/>
    <w:rsid w:val="004168C5"/>
    <w:rsid w:val="009755CF"/>
    <w:rsid w:val="00C0339B"/>
    <w:rsid w:val="00C5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5EC439"/>
  <w15:chartTrackingRefBased/>
  <w15:docId w15:val="{552EB609-BBE7-49EF-88B6-F69E05C00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55C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47E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547E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547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547E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1156455432@qq.com</dc:creator>
  <cp:keywords/>
  <dc:description/>
  <cp:lastModifiedBy>1156455432@qq.com</cp:lastModifiedBy>
  <cp:revision>2</cp:revision>
  <dcterms:created xsi:type="dcterms:W3CDTF">2022-12-22T07:44:00Z</dcterms:created>
  <dcterms:modified xsi:type="dcterms:W3CDTF">2022-12-22T08:05:00Z</dcterms:modified>
</cp:coreProperties>
</file>