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0E61A" w14:textId="77777777" w:rsidR="000265FC" w:rsidRPr="000265FC" w:rsidRDefault="000265FC" w:rsidP="000265FC">
      <w:pPr>
        <w:pStyle w:val="BATitle"/>
        <w:spacing w:line="360" w:lineRule="auto"/>
        <w:rPr>
          <w:rFonts w:ascii="Tw Cen MT" w:hAnsi="Tw Cen MT"/>
          <w:b/>
          <w:bCs/>
          <w:noProof/>
        </w:rPr>
      </w:pPr>
      <w:r w:rsidRPr="000265FC">
        <w:rPr>
          <w:rFonts w:ascii="Tw Cen MT" w:hAnsi="Tw Cen MT"/>
          <w:b/>
          <w:bCs/>
        </w:rPr>
        <w:t>Supplementary Material</w:t>
      </w:r>
      <w:bookmarkStart w:id="0" w:name="_Hlk20472438"/>
      <w:r w:rsidRPr="000265FC">
        <w:rPr>
          <w:rFonts w:ascii="Tw Cen MT" w:hAnsi="Tw Cen MT"/>
          <w:b/>
          <w:bCs/>
          <w:noProof/>
        </w:rPr>
        <w:t xml:space="preserve"> </w:t>
      </w:r>
    </w:p>
    <w:bookmarkEnd w:id="0"/>
    <w:p w14:paraId="6C381FEE" w14:textId="77777777" w:rsidR="00CE6716" w:rsidRPr="007A1906" w:rsidRDefault="00CE6716" w:rsidP="00CE6716">
      <w:pPr>
        <w:jc w:val="center"/>
        <w:rPr>
          <w:rFonts w:ascii="Tw Cen MT" w:eastAsia="Times New Roman" w:hAnsi="Tw Cen MT" w:cs="Times New Roman"/>
          <w:b/>
          <w:bCs/>
          <w:sz w:val="28"/>
          <w:szCs w:val="28"/>
        </w:rPr>
      </w:pPr>
      <w:r w:rsidRPr="007A1906">
        <w:rPr>
          <w:rFonts w:ascii="Tw Cen MT" w:eastAsia="Times New Roman" w:hAnsi="Tw Cen MT" w:cs="Times New Roman"/>
          <w:b/>
          <w:bCs/>
          <w:sz w:val="28"/>
          <w:szCs w:val="28"/>
        </w:rPr>
        <w:t>Effect of precursor molecular structure on the facile synthesis of efficient red-emissive two-photon carbon dots: real-time cellular imaging and high-resolution deep-tissue imaging</w:t>
      </w:r>
    </w:p>
    <w:p w14:paraId="402DCF18" w14:textId="246C4D4A" w:rsidR="00CE6716" w:rsidRPr="00DC713C" w:rsidRDefault="00CE6716" w:rsidP="00CE6716">
      <w:pPr>
        <w:pStyle w:val="BBAuthorName"/>
        <w:spacing w:before="240"/>
        <w:rPr>
          <w:rFonts w:ascii="Tw Cen MT" w:hAnsi="Tw Cen MT"/>
          <w:i w:val="0"/>
          <w:iCs/>
        </w:rPr>
      </w:pPr>
      <w:r w:rsidRPr="00DC713C">
        <w:rPr>
          <w:rFonts w:ascii="Tw Cen MT" w:hAnsi="Tw Cen MT"/>
          <w:i w:val="0"/>
          <w:iCs/>
        </w:rPr>
        <w:t xml:space="preserve">Pooria Lesani </w:t>
      </w:r>
      <w:proofErr w:type="spellStart"/>
      <w:proofErr w:type="gramStart"/>
      <w:r w:rsidRPr="00DC713C">
        <w:rPr>
          <w:rFonts w:ascii="Tw Cen MT" w:hAnsi="Tw Cen MT"/>
          <w:i w:val="0"/>
          <w:iCs/>
          <w:vertAlign w:val="superscript"/>
        </w:rPr>
        <w:t>a,b</w:t>
      </w:r>
      <w:proofErr w:type="spellEnd"/>
      <w:proofErr w:type="gramEnd"/>
      <w:r w:rsidRPr="00DC713C">
        <w:rPr>
          <w:rFonts w:ascii="Tw Cen MT" w:hAnsi="Tw Cen MT"/>
          <w:i w:val="0"/>
          <w:iCs/>
          <w:vertAlign w:val="superscript"/>
        </w:rPr>
        <w:t>*</w:t>
      </w:r>
      <w:r w:rsidRPr="00DC713C">
        <w:rPr>
          <w:rFonts w:ascii="Tw Cen MT" w:hAnsi="Tw Cen MT"/>
          <w:i w:val="0"/>
          <w:iCs/>
        </w:rPr>
        <w:t xml:space="preserve">, Aina Hazeera Mohamad Hadi </w:t>
      </w:r>
      <w:r w:rsidRPr="00DC713C">
        <w:rPr>
          <w:rFonts w:ascii="Tw Cen MT" w:hAnsi="Tw Cen MT"/>
          <w:i w:val="0"/>
          <w:iCs/>
          <w:vertAlign w:val="superscript"/>
        </w:rPr>
        <w:t>a</w:t>
      </w:r>
      <w:r w:rsidRPr="00DC713C">
        <w:rPr>
          <w:rFonts w:ascii="Tw Cen MT" w:hAnsi="Tw Cen MT"/>
          <w:i w:val="0"/>
          <w:iCs/>
        </w:rPr>
        <w:t>,</w:t>
      </w:r>
      <w:r w:rsidRPr="003B011A">
        <w:t xml:space="preserve"> </w:t>
      </w:r>
      <w:r w:rsidRPr="003B011A">
        <w:rPr>
          <w:rFonts w:ascii="Tw Cen MT" w:hAnsi="Tw Cen MT"/>
          <w:i w:val="0"/>
          <w:iCs/>
        </w:rPr>
        <w:t>Mansi Khetarpaul</w:t>
      </w:r>
      <w:r>
        <w:rPr>
          <w:rFonts w:ascii="Tw Cen MT" w:hAnsi="Tw Cen MT"/>
          <w:i w:val="0"/>
          <w:iCs/>
        </w:rPr>
        <w:t xml:space="preserve"> </w:t>
      </w:r>
      <w:r>
        <w:rPr>
          <w:rFonts w:ascii="Tw Cen MT" w:hAnsi="Tw Cen MT"/>
          <w:i w:val="0"/>
          <w:iCs/>
          <w:vertAlign w:val="superscript"/>
        </w:rPr>
        <w:t>a</w:t>
      </w:r>
      <w:r w:rsidRPr="003B011A">
        <w:rPr>
          <w:rFonts w:ascii="Tw Cen MT" w:hAnsi="Tw Cen MT"/>
          <w:i w:val="0"/>
          <w:iCs/>
        </w:rPr>
        <w:t xml:space="preserve">, </w:t>
      </w:r>
      <w:r w:rsidRPr="00DC713C">
        <w:rPr>
          <w:rFonts w:ascii="Tw Cen MT" w:hAnsi="Tw Cen MT"/>
          <w:i w:val="0"/>
          <w:iCs/>
        </w:rPr>
        <w:t xml:space="preserve">Zufu Lu </w:t>
      </w:r>
      <w:r w:rsidRPr="00DC713C">
        <w:rPr>
          <w:rFonts w:ascii="Tw Cen MT" w:hAnsi="Tw Cen MT"/>
          <w:i w:val="0"/>
          <w:iCs/>
          <w:vertAlign w:val="superscript"/>
        </w:rPr>
        <w:t>a</w:t>
      </w:r>
      <w:r w:rsidRPr="00DC713C">
        <w:rPr>
          <w:rFonts w:ascii="Tw Cen MT" w:hAnsi="Tw Cen MT"/>
          <w:i w:val="0"/>
          <w:iCs/>
        </w:rPr>
        <w:t xml:space="preserve">, Hala Zreiqat </w:t>
      </w:r>
      <w:r w:rsidRPr="00DC713C">
        <w:rPr>
          <w:rFonts w:ascii="Tw Cen MT" w:hAnsi="Tw Cen MT"/>
          <w:i w:val="0"/>
          <w:iCs/>
          <w:vertAlign w:val="superscript"/>
        </w:rPr>
        <w:t>a, b*</w:t>
      </w:r>
    </w:p>
    <w:p w14:paraId="386E9945" w14:textId="77777777" w:rsidR="00CE6716" w:rsidRPr="000265FC" w:rsidRDefault="00CE6716" w:rsidP="00CE6716">
      <w:pPr>
        <w:pStyle w:val="BCAuthorAddress"/>
        <w:rPr>
          <w:rFonts w:ascii="Tw Cen MT" w:hAnsi="Tw Cen MT"/>
        </w:rPr>
      </w:pPr>
      <w:r w:rsidRPr="000265FC">
        <w:rPr>
          <w:rFonts w:ascii="Tw Cen MT" w:hAnsi="Tw Cen MT"/>
          <w:vertAlign w:val="superscript"/>
        </w:rPr>
        <w:t xml:space="preserve">a </w:t>
      </w:r>
      <w:r w:rsidRPr="000265FC">
        <w:rPr>
          <w:rFonts w:ascii="Tw Cen MT" w:hAnsi="Tw Cen MT"/>
        </w:rPr>
        <w:t>Tissue Engineering &amp; Biomaterials Research Unit, School of Biomedical Engineering, the University of Sydney,</w:t>
      </w:r>
      <w:r>
        <w:rPr>
          <w:rFonts w:ascii="Tw Cen MT" w:hAnsi="Tw Cen MT"/>
        </w:rPr>
        <w:t xml:space="preserve"> Sydney,</w:t>
      </w:r>
      <w:r w:rsidRPr="000265FC">
        <w:rPr>
          <w:rFonts w:ascii="Tw Cen MT" w:hAnsi="Tw Cen MT"/>
        </w:rPr>
        <w:t xml:space="preserve"> NSW, Australia, 2006</w:t>
      </w:r>
    </w:p>
    <w:p w14:paraId="05FAC5D6" w14:textId="77777777" w:rsidR="00CE6716" w:rsidRDefault="00CE6716" w:rsidP="00CE6716">
      <w:pPr>
        <w:pStyle w:val="BCAuthorAddress"/>
        <w:rPr>
          <w:rFonts w:ascii="Tw Cen MT" w:hAnsi="Tw Cen MT"/>
        </w:rPr>
      </w:pPr>
      <w:r>
        <w:rPr>
          <w:rFonts w:ascii="Tw Cen MT" w:hAnsi="Tw Cen MT"/>
          <w:vertAlign w:val="superscript"/>
        </w:rPr>
        <w:t>b</w:t>
      </w:r>
      <w:r w:rsidRPr="000265FC">
        <w:rPr>
          <w:rFonts w:ascii="Tw Cen MT" w:hAnsi="Tw Cen MT"/>
        </w:rPr>
        <w:t xml:space="preserve"> The University of Sydney Nano Institute (Sydney Nano), The University of Sydney,</w:t>
      </w:r>
      <w:r>
        <w:rPr>
          <w:rFonts w:ascii="Tw Cen MT" w:hAnsi="Tw Cen MT"/>
        </w:rPr>
        <w:t xml:space="preserve"> Sydney,</w:t>
      </w:r>
      <w:r w:rsidRPr="000265FC">
        <w:rPr>
          <w:rFonts w:ascii="Tw Cen MT" w:hAnsi="Tw Cen MT"/>
        </w:rPr>
        <w:t xml:space="preserve"> NSW</w:t>
      </w:r>
      <w:r>
        <w:rPr>
          <w:rFonts w:ascii="Tw Cen MT" w:hAnsi="Tw Cen MT"/>
        </w:rPr>
        <w:t>,</w:t>
      </w:r>
      <w:r w:rsidRPr="000265FC">
        <w:rPr>
          <w:rFonts w:ascii="Tw Cen MT" w:hAnsi="Tw Cen MT"/>
        </w:rPr>
        <w:t xml:space="preserve"> Australia</w:t>
      </w:r>
      <w:r>
        <w:rPr>
          <w:rFonts w:ascii="Tw Cen MT" w:hAnsi="Tw Cen MT"/>
        </w:rPr>
        <w:t xml:space="preserve">, </w:t>
      </w:r>
      <w:r w:rsidRPr="000265FC">
        <w:rPr>
          <w:rFonts w:ascii="Tw Cen MT" w:hAnsi="Tw Cen MT"/>
        </w:rPr>
        <w:t>2006</w:t>
      </w:r>
    </w:p>
    <w:p w14:paraId="6DA7CE23" w14:textId="77777777" w:rsidR="00CE6716" w:rsidRPr="00F7147A" w:rsidRDefault="00CE6716" w:rsidP="00CE6716">
      <w:pPr>
        <w:rPr>
          <w:lang w:val="en-US"/>
        </w:rPr>
      </w:pPr>
    </w:p>
    <w:p w14:paraId="599C08EE" w14:textId="77777777" w:rsidR="00CE6716" w:rsidRDefault="00CE6716" w:rsidP="00CE6716">
      <w:pPr>
        <w:pStyle w:val="BIEmailAddress"/>
        <w:spacing w:line="240" w:lineRule="auto"/>
        <w:rPr>
          <w:rFonts w:ascii="Tw Cen MT" w:hAnsi="Tw Cen MT"/>
        </w:rPr>
      </w:pPr>
      <w:r w:rsidRPr="000265FC">
        <w:rPr>
          <w:rFonts w:ascii="Tw Cen MT" w:hAnsi="Tw Cen MT"/>
        </w:rPr>
        <w:t>E-mails:</w:t>
      </w:r>
    </w:p>
    <w:p w14:paraId="520F6D59" w14:textId="77777777" w:rsidR="00CE6716" w:rsidRPr="00FC0C69" w:rsidRDefault="00CE6716" w:rsidP="00CE6716">
      <w:pPr>
        <w:spacing w:before="100" w:beforeAutospacing="1" w:after="100" w:afterAutospacing="1" w:line="240" w:lineRule="auto"/>
        <w:rPr>
          <w:rFonts w:ascii="Tw Cen MT" w:hAnsi="Tw Cen MT"/>
          <w:sz w:val="24"/>
          <w:szCs w:val="24"/>
          <w:lang w:val="en-US"/>
        </w:rPr>
      </w:pPr>
      <w:r w:rsidRPr="00FC0C69">
        <w:rPr>
          <w:rFonts w:ascii="Tw Cen MT" w:hAnsi="Tw Cen MT"/>
          <w:sz w:val="24"/>
          <w:szCs w:val="24"/>
          <w:lang w:val="en-US"/>
        </w:rPr>
        <w:t xml:space="preserve">Aina Hazeera Mohamad Hadi: </w:t>
      </w:r>
      <w:hyperlink r:id="rId5" w:history="1">
        <w:r w:rsidRPr="00FC0C69">
          <w:rPr>
            <w:rStyle w:val="Hyperlink"/>
            <w:rFonts w:ascii="Tw Cen MT" w:hAnsi="Tw Cen MT"/>
            <w:sz w:val="24"/>
            <w:szCs w:val="24"/>
            <w:lang w:val="en-US"/>
          </w:rPr>
          <w:t>amoh2151@uni.sydney.edu.au</w:t>
        </w:r>
      </w:hyperlink>
      <w:r w:rsidRPr="00FC0C69">
        <w:rPr>
          <w:rFonts w:ascii="Tw Cen MT" w:hAnsi="Tw Cen MT"/>
          <w:sz w:val="24"/>
          <w:szCs w:val="24"/>
          <w:lang w:val="en-US"/>
        </w:rPr>
        <w:t xml:space="preserve">  </w:t>
      </w:r>
    </w:p>
    <w:p w14:paraId="34E2D5D6" w14:textId="77777777" w:rsidR="00CE6716" w:rsidRPr="00FC0C69" w:rsidRDefault="00CE6716" w:rsidP="00CE6716">
      <w:pPr>
        <w:spacing w:before="100" w:beforeAutospacing="1" w:after="100" w:afterAutospacing="1" w:line="240" w:lineRule="auto"/>
        <w:rPr>
          <w:rFonts w:ascii="Tw Cen MT" w:hAnsi="Tw Cen MT"/>
          <w:sz w:val="24"/>
          <w:szCs w:val="24"/>
          <w:lang w:val="en-US"/>
        </w:rPr>
      </w:pPr>
      <w:r w:rsidRPr="00FC0C69">
        <w:rPr>
          <w:rFonts w:ascii="Tw Cen MT" w:hAnsi="Tw Cen MT"/>
          <w:iCs/>
          <w:sz w:val="24"/>
          <w:szCs w:val="24"/>
        </w:rPr>
        <w:t xml:space="preserve">Mansi Khetarpaul: </w:t>
      </w:r>
      <w:hyperlink r:id="rId6" w:history="1">
        <w:r w:rsidRPr="00FC0C69">
          <w:rPr>
            <w:rStyle w:val="Hyperlink"/>
            <w:rFonts w:ascii="Tw Cen MT" w:hAnsi="Tw Cen MT"/>
            <w:sz w:val="24"/>
            <w:szCs w:val="24"/>
            <w:lang w:val="en-US"/>
          </w:rPr>
          <w:t>mkhe2643@uni.sydney.edu.au</w:t>
        </w:r>
      </w:hyperlink>
    </w:p>
    <w:p w14:paraId="7D3238CC" w14:textId="77777777" w:rsidR="00CE6716" w:rsidRDefault="00CE6716" w:rsidP="00CE6716">
      <w:pPr>
        <w:spacing w:before="100" w:beforeAutospacing="1" w:after="100" w:afterAutospacing="1" w:line="240" w:lineRule="auto"/>
        <w:rPr>
          <w:rStyle w:val="Hyperlink"/>
          <w:rFonts w:ascii="Tw Cen MT" w:hAnsi="Tw Cen MT"/>
          <w:sz w:val="24"/>
          <w:szCs w:val="24"/>
          <w:lang w:val="en-US"/>
        </w:rPr>
      </w:pPr>
      <w:r w:rsidRPr="00FC0C69">
        <w:rPr>
          <w:rFonts w:ascii="Tw Cen MT" w:hAnsi="Tw Cen MT"/>
          <w:sz w:val="24"/>
          <w:szCs w:val="24"/>
          <w:lang w:val="en-US"/>
        </w:rPr>
        <w:t xml:space="preserve">Zufu Lu: </w:t>
      </w:r>
      <w:hyperlink r:id="rId7" w:history="1">
        <w:r w:rsidRPr="00C2043B">
          <w:rPr>
            <w:rStyle w:val="Hyperlink"/>
            <w:rFonts w:ascii="Tw Cen MT" w:hAnsi="Tw Cen MT"/>
            <w:sz w:val="24"/>
            <w:szCs w:val="24"/>
            <w:lang w:val="en-US"/>
          </w:rPr>
          <w:t>zufu.lu@sydney.edu.au</w:t>
        </w:r>
      </w:hyperlink>
      <w:r>
        <w:rPr>
          <w:rStyle w:val="Hyperlink"/>
          <w:rFonts w:ascii="Tw Cen MT" w:hAnsi="Tw Cen MT"/>
          <w:sz w:val="24"/>
          <w:szCs w:val="24"/>
          <w:lang w:val="en-US"/>
        </w:rPr>
        <w:t xml:space="preserve"> </w:t>
      </w:r>
    </w:p>
    <w:p w14:paraId="186A7BE1" w14:textId="77777777" w:rsidR="00CE6716" w:rsidRPr="00FC0C69" w:rsidRDefault="00CE6716" w:rsidP="00CE6716">
      <w:pPr>
        <w:pStyle w:val="BIEmailAddress"/>
        <w:spacing w:before="100" w:beforeAutospacing="1" w:after="100" w:afterAutospacing="1" w:line="240" w:lineRule="auto"/>
        <w:rPr>
          <w:rFonts w:ascii="Tw Cen MT" w:hAnsi="Tw Cen MT"/>
          <w:szCs w:val="24"/>
        </w:rPr>
      </w:pPr>
      <w:r w:rsidRPr="00FC0C69">
        <w:rPr>
          <w:rFonts w:ascii="Tw Cen MT" w:hAnsi="Tw Cen MT"/>
          <w:szCs w:val="24"/>
        </w:rPr>
        <w:t>*</w:t>
      </w:r>
      <w:r>
        <w:rPr>
          <w:rFonts w:ascii="Tw Cen MT" w:hAnsi="Tw Cen MT"/>
          <w:szCs w:val="24"/>
        </w:rPr>
        <w:t xml:space="preserve"> </w:t>
      </w:r>
      <w:r w:rsidRPr="00FC0C69">
        <w:rPr>
          <w:rFonts w:ascii="Tw Cen MT" w:hAnsi="Tw Cen MT"/>
          <w:szCs w:val="24"/>
        </w:rPr>
        <w:t xml:space="preserve">Pooria Lesani: </w:t>
      </w:r>
      <w:hyperlink r:id="rId8" w:history="1">
        <w:r w:rsidRPr="006B242A">
          <w:rPr>
            <w:rStyle w:val="Hyperlink"/>
            <w:rFonts w:ascii="Tw Cen MT" w:hAnsi="Tw Cen MT"/>
            <w:szCs w:val="24"/>
          </w:rPr>
          <w:t>pooria.lesani@sydney.edu.au</w:t>
        </w:r>
      </w:hyperlink>
      <w:r>
        <w:rPr>
          <w:rFonts w:ascii="Tw Cen MT" w:hAnsi="Tw Cen MT"/>
          <w:szCs w:val="24"/>
        </w:rPr>
        <w:t xml:space="preserve"> – Tel: </w:t>
      </w:r>
      <w:r w:rsidRPr="00FF095D">
        <w:rPr>
          <w:rFonts w:ascii="Tw Cen MT" w:hAnsi="Tw Cen MT"/>
          <w:szCs w:val="24"/>
        </w:rPr>
        <w:t>+61 2 9351 7158</w:t>
      </w:r>
    </w:p>
    <w:p w14:paraId="481F2CB9" w14:textId="77777777" w:rsidR="00CE6716" w:rsidRPr="00FC0C69" w:rsidRDefault="00CE6716" w:rsidP="00CE6716">
      <w:pPr>
        <w:pStyle w:val="BIEmailAddress"/>
        <w:spacing w:before="100" w:beforeAutospacing="1" w:after="100" w:afterAutospacing="1" w:line="240" w:lineRule="auto"/>
        <w:rPr>
          <w:rFonts w:ascii="Tw Cen MT" w:hAnsi="Tw Cen MT"/>
          <w:szCs w:val="24"/>
        </w:rPr>
      </w:pPr>
      <w:r w:rsidRPr="00FC0C69">
        <w:rPr>
          <w:rFonts w:ascii="Tw Cen MT" w:hAnsi="Tw Cen MT"/>
          <w:szCs w:val="24"/>
        </w:rPr>
        <w:t>*</w:t>
      </w:r>
      <w:r>
        <w:rPr>
          <w:rFonts w:ascii="Tw Cen MT" w:hAnsi="Tw Cen MT"/>
          <w:szCs w:val="24"/>
        </w:rPr>
        <w:t xml:space="preserve"> </w:t>
      </w:r>
      <w:r w:rsidRPr="00FC0C69">
        <w:rPr>
          <w:rFonts w:ascii="Tw Cen MT" w:hAnsi="Tw Cen MT"/>
          <w:szCs w:val="24"/>
        </w:rPr>
        <w:t xml:space="preserve">Hala Zreiqat: </w:t>
      </w:r>
      <w:hyperlink r:id="rId9" w:history="1">
        <w:r w:rsidRPr="006B242A">
          <w:rPr>
            <w:rStyle w:val="Hyperlink"/>
            <w:rFonts w:ascii="Tw Cen MT" w:hAnsi="Tw Cen MT"/>
            <w:szCs w:val="24"/>
          </w:rPr>
          <w:t>hala.zreiqat@sydney.edu.au</w:t>
        </w:r>
      </w:hyperlink>
      <w:r>
        <w:rPr>
          <w:rFonts w:ascii="Tw Cen MT" w:hAnsi="Tw Cen MT"/>
          <w:szCs w:val="24"/>
        </w:rPr>
        <w:t xml:space="preserve"> – Tel: </w:t>
      </w:r>
      <w:r w:rsidRPr="00F61E8D">
        <w:rPr>
          <w:rFonts w:ascii="Tw Cen MT" w:hAnsi="Tw Cen MT"/>
          <w:szCs w:val="24"/>
        </w:rPr>
        <w:t>+61 2 9351 2392</w:t>
      </w:r>
    </w:p>
    <w:p w14:paraId="6F0381B5" w14:textId="77777777" w:rsidR="00CE6716" w:rsidRPr="00FC0C69" w:rsidRDefault="00CE6716" w:rsidP="00CE6716">
      <w:pPr>
        <w:rPr>
          <w:rFonts w:ascii="Tw Cen MT" w:hAnsi="Tw Cen MT"/>
          <w:sz w:val="24"/>
          <w:szCs w:val="24"/>
          <w:lang w:val="en-US"/>
        </w:rPr>
      </w:pPr>
      <w:r w:rsidRPr="00FC0C69">
        <w:rPr>
          <w:rFonts w:ascii="Tw Cen MT" w:hAnsi="Tw Cen MT"/>
          <w:sz w:val="24"/>
          <w:szCs w:val="24"/>
        </w:rPr>
        <w:t xml:space="preserve">* </w:t>
      </w:r>
      <w:r w:rsidRPr="00FC0C69">
        <w:rPr>
          <w:rFonts w:ascii="Tw Cen MT" w:hAnsi="Tw Cen MT"/>
          <w:bCs/>
          <w:sz w:val="24"/>
          <w:szCs w:val="24"/>
        </w:rPr>
        <w:t>Corresponding authors</w:t>
      </w:r>
    </w:p>
    <w:p w14:paraId="5702053C" w14:textId="5B0865D9" w:rsidR="00A34FE2" w:rsidRDefault="00A34FE2" w:rsidP="000265FC">
      <w:pPr>
        <w:spacing w:line="259" w:lineRule="auto"/>
        <w:jc w:val="left"/>
        <w:rPr>
          <w:rFonts w:ascii="Tw Cen MT" w:hAnsi="Tw Cen MT"/>
          <w:sz w:val="24"/>
          <w:szCs w:val="24"/>
        </w:rPr>
      </w:pPr>
      <w:r>
        <w:rPr>
          <w:rFonts w:ascii="Tw Cen MT" w:hAnsi="Tw Cen MT"/>
          <w:sz w:val="24"/>
          <w:szCs w:val="24"/>
        </w:rPr>
        <w:br w:type="page"/>
      </w:r>
    </w:p>
    <w:p w14:paraId="7994B1A8" w14:textId="6AC65D9B" w:rsidR="009A5C13" w:rsidRDefault="00A54997" w:rsidP="00925B32">
      <w:pPr>
        <w:spacing w:after="0"/>
        <w:rPr>
          <w:rFonts w:ascii="Tw Cen MT" w:hAnsi="Tw Cen MT"/>
          <w:sz w:val="24"/>
          <w:szCs w:val="24"/>
        </w:rPr>
      </w:pPr>
      <w:r>
        <w:rPr>
          <w:rFonts w:ascii="Tw Cen MT" w:hAnsi="Tw Cen MT"/>
          <w:sz w:val="24"/>
          <w:szCs w:val="24"/>
        </w:rPr>
        <w:lastRenderedPageBreak/>
        <w:t xml:space="preserve">Table S1. </w:t>
      </w:r>
      <w:r w:rsidR="00466C92">
        <w:rPr>
          <w:rFonts w:ascii="Tw Cen MT" w:hAnsi="Tw Cen MT"/>
          <w:sz w:val="24"/>
          <w:szCs w:val="24"/>
        </w:rPr>
        <w:t>Percentage of different functi</w:t>
      </w:r>
      <w:r w:rsidR="006174E6">
        <w:rPr>
          <w:rFonts w:ascii="Tw Cen MT" w:hAnsi="Tw Cen MT"/>
          <w:sz w:val="24"/>
          <w:szCs w:val="24"/>
        </w:rPr>
        <w:t xml:space="preserve">onal groups in XPS C 1s, N 1s, </w:t>
      </w:r>
      <w:r w:rsidR="00371589">
        <w:rPr>
          <w:rFonts w:ascii="Tw Cen MT" w:hAnsi="Tw Cen MT"/>
          <w:sz w:val="24"/>
          <w:szCs w:val="24"/>
        </w:rPr>
        <w:t xml:space="preserve">and </w:t>
      </w:r>
      <w:r w:rsidR="006174E6">
        <w:rPr>
          <w:rFonts w:ascii="Tw Cen MT" w:hAnsi="Tw Cen MT"/>
          <w:sz w:val="24"/>
          <w:szCs w:val="24"/>
        </w:rPr>
        <w:t xml:space="preserve">O 1s spectra of </w:t>
      </w:r>
      <w:r w:rsidR="005B1FB1">
        <w:rPr>
          <w:rFonts w:ascii="Tw Cen MT" w:hAnsi="Tw Cen MT"/>
          <w:sz w:val="24"/>
          <w:szCs w:val="24"/>
        </w:rPr>
        <w:t>30-100 KDa-CD</w:t>
      </w:r>
      <w:r w:rsidR="006174E6">
        <w:rPr>
          <w:rFonts w:ascii="Tw Cen MT" w:hAnsi="Tw Cen MT"/>
          <w:sz w:val="24"/>
          <w:szCs w:val="24"/>
        </w:rPr>
        <w:t xml:space="preserve">. 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3"/>
        <w:gridCol w:w="424"/>
        <w:gridCol w:w="422"/>
        <w:gridCol w:w="424"/>
        <w:gridCol w:w="422"/>
        <w:gridCol w:w="424"/>
        <w:gridCol w:w="422"/>
        <w:gridCol w:w="869"/>
        <w:gridCol w:w="1158"/>
        <w:gridCol w:w="1060"/>
        <w:gridCol w:w="1435"/>
        <w:gridCol w:w="1253"/>
      </w:tblGrid>
      <w:tr w:rsidR="009A5C13" w:rsidRPr="003413E4" w14:paraId="65071EDE" w14:textId="77777777" w:rsidTr="001D1495">
        <w:trPr>
          <w:jc w:val="center"/>
        </w:trPr>
        <w:tc>
          <w:tcPr>
            <w:tcW w:w="4110" w:type="dxa"/>
            <w:gridSpan w:val="8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8F6227" w14:textId="77777777" w:rsidR="009A5C13" w:rsidRPr="003413E4" w:rsidRDefault="009A5C13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 1s</w:t>
            </w:r>
          </w:p>
        </w:tc>
        <w:tc>
          <w:tcPr>
            <w:tcW w:w="4906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B536E1" w14:textId="77777777" w:rsidR="009A5C13" w:rsidRPr="003413E4" w:rsidRDefault="009A5C13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N 1s</w:t>
            </w:r>
          </w:p>
        </w:tc>
      </w:tr>
      <w:tr w:rsidR="00925B32" w:rsidRPr="003413E4" w14:paraId="7B421E76" w14:textId="77777777" w:rsidTr="001D1495">
        <w:trPr>
          <w:jc w:val="center"/>
        </w:trPr>
        <w:tc>
          <w:tcPr>
            <w:tcW w:w="70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AEEE75" w14:textId="325B0420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C-H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E05964" w14:textId="77777777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C-C/</w:t>
            </w:r>
          </w:p>
          <w:p w14:paraId="55BB173D" w14:textId="10D2173D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C=C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A229B9" w14:textId="77777777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C-N/</w:t>
            </w:r>
          </w:p>
          <w:p w14:paraId="50FF8B41" w14:textId="07275582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C-O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3C6396" w14:textId="4F99FAB3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C=O</w:t>
            </w:r>
          </w:p>
        </w:tc>
        <w:tc>
          <w:tcPr>
            <w:tcW w:w="869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38C551ED" w14:textId="10B64F64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COOH</w:t>
            </w:r>
          </w:p>
        </w:tc>
        <w:tc>
          <w:tcPr>
            <w:tcW w:w="1158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E4C22D" w14:textId="080D2C88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Pyridinic N</w:t>
            </w:r>
          </w:p>
        </w:tc>
        <w:tc>
          <w:tcPr>
            <w:tcW w:w="10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F9D9FD" w14:textId="3DD0AD5A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Amino N</w:t>
            </w:r>
          </w:p>
        </w:tc>
        <w:tc>
          <w:tcPr>
            <w:tcW w:w="143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2CAE1A" w14:textId="09941A99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Pyrrolic N</w:t>
            </w:r>
          </w:p>
        </w:tc>
        <w:tc>
          <w:tcPr>
            <w:tcW w:w="125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200A91" w14:textId="04526D43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Graphitic N</w:t>
            </w:r>
          </w:p>
        </w:tc>
      </w:tr>
      <w:tr w:rsidR="00925B32" w:rsidRPr="003413E4" w14:paraId="3EEC5814" w14:textId="77777777" w:rsidTr="001D1495">
        <w:trPr>
          <w:jc w:val="center"/>
        </w:trPr>
        <w:tc>
          <w:tcPr>
            <w:tcW w:w="70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2978124" w14:textId="3A157A37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n/a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94207AF" w14:textId="0C09932D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58.54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52DBAF5" w14:textId="066FA3EE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16.59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66A48E7" w14:textId="417CF69E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16.73</w:t>
            </w:r>
          </w:p>
        </w:tc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667BC884" w14:textId="1751872B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8.13</w:t>
            </w:r>
          </w:p>
        </w:tc>
        <w:tc>
          <w:tcPr>
            <w:tcW w:w="1158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5C860DF" w14:textId="6479A3EC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30.67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3391A95" w14:textId="76F59208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62.66</w:t>
            </w:r>
          </w:p>
        </w:tc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0BDC296" w14:textId="28491C41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6.67</w:t>
            </w:r>
          </w:p>
        </w:tc>
        <w:tc>
          <w:tcPr>
            <w:tcW w:w="12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ADEC305" w14:textId="48DC0CD3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n/a</w:t>
            </w:r>
          </w:p>
        </w:tc>
      </w:tr>
      <w:tr w:rsidR="00925B32" w:rsidRPr="003413E4" w14:paraId="497FEC60" w14:textId="77777777" w:rsidTr="001D1495">
        <w:trPr>
          <w:gridAfter w:val="4"/>
          <w:wAfter w:w="4906" w:type="dxa"/>
          <w:jc w:val="center"/>
        </w:trPr>
        <w:tc>
          <w:tcPr>
            <w:tcW w:w="4110" w:type="dxa"/>
            <w:gridSpan w:val="8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FBD920" w14:textId="77777777" w:rsidR="00925B32" w:rsidRPr="003413E4" w:rsidRDefault="00925B32" w:rsidP="00925B32">
            <w:pPr>
              <w:spacing w:before="240"/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O 1s</w:t>
            </w:r>
          </w:p>
        </w:tc>
      </w:tr>
      <w:tr w:rsidR="00925B32" w:rsidRPr="003413E4" w14:paraId="2FBAFF47" w14:textId="77777777" w:rsidTr="00925B32">
        <w:trPr>
          <w:gridAfter w:val="4"/>
          <w:wAfter w:w="4906" w:type="dxa"/>
          <w:jc w:val="center"/>
        </w:trPr>
        <w:tc>
          <w:tcPr>
            <w:tcW w:w="1127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9BEED3" w14:textId="18536A11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C=O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25E739" w14:textId="7B4ACCFD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C-O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2455FE" w14:textId="429A3B33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C-OH</w:t>
            </w:r>
          </w:p>
        </w:tc>
        <w:tc>
          <w:tcPr>
            <w:tcW w:w="1291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03B46A" w14:textId="2AEAB52F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COOH</w:t>
            </w:r>
          </w:p>
        </w:tc>
      </w:tr>
      <w:tr w:rsidR="00925B32" w:rsidRPr="003413E4" w14:paraId="4B98BE74" w14:textId="77777777" w:rsidTr="00925B32">
        <w:trPr>
          <w:gridAfter w:val="4"/>
          <w:wAfter w:w="4906" w:type="dxa"/>
          <w:jc w:val="center"/>
        </w:trPr>
        <w:tc>
          <w:tcPr>
            <w:tcW w:w="112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E01E16" w14:textId="664280AF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37.40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EEFCEC" w14:textId="29F9429C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62.60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69B5C9" w14:textId="0DE77333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n/a</w:t>
            </w:r>
          </w:p>
        </w:tc>
        <w:tc>
          <w:tcPr>
            <w:tcW w:w="129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6FC7E0" w14:textId="0F3AEE5D" w:rsidR="00925B32" w:rsidRPr="003413E4" w:rsidRDefault="00925B32" w:rsidP="00925B32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n/a</w:t>
            </w:r>
          </w:p>
        </w:tc>
      </w:tr>
    </w:tbl>
    <w:p w14:paraId="3B056CC2" w14:textId="05022D29" w:rsidR="005B1FB1" w:rsidRDefault="00017236" w:rsidP="003413E4">
      <w:pPr>
        <w:spacing w:before="240" w:after="0"/>
        <w:rPr>
          <w:rFonts w:ascii="Tw Cen MT" w:hAnsi="Tw Cen MT"/>
          <w:sz w:val="24"/>
          <w:szCs w:val="24"/>
        </w:rPr>
      </w:pPr>
      <w:r>
        <w:rPr>
          <w:rFonts w:ascii="Tw Cen MT" w:hAnsi="Tw Cen MT"/>
          <w:sz w:val="24"/>
          <w:szCs w:val="24"/>
        </w:rPr>
        <w:t xml:space="preserve">Table S2. </w:t>
      </w:r>
      <w:r w:rsidR="006E0D00" w:rsidRPr="006E0D00">
        <w:rPr>
          <w:rFonts w:ascii="Tw Cen MT" w:hAnsi="Tw Cen MT"/>
          <w:sz w:val="24"/>
          <w:szCs w:val="24"/>
        </w:rPr>
        <w:t>Percentage of different functional groups in XPS C 1s, N 1s, O 1s</w:t>
      </w:r>
      <w:r>
        <w:rPr>
          <w:rFonts w:ascii="Tw Cen MT" w:hAnsi="Tw Cen MT"/>
          <w:sz w:val="24"/>
          <w:szCs w:val="24"/>
        </w:rPr>
        <w:t>, and S 2p</w:t>
      </w:r>
      <w:r w:rsidR="006E0D00" w:rsidRPr="006E0D00">
        <w:rPr>
          <w:rFonts w:ascii="Tw Cen MT" w:hAnsi="Tw Cen MT"/>
          <w:sz w:val="24"/>
          <w:szCs w:val="24"/>
        </w:rPr>
        <w:t xml:space="preserve"> spectra of </w:t>
      </w:r>
      <w:r w:rsidR="005B1FB1">
        <w:rPr>
          <w:rFonts w:ascii="Tw Cen MT" w:hAnsi="Tw Cen MT"/>
          <w:sz w:val="24"/>
          <w:szCs w:val="24"/>
        </w:rPr>
        <w:t>D-CD</w:t>
      </w:r>
      <w:r w:rsidR="006E0D00">
        <w:rPr>
          <w:rFonts w:ascii="Tw Cen MT" w:hAnsi="Tw Cen MT"/>
          <w:sz w:val="24"/>
          <w:szCs w:val="24"/>
        </w:rPr>
        <w:t>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3"/>
        <w:gridCol w:w="424"/>
        <w:gridCol w:w="422"/>
        <w:gridCol w:w="424"/>
        <w:gridCol w:w="422"/>
        <w:gridCol w:w="424"/>
        <w:gridCol w:w="422"/>
        <w:gridCol w:w="869"/>
        <w:gridCol w:w="1158"/>
        <w:gridCol w:w="1060"/>
        <w:gridCol w:w="1435"/>
        <w:gridCol w:w="1253"/>
      </w:tblGrid>
      <w:tr w:rsidR="00FC4988" w:rsidRPr="003413E4" w14:paraId="37277C0A" w14:textId="77777777" w:rsidTr="00FC4988">
        <w:trPr>
          <w:jc w:val="center"/>
        </w:trPr>
        <w:tc>
          <w:tcPr>
            <w:tcW w:w="4110" w:type="dxa"/>
            <w:gridSpan w:val="8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2A1F10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 1s</w:t>
            </w:r>
          </w:p>
        </w:tc>
        <w:tc>
          <w:tcPr>
            <w:tcW w:w="4906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F67D09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N 1s</w:t>
            </w:r>
          </w:p>
        </w:tc>
      </w:tr>
      <w:tr w:rsidR="00FC4988" w:rsidRPr="003413E4" w14:paraId="30A29CD8" w14:textId="77777777" w:rsidTr="00FC4988">
        <w:trPr>
          <w:jc w:val="center"/>
        </w:trPr>
        <w:tc>
          <w:tcPr>
            <w:tcW w:w="70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CE6733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C-H/</w:t>
            </w:r>
          </w:p>
          <w:p w14:paraId="0959C1A8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C-S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67115D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C-C/</w:t>
            </w:r>
          </w:p>
          <w:p w14:paraId="3411FF21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C=C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756B28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C-N/</w:t>
            </w:r>
          </w:p>
          <w:p w14:paraId="009CB307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C-O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8CD0B0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C=N/</w:t>
            </w:r>
          </w:p>
          <w:p w14:paraId="332EABCF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C=O</w:t>
            </w:r>
          </w:p>
        </w:tc>
        <w:tc>
          <w:tcPr>
            <w:tcW w:w="869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2081E833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COOH</w:t>
            </w:r>
          </w:p>
        </w:tc>
        <w:tc>
          <w:tcPr>
            <w:tcW w:w="1158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B5AD01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Pyridinic N</w:t>
            </w:r>
          </w:p>
        </w:tc>
        <w:tc>
          <w:tcPr>
            <w:tcW w:w="10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BAD198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Amino N</w:t>
            </w:r>
          </w:p>
        </w:tc>
        <w:tc>
          <w:tcPr>
            <w:tcW w:w="143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07AEB0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Pyrrolic N</w:t>
            </w:r>
          </w:p>
        </w:tc>
        <w:tc>
          <w:tcPr>
            <w:tcW w:w="125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C57EEA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Graphitic N</w:t>
            </w:r>
          </w:p>
        </w:tc>
      </w:tr>
      <w:tr w:rsidR="00FC4988" w:rsidRPr="003413E4" w14:paraId="7A85FA33" w14:textId="77777777" w:rsidTr="00FC4988">
        <w:trPr>
          <w:jc w:val="center"/>
        </w:trPr>
        <w:tc>
          <w:tcPr>
            <w:tcW w:w="70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967C908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4.84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D982B72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54.89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1C791B3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19.31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02D5F56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14.18</w:t>
            </w:r>
          </w:p>
        </w:tc>
        <w:tc>
          <w:tcPr>
            <w:tcW w:w="8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</w:tcBorders>
            <w:vAlign w:val="center"/>
          </w:tcPr>
          <w:p w14:paraId="27AF41E2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6.77</w:t>
            </w:r>
          </w:p>
        </w:tc>
        <w:tc>
          <w:tcPr>
            <w:tcW w:w="1158" w:type="dxa"/>
            <w:tcBorders>
              <w:top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97F3433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18.63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0024BBC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43.94</w:t>
            </w:r>
          </w:p>
        </w:tc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32068E1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25.78</w:t>
            </w:r>
          </w:p>
        </w:tc>
        <w:tc>
          <w:tcPr>
            <w:tcW w:w="125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D6443B3" w14:textId="77777777" w:rsidR="005B1FB1" w:rsidRPr="003413E4" w:rsidRDefault="005B1FB1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11.65</w:t>
            </w:r>
          </w:p>
        </w:tc>
      </w:tr>
      <w:tr w:rsidR="005B1FB1" w:rsidRPr="003413E4" w14:paraId="5C5934A6" w14:textId="77777777" w:rsidTr="00FC4988">
        <w:trPr>
          <w:jc w:val="center"/>
        </w:trPr>
        <w:tc>
          <w:tcPr>
            <w:tcW w:w="4110" w:type="dxa"/>
            <w:gridSpan w:val="8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DC5E02" w14:textId="77777777" w:rsidR="005B1FB1" w:rsidRPr="003413E4" w:rsidRDefault="005B1FB1" w:rsidP="008B707B">
            <w:pPr>
              <w:spacing w:before="240"/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O 1s</w:t>
            </w:r>
          </w:p>
        </w:tc>
        <w:tc>
          <w:tcPr>
            <w:tcW w:w="4906" w:type="dxa"/>
            <w:gridSpan w:val="4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0F205C" w14:textId="77777777" w:rsidR="005B1FB1" w:rsidRPr="003413E4" w:rsidRDefault="005B1FB1" w:rsidP="008B707B">
            <w:pPr>
              <w:spacing w:before="240"/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S 2p</w:t>
            </w:r>
          </w:p>
        </w:tc>
      </w:tr>
      <w:tr w:rsidR="00EC7037" w:rsidRPr="003413E4" w14:paraId="713368D8" w14:textId="77777777" w:rsidTr="00925B32">
        <w:trPr>
          <w:jc w:val="center"/>
        </w:trPr>
        <w:tc>
          <w:tcPr>
            <w:tcW w:w="1127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9E8797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C=O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057F0F" w14:textId="75824503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C-O</w:t>
            </w:r>
          </w:p>
        </w:tc>
        <w:tc>
          <w:tcPr>
            <w:tcW w:w="84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557EC8" w14:textId="1BA2C252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C-OH</w:t>
            </w:r>
          </w:p>
        </w:tc>
        <w:tc>
          <w:tcPr>
            <w:tcW w:w="1291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3920C285" w14:textId="62857E91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COOH</w:t>
            </w:r>
          </w:p>
        </w:tc>
        <w:tc>
          <w:tcPr>
            <w:tcW w:w="1158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D3357E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S-H</w:t>
            </w:r>
          </w:p>
        </w:tc>
        <w:tc>
          <w:tcPr>
            <w:tcW w:w="106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CFEA39" w14:textId="77777777" w:rsidR="00AB67A2" w:rsidRDefault="00EC7037" w:rsidP="00AB67A2">
            <w:pPr>
              <w:spacing w:line="240" w:lineRule="auto"/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S-C</w:t>
            </w:r>
          </w:p>
          <w:p w14:paraId="42E71EC2" w14:textId="31F7B462" w:rsidR="00EC7037" w:rsidRPr="003413E4" w:rsidRDefault="00EC7037" w:rsidP="00AB67A2">
            <w:pPr>
              <w:spacing w:line="240" w:lineRule="auto"/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(S</w:t>
            </w:r>
            <w:r w:rsidRPr="00CB229B">
              <w:rPr>
                <w:rFonts w:ascii="Tw Cen MT" w:hAnsi="Tw Cen MT"/>
                <w:spacing w:val="-14"/>
                <w:sz w:val="24"/>
                <w:szCs w:val="24"/>
                <w:vertAlign w:val="subscript"/>
              </w:rPr>
              <w:t>2p3/2</w:t>
            </w: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)</w:t>
            </w:r>
          </w:p>
        </w:tc>
        <w:tc>
          <w:tcPr>
            <w:tcW w:w="143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8CD140" w14:textId="77777777" w:rsidR="00AB67A2" w:rsidRDefault="00EC7037" w:rsidP="00AB67A2">
            <w:pPr>
              <w:spacing w:line="240" w:lineRule="auto"/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S-C</w:t>
            </w:r>
          </w:p>
          <w:p w14:paraId="3793D41D" w14:textId="00B359E8" w:rsidR="00EC7037" w:rsidRPr="003413E4" w:rsidRDefault="00EC7037" w:rsidP="00AB67A2">
            <w:pPr>
              <w:spacing w:line="240" w:lineRule="auto"/>
              <w:jc w:val="center"/>
              <w:rPr>
                <w:rFonts w:ascii="Tw Cen MT" w:hAnsi="Tw Cen MT"/>
                <w:spacing w:val="-14"/>
                <w:sz w:val="24"/>
                <w:szCs w:val="24"/>
                <w:vertAlign w:val="subscript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(S</w:t>
            </w:r>
            <w:r w:rsidRPr="00CB229B">
              <w:rPr>
                <w:rFonts w:ascii="Tw Cen MT" w:hAnsi="Tw Cen MT"/>
                <w:spacing w:val="-14"/>
                <w:sz w:val="24"/>
                <w:szCs w:val="24"/>
                <w:vertAlign w:val="subscript"/>
              </w:rPr>
              <w:t>2p1/2</w:t>
            </w: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)</w:t>
            </w:r>
          </w:p>
        </w:tc>
        <w:tc>
          <w:tcPr>
            <w:tcW w:w="125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3D3BFF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S=O</w:t>
            </w:r>
          </w:p>
        </w:tc>
      </w:tr>
      <w:tr w:rsidR="00EC7037" w:rsidRPr="003413E4" w14:paraId="54A06205" w14:textId="77777777" w:rsidTr="00925B32">
        <w:trPr>
          <w:jc w:val="center"/>
        </w:trPr>
        <w:tc>
          <w:tcPr>
            <w:tcW w:w="112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A81C07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40.02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C93EC8" w14:textId="29FF8BEF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37.85</w:t>
            </w:r>
          </w:p>
        </w:tc>
        <w:tc>
          <w:tcPr>
            <w:tcW w:w="8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40E69B" w14:textId="01F994AC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19.9</w:t>
            </w:r>
          </w:p>
        </w:tc>
        <w:tc>
          <w:tcPr>
            <w:tcW w:w="129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</w:tcBorders>
            <w:vAlign w:val="center"/>
          </w:tcPr>
          <w:p w14:paraId="31EFA335" w14:textId="5811218C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2.22</w:t>
            </w:r>
          </w:p>
        </w:tc>
        <w:tc>
          <w:tcPr>
            <w:tcW w:w="1158" w:type="dxa"/>
            <w:tcBorders>
              <w:top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54EC83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4.37</w:t>
            </w:r>
          </w:p>
        </w:tc>
        <w:tc>
          <w:tcPr>
            <w:tcW w:w="106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0249A3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10.32</w:t>
            </w:r>
          </w:p>
        </w:tc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CFC934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8.79</w:t>
            </w:r>
          </w:p>
        </w:tc>
        <w:tc>
          <w:tcPr>
            <w:tcW w:w="125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66CBAB" w14:textId="77777777" w:rsidR="00EC7037" w:rsidRPr="003413E4" w:rsidRDefault="00EC7037" w:rsidP="001D1495">
            <w:pPr>
              <w:jc w:val="center"/>
              <w:rPr>
                <w:rFonts w:ascii="Tw Cen MT" w:hAnsi="Tw Cen MT"/>
                <w:spacing w:val="-14"/>
                <w:sz w:val="24"/>
                <w:szCs w:val="24"/>
              </w:rPr>
            </w:pPr>
            <w:r w:rsidRPr="003413E4">
              <w:rPr>
                <w:rFonts w:ascii="Tw Cen MT" w:hAnsi="Tw Cen MT"/>
                <w:spacing w:val="-14"/>
                <w:sz w:val="24"/>
                <w:szCs w:val="24"/>
              </w:rPr>
              <w:t>76.52</w:t>
            </w:r>
          </w:p>
        </w:tc>
      </w:tr>
    </w:tbl>
    <w:p w14:paraId="27DD403F" w14:textId="77777777" w:rsidR="005B1FB1" w:rsidRDefault="005B1FB1" w:rsidP="005B1FB1">
      <w:pPr>
        <w:rPr>
          <w:rFonts w:ascii="Tw Cen MT" w:hAnsi="Tw Cen MT"/>
          <w:sz w:val="24"/>
          <w:szCs w:val="24"/>
        </w:rPr>
      </w:pPr>
    </w:p>
    <w:p w14:paraId="7970E654" w14:textId="0CB2DDE4" w:rsidR="004008D9" w:rsidRDefault="004008D9">
      <w:pPr>
        <w:spacing w:line="259" w:lineRule="auto"/>
        <w:jc w:val="left"/>
      </w:pPr>
      <w:r>
        <w:br w:type="page"/>
      </w:r>
    </w:p>
    <w:p w14:paraId="5017F1B5" w14:textId="77777777" w:rsidR="00C713BD" w:rsidRDefault="007C628F" w:rsidP="00742B4F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FDF5FC8" wp14:editId="7620B40A">
            <wp:extent cx="5731510" cy="1462405"/>
            <wp:effectExtent l="0" t="0" r="2540" b="4445"/>
            <wp:docPr id="1" name="Picture 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histo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71E9D" w14:textId="30722122" w:rsidR="00742B4F" w:rsidRDefault="00C713BD" w:rsidP="00C713BD">
      <w:pPr>
        <w:pStyle w:val="Caption"/>
        <w:rPr>
          <w:rFonts w:ascii="Tw Cen MT" w:hAnsi="Tw Cen MT"/>
          <w:i w:val="0"/>
          <w:iCs w:val="0"/>
          <w:color w:val="000000" w:themeColor="text1"/>
          <w:sz w:val="24"/>
          <w:szCs w:val="24"/>
        </w:rPr>
      </w:pP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Figure S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begin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instrText xml:space="preserve"> SEQ Figure_S \* ARABIC </w:instrTex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separate"/>
      </w:r>
      <w:r w:rsidRPr="00C15906">
        <w:rPr>
          <w:rFonts w:ascii="Tw Cen MT" w:hAnsi="Tw Cen MT"/>
          <w:i w:val="0"/>
          <w:iCs w:val="0"/>
          <w:noProof/>
          <w:color w:val="000000" w:themeColor="text1"/>
          <w:sz w:val="24"/>
          <w:szCs w:val="24"/>
        </w:rPr>
        <w:t>1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end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. </w:t>
      </w:r>
      <w:r w:rsidR="009216A9"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Fluorescence emission spectra</w:t>
      </w:r>
      <w:r w:rsidR="00881C93"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</w:t>
      </w:r>
      <w:r w:rsidR="00DF0D03"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of (A) W-CD, (B) E-CD, and (C) D-CD </w:t>
      </w:r>
      <w:r w:rsidR="00881C93"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at different excitation </w:t>
      </w:r>
      <w:r w:rsidR="008E798D"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wavelengths. </w:t>
      </w:r>
    </w:p>
    <w:p w14:paraId="35DBC3E1" w14:textId="77777777" w:rsidR="00333AFC" w:rsidRDefault="00742B4F" w:rsidP="00333AFC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>
        <w:rPr>
          <w:rFonts w:ascii="Tw Cen MT" w:hAnsi="Tw Cen MT"/>
          <w:i/>
          <w:iCs/>
          <w:color w:val="000000" w:themeColor="text1"/>
          <w:sz w:val="24"/>
          <w:szCs w:val="24"/>
        </w:rPr>
        <w:br w:type="page"/>
      </w:r>
    </w:p>
    <w:p w14:paraId="69C36B30" w14:textId="2A8C3944" w:rsidR="00333AFC" w:rsidRDefault="00726B48" w:rsidP="00726B48">
      <w:pPr>
        <w:spacing w:line="259" w:lineRule="auto"/>
        <w:jc w:val="center"/>
        <w:rPr>
          <w:rFonts w:ascii="Tw Cen MT" w:hAnsi="Tw Cen MT"/>
          <w:color w:val="000000" w:themeColor="text1"/>
          <w:sz w:val="24"/>
          <w:szCs w:val="24"/>
        </w:rPr>
      </w:pPr>
      <w:r>
        <w:rPr>
          <w:rFonts w:ascii="Tw Cen MT" w:hAnsi="Tw Cen MT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07DA82A" wp14:editId="54D5D20D">
            <wp:extent cx="4868487" cy="4666211"/>
            <wp:effectExtent l="0" t="0" r="889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487" cy="4666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7D09D" w14:textId="23D8E4BB" w:rsidR="00333AFC" w:rsidRDefault="00B700D7" w:rsidP="00333AFC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 w:rsidRPr="00C15906">
        <w:rPr>
          <w:rFonts w:ascii="Tw Cen MT" w:hAnsi="Tw Cen MT"/>
          <w:color w:val="000000" w:themeColor="text1"/>
          <w:sz w:val="24"/>
          <w:szCs w:val="24"/>
        </w:rPr>
        <w:t>Figure S</w: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begin"/>
      </w:r>
      <w:r w:rsidRPr="00C15906">
        <w:rPr>
          <w:rFonts w:ascii="Tw Cen MT" w:hAnsi="Tw Cen MT"/>
          <w:color w:val="000000" w:themeColor="text1"/>
          <w:sz w:val="24"/>
          <w:szCs w:val="24"/>
        </w:rPr>
        <w:instrText xml:space="preserve"> SEQ Figure_S \* ARABIC </w:instrTex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separate"/>
      </w:r>
      <w:r>
        <w:rPr>
          <w:rFonts w:ascii="Tw Cen MT" w:hAnsi="Tw Cen MT"/>
          <w:noProof/>
          <w:color w:val="000000" w:themeColor="text1"/>
          <w:sz w:val="24"/>
          <w:szCs w:val="24"/>
        </w:rPr>
        <w:t>2</w: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end"/>
      </w:r>
      <w:r w:rsidRPr="00C15906">
        <w:rPr>
          <w:rFonts w:ascii="Tw Cen MT" w:hAnsi="Tw Cen MT"/>
          <w:color w:val="000000" w:themeColor="text1"/>
          <w:sz w:val="24"/>
          <w:szCs w:val="24"/>
        </w:rPr>
        <w:t xml:space="preserve">. </w:t>
      </w:r>
      <w:r w:rsidR="00A47EAC" w:rsidRPr="00A47EAC">
        <w:rPr>
          <w:rFonts w:ascii="Tw Cen MT" w:hAnsi="Tw Cen MT"/>
          <w:color w:val="000000" w:themeColor="text1"/>
          <w:sz w:val="24"/>
          <w:szCs w:val="24"/>
        </w:rPr>
        <w:t xml:space="preserve">Photograph of </w:t>
      </w:r>
      <w:r w:rsidR="00A47EAC">
        <w:rPr>
          <w:rFonts w:ascii="Tw Cen MT" w:hAnsi="Tw Cen MT"/>
          <w:color w:val="000000" w:themeColor="text1"/>
          <w:sz w:val="24"/>
          <w:szCs w:val="24"/>
        </w:rPr>
        <w:t>deionized water</w:t>
      </w:r>
      <w:r w:rsidR="00A47EAC" w:rsidRPr="00A47EAC">
        <w:rPr>
          <w:rFonts w:ascii="Tw Cen MT" w:hAnsi="Tw Cen MT"/>
          <w:color w:val="000000" w:themeColor="text1"/>
          <w:sz w:val="24"/>
          <w:szCs w:val="24"/>
        </w:rPr>
        <w:t xml:space="preserve"> in daylight</w:t>
      </w:r>
      <w:r w:rsidR="00A47EAC">
        <w:rPr>
          <w:rFonts w:ascii="Tw Cen MT" w:hAnsi="Tw Cen MT"/>
          <w:color w:val="000000" w:themeColor="text1"/>
          <w:sz w:val="24"/>
          <w:szCs w:val="24"/>
        </w:rPr>
        <w:t xml:space="preserve"> </w:t>
      </w:r>
      <w:r w:rsidR="00A47EAC" w:rsidRPr="00A47EAC">
        <w:rPr>
          <w:rFonts w:ascii="Tw Cen MT" w:hAnsi="Tw Cen MT"/>
          <w:color w:val="000000" w:themeColor="text1"/>
          <w:sz w:val="24"/>
          <w:szCs w:val="24"/>
        </w:rPr>
        <w:t>and</w:t>
      </w:r>
      <w:r w:rsidR="00A47EAC">
        <w:rPr>
          <w:rFonts w:ascii="Tw Cen MT" w:hAnsi="Tw Cen MT"/>
          <w:color w:val="000000" w:themeColor="text1"/>
          <w:sz w:val="24"/>
          <w:szCs w:val="24"/>
        </w:rPr>
        <w:t xml:space="preserve"> under</w:t>
      </w:r>
      <w:r w:rsidR="00A47EAC" w:rsidRPr="00A47EAC">
        <w:rPr>
          <w:rFonts w:ascii="Tw Cen MT" w:hAnsi="Tw Cen MT"/>
          <w:color w:val="000000" w:themeColor="text1"/>
          <w:sz w:val="24"/>
          <w:szCs w:val="24"/>
        </w:rPr>
        <w:t xml:space="preserve"> </w:t>
      </w:r>
      <w:r w:rsidR="00A47EAC" w:rsidRPr="00A47EAC">
        <w:rPr>
          <w:rFonts w:ascii="Calibri" w:hAnsi="Calibri" w:cs="Calibri"/>
          <w:color w:val="000000" w:themeColor="text1"/>
          <w:sz w:val="24"/>
          <w:szCs w:val="24"/>
        </w:rPr>
        <w:t>λ</w:t>
      </w:r>
      <w:r w:rsidR="00A47EAC" w:rsidRPr="00A47EAC">
        <w:rPr>
          <w:rFonts w:ascii="Tw Cen MT" w:hAnsi="Tw Cen MT"/>
          <w:color w:val="000000" w:themeColor="text1"/>
          <w:sz w:val="24"/>
          <w:szCs w:val="24"/>
          <w:vertAlign w:val="subscript"/>
        </w:rPr>
        <w:t>ex</w:t>
      </w:r>
      <w:r w:rsidR="00A47EAC" w:rsidRPr="00A47EAC">
        <w:rPr>
          <w:rFonts w:ascii="Tw Cen MT" w:hAnsi="Tw Cen MT"/>
          <w:color w:val="000000" w:themeColor="text1"/>
          <w:sz w:val="24"/>
          <w:szCs w:val="24"/>
        </w:rPr>
        <w:t xml:space="preserve"> = 680 nm, respectively.</w:t>
      </w:r>
    </w:p>
    <w:p w14:paraId="2D49E1BC" w14:textId="0CEA70A7" w:rsidR="00333AFC" w:rsidRDefault="00333AFC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>
        <w:rPr>
          <w:rFonts w:ascii="Tw Cen MT" w:hAnsi="Tw Cen MT"/>
          <w:color w:val="000000" w:themeColor="text1"/>
          <w:sz w:val="24"/>
          <w:szCs w:val="24"/>
        </w:rPr>
        <w:br w:type="page"/>
      </w:r>
    </w:p>
    <w:p w14:paraId="434FDC38" w14:textId="5118BC2E" w:rsidR="0082362F" w:rsidRDefault="004A3173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>
        <w:rPr>
          <w:rFonts w:ascii="Tw Cen MT" w:hAnsi="Tw Cen MT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6D89B42" wp14:editId="55D46AF9">
            <wp:extent cx="5723890" cy="43783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437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CBB42" w14:textId="52A78ADD" w:rsidR="0082362F" w:rsidRDefault="00215003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 w:rsidRPr="00C15906">
        <w:rPr>
          <w:rFonts w:ascii="Tw Cen MT" w:hAnsi="Tw Cen MT"/>
          <w:color w:val="000000" w:themeColor="text1"/>
          <w:sz w:val="24"/>
          <w:szCs w:val="24"/>
        </w:rPr>
        <w:t>Figure S</w: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begin"/>
      </w:r>
      <w:r w:rsidRPr="00C15906">
        <w:rPr>
          <w:rFonts w:ascii="Tw Cen MT" w:hAnsi="Tw Cen MT"/>
          <w:color w:val="000000" w:themeColor="text1"/>
          <w:sz w:val="24"/>
          <w:szCs w:val="24"/>
        </w:rPr>
        <w:instrText xml:space="preserve"> SEQ Figure_S \* ARABIC </w:instrTex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separate"/>
      </w:r>
      <w:r>
        <w:rPr>
          <w:rFonts w:ascii="Tw Cen MT" w:hAnsi="Tw Cen MT"/>
          <w:noProof/>
          <w:color w:val="000000" w:themeColor="text1"/>
          <w:sz w:val="24"/>
          <w:szCs w:val="24"/>
        </w:rPr>
        <w:t>3</w: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end"/>
      </w:r>
      <w:r w:rsidRPr="00C15906">
        <w:rPr>
          <w:rFonts w:ascii="Tw Cen MT" w:hAnsi="Tw Cen MT"/>
          <w:color w:val="000000" w:themeColor="text1"/>
          <w:sz w:val="24"/>
          <w:szCs w:val="24"/>
        </w:rPr>
        <w:t xml:space="preserve">. </w:t>
      </w:r>
      <w:r w:rsidR="00142EB1">
        <w:rPr>
          <w:rFonts w:ascii="Tw Cen MT" w:hAnsi="Tw Cen MT"/>
          <w:color w:val="000000" w:themeColor="text1"/>
          <w:sz w:val="24"/>
          <w:szCs w:val="24"/>
        </w:rPr>
        <w:t xml:space="preserve">Normalized absorption and fluorescence </w:t>
      </w:r>
      <w:r w:rsidR="00524F77">
        <w:rPr>
          <w:rFonts w:ascii="Tw Cen MT" w:hAnsi="Tw Cen MT"/>
          <w:color w:val="000000" w:themeColor="text1"/>
          <w:sz w:val="24"/>
          <w:szCs w:val="24"/>
        </w:rPr>
        <w:t>ex</w:t>
      </w:r>
      <w:r w:rsidR="001A0F7D">
        <w:rPr>
          <w:rFonts w:ascii="Tw Cen MT" w:hAnsi="Tw Cen MT"/>
          <w:color w:val="000000" w:themeColor="text1"/>
          <w:sz w:val="24"/>
          <w:szCs w:val="24"/>
        </w:rPr>
        <w:t xml:space="preserve">citation spectra of </w:t>
      </w:r>
      <w:r w:rsidR="00B85BB4">
        <w:rPr>
          <w:rFonts w:ascii="Tw Cen MT" w:hAnsi="Tw Cen MT"/>
          <w:color w:val="000000" w:themeColor="text1"/>
          <w:sz w:val="24"/>
          <w:szCs w:val="24"/>
        </w:rPr>
        <w:t>D-</w:t>
      </w:r>
      <w:r w:rsidR="001A0F7D">
        <w:rPr>
          <w:rFonts w:ascii="Tw Cen MT" w:hAnsi="Tw Cen MT"/>
          <w:color w:val="000000" w:themeColor="text1"/>
          <w:sz w:val="24"/>
          <w:szCs w:val="24"/>
        </w:rPr>
        <w:t xml:space="preserve">CD. </w:t>
      </w:r>
      <w:r w:rsidR="00931CE4">
        <w:rPr>
          <w:rFonts w:ascii="Tw Cen MT" w:hAnsi="Tw Cen MT"/>
          <w:color w:val="000000" w:themeColor="text1"/>
          <w:sz w:val="24"/>
          <w:szCs w:val="24"/>
        </w:rPr>
        <w:t>The overlap between the</w:t>
      </w:r>
      <w:r w:rsidR="00FA7172">
        <w:rPr>
          <w:rFonts w:ascii="Tw Cen MT" w:hAnsi="Tw Cen MT"/>
          <w:color w:val="000000" w:themeColor="text1"/>
          <w:sz w:val="24"/>
          <w:szCs w:val="24"/>
        </w:rPr>
        <w:t>se two spectra</w:t>
      </w:r>
      <w:r w:rsidR="001A3740">
        <w:rPr>
          <w:rFonts w:ascii="Tw Cen MT" w:hAnsi="Tw Cen MT"/>
          <w:color w:val="000000" w:themeColor="text1"/>
          <w:sz w:val="24"/>
          <w:szCs w:val="24"/>
        </w:rPr>
        <w:t xml:space="preserve"> indicates the formation of the </w:t>
      </w:r>
      <w:r w:rsidR="00B85BB4">
        <w:rPr>
          <w:rFonts w:ascii="Tw Cen MT" w:hAnsi="Tw Cen MT"/>
          <w:color w:val="000000" w:themeColor="text1"/>
          <w:sz w:val="24"/>
          <w:szCs w:val="24"/>
        </w:rPr>
        <w:t xml:space="preserve">new </w:t>
      </w:r>
      <w:r w:rsidR="001A3740">
        <w:rPr>
          <w:rFonts w:ascii="Tw Cen MT" w:hAnsi="Tw Cen MT"/>
          <w:color w:val="000000" w:themeColor="text1"/>
          <w:sz w:val="24"/>
          <w:szCs w:val="24"/>
        </w:rPr>
        <w:t>aromatic structure</w:t>
      </w:r>
      <w:r w:rsidR="00B85BB4">
        <w:rPr>
          <w:rFonts w:ascii="Tw Cen MT" w:hAnsi="Tw Cen MT"/>
          <w:color w:val="000000" w:themeColor="text1"/>
          <w:sz w:val="24"/>
          <w:szCs w:val="24"/>
        </w:rPr>
        <w:t xml:space="preserve"> within </w:t>
      </w:r>
      <w:r w:rsidR="00D62766">
        <w:rPr>
          <w:rFonts w:ascii="Tw Cen MT" w:hAnsi="Tw Cen MT"/>
          <w:color w:val="000000" w:themeColor="text1"/>
          <w:sz w:val="24"/>
          <w:szCs w:val="24"/>
        </w:rPr>
        <w:t>D-CD</w:t>
      </w:r>
      <w:r w:rsidR="009D1A04">
        <w:rPr>
          <w:rFonts w:ascii="Tw Cen MT" w:hAnsi="Tw Cen MT"/>
          <w:color w:val="000000" w:themeColor="text1"/>
          <w:sz w:val="24"/>
          <w:szCs w:val="24"/>
        </w:rPr>
        <w:t xml:space="preserve"> due to the </w:t>
      </w:r>
      <w:r w:rsidR="007D1C48">
        <w:rPr>
          <w:rFonts w:ascii="Tw Cen MT" w:hAnsi="Tw Cen MT"/>
          <w:sz w:val="24"/>
          <w:szCs w:val="24"/>
        </w:rPr>
        <w:t xml:space="preserve">integration of precursors with aromatic structure </w:t>
      </w:r>
      <w:r w:rsidR="007D1C48" w:rsidRPr="006E6099">
        <w:rPr>
          <w:rFonts w:ascii="Tw Cen MT" w:hAnsi="Tw Cen MT"/>
          <w:sz w:val="24"/>
          <w:szCs w:val="24"/>
        </w:rPr>
        <w:t xml:space="preserve">along with </w:t>
      </w:r>
      <w:r w:rsidR="007D1C48">
        <w:rPr>
          <w:rFonts w:ascii="Tw Cen MT" w:hAnsi="Tw Cen MT"/>
          <w:sz w:val="24"/>
          <w:szCs w:val="24"/>
        </w:rPr>
        <w:t xml:space="preserve">precursors </w:t>
      </w:r>
      <w:r w:rsidR="007D1C48" w:rsidRPr="006E6099">
        <w:rPr>
          <w:rFonts w:ascii="Tw Cen MT" w:hAnsi="Tw Cen MT"/>
          <w:sz w:val="24"/>
          <w:szCs w:val="24"/>
        </w:rPr>
        <w:t>with aliphatic structures</w:t>
      </w:r>
      <w:r w:rsidR="007D1C48">
        <w:rPr>
          <w:rFonts w:ascii="Tw Cen MT" w:hAnsi="Tw Cen MT"/>
          <w:sz w:val="24"/>
          <w:szCs w:val="24"/>
        </w:rPr>
        <w:t xml:space="preserve"> into the synthesis process. </w:t>
      </w:r>
    </w:p>
    <w:p w14:paraId="59AC3BFE" w14:textId="77777777" w:rsidR="0082362F" w:rsidRDefault="0082362F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</w:p>
    <w:p w14:paraId="18F05DB5" w14:textId="425889D3" w:rsidR="0082362F" w:rsidRDefault="0082362F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>
        <w:rPr>
          <w:rFonts w:ascii="Tw Cen MT" w:hAnsi="Tw Cen MT"/>
          <w:color w:val="000000" w:themeColor="text1"/>
          <w:sz w:val="24"/>
          <w:szCs w:val="24"/>
        </w:rPr>
        <w:br w:type="page"/>
      </w:r>
    </w:p>
    <w:p w14:paraId="3DE968BC" w14:textId="73DAD5D2" w:rsidR="00085D70" w:rsidRDefault="00DF37FD" w:rsidP="00726B48">
      <w:pPr>
        <w:spacing w:line="259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20C65FC" wp14:editId="2374E3AD">
            <wp:extent cx="5731510" cy="4387215"/>
            <wp:effectExtent l="0" t="0" r="2540" b="0"/>
            <wp:docPr id="3" name="Picture 3" descr="A picture containing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histo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4CAA2" w14:textId="69ED3843" w:rsidR="00B0689A" w:rsidRDefault="00DF37FD" w:rsidP="00DF37FD">
      <w:pPr>
        <w:pStyle w:val="Caption"/>
        <w:rPr>
          <w:rFonts w:ascii="Tw Cen MT" w:hAnsi="Tw Cen MT"/>
          <w:i w:val="0"/>
          <w:iCs w:val="0"/>
          <w:color w:val="000000" w:themeColor="text1"/>
          <w:sz w:val="24"/>
          <w:szCs w:val="24"/>
        </w:rPr>
      </w:pP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Figure S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begin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instrText xml:space="preserve"> SEQ Figure_S \* ARABIC </w:instrTex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separate"/>
      </w:r>
      <w:r w:rsidR="00AE505F">
        <w:rPr>
          <w:rFonts w:ascii="Tw Cen MT" w:hAnsi="Tw Cen MT"/>
          <w:i w:val="0"/>
          <w:iCs w:val="0"/>
          <w:noProof/>
          <w:color w:val="000000" w:themeColor="text1"/>
          <w:sz w:val="24"/>
          <w:szCs w:val="24"/>
        </w:rPr>
        <w:t>4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end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. </w:t>
      </w:r>
      <w:r w:rsidR="006A6E11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XPS S 2p </w:t>
      </w:r>
      <w:r w:rsidR="00624A82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spectra of D-CD. 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</w:t>
      </w:r>
    </w:p>
    <w:p w14:paraId="17AC0909" w14:textId="77777777" w:rsidR="00B0689A" w:rsidRDefault="00B0689A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>
        <w:rPr>
          <w:rFonts w:ascii="Tw Cen MT" w:hAnsi="Tw Cen MT"/>
          <w:i/>
          <w:iCs/>
          <w:color w:val="000000" w:themeColor="text1"/>
          <w:sz w:val="24"/>
          <w:szCs w:val="24"/>
        </w:rPr>
        <w:br w:type="page"/>
      </w:r>
    </w:p>
    <w:p w14:paraId="2740E86C" w14:textId="57956BF7" w:rsidR="00DF37FD" w:rsidRDefault="00B0689A" w:rsidP="00726B48">
      <w:pPr>
        <w:pStyle w:val="Caption"/>
        <w:jc w:val="center"/>
        <w:rPr>
          <w:rFonts w:ascii="Tw Cen MT" w:hAnsi="Tw Cen MT"/>
          <w:i w:val="0"/>
          <w:iCs w:val="0"/>
          <w:color w:val="000000" w:themeColor="text1"/>
          <w:sz w:val="24"/>
          <w:szCs w:val="24"/>
        </w:rPr>
      </w:pPr>
      <w:r>
        <w:rPr>
          <w:rFonts w:ascii="Tw Cen MT" w:hAnsi="Tw Cen MT"/>
          <w:i w:val="0"/>
          <w:iCs w:val="0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A5BC09E" wp14:editId="0E3C7ACB">
            <wp:extent cx="5731510" cy="4387215"/>
            <wp:effectExtent l="0" t="0" r="254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DC293" w14:textId="63079101" w:rsidR="00AB4041" w:rsidRDefault="00F028CD" w:rsidP="00F028CD">
      <w:pPr>
        <w:pStyle w:val="Caption"/>
        <w:rPr>
          <w:rFonts w:ascii="Tw Cen MT" w:hAnsi="Tw Cen MT"/>
          <w:i w:val="0"/>
          <w:iCs w:val="0"/>
          <w:color w:val="000000" w:themeColor="text1"/>
          <w:sz w:val="24"/>
          <w:szCs w:val="24"/>
        </w:rPr>
      </w:pP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Figure S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begin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instrText xml:space="preserve"> SEQ Figure_S \* ARABIC </w:instrTex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separate"/>
      </w:r>
      <w:r w:rsidR="00AE505F">
        <w:rPr>
          <w:rFonts w:ascii="Tw Cen MT" w:hAnsi="Tw Cen MT"/>
          <w:i w:val="0"/>
          <w:iCs w:val="0"/>
          <w:noProof/>
          <w:color w:val="000000" w:themeColor="text1"/>
          <w:sz w:val="24"/>
          <w:szCs w:val="24"/>
        </w:rPr>
        <w:t>5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end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. </w:t>
      </w:r>
      <w:r w:rsidR="00DE3C4D" w:rsidRPr="00DE3C4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Normalized two-photon fluorescence excitation (</w:t>
      </w:r>
      <w:r w:rsidR="00DE3C4D" w:rsidRPr="00DE3C4D">
        <w:rPr>
          <w:rFonts w:ascii="Calibri" w:hAnsi="Calibri" w:cs="Calibri"/>
          <w:i w:val="0"/>
          <w:iCs w:val="0"/>
          <w:color w:val="000000" w:themeColor="text1"/>
          <w:sz w:val="24"/>
          <w:szCs w:val="24"/>
        </w:rPr>
        <w:t>λ</w:t>
      </w:r>
      <w:r w:rsidR="00DE3C4D" w:rsidRPr="004235BF">
        <w:rPr>
          <w:rFonts w:ascii="Tw Cen MT" w:hAnsi="Tw Cen MT"/>
          <w:i w:val="0"/>
          <w:iCs w:val="0"/>
          <w:color w:val="000000" w:themeColor="text1"/>
          <w:sz w:val="24"/>
          <w:szCs w:val="24"/>
          <w:vertAlign w:val="subscript"/>
        </w:rPr>
        <w:t>e</w:t>
      </w:r>
      <w:r w:rsidR="00630DBB">
        <w:rPr>
          <w:rFonts w:ascii="Tw Cen MT" w:hAnsi="Tw Cen MT"/>
          <w:i w:val="0"/>
          <w:iCs w:val="0"/>
          <w:color w:val="000000" w:themeColor="text1"/>
          <w:sz w:val="24"/>
          <w:szCs w:val="24"/>
          <w:vertAlign w:val="subscript"/>
        </w:rPr>
        <w:t>x</w:t>
      </w:r>
      <w:r w:rsidR="00DE3C4D" w:rsidRPr="00DE3C4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= </w:t>
      </w:r>
      <w:r w:rsidR="005D034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945</w:t>
      </w:r>
      <w:r w:rsidR="00DE3C4D" w:rsidRPr="00DE3C4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nm) and emission (</w:t>
      </w:r>
      <w:r w:rsidR="00DE3C4D" w:rsidRPr="00DE3C4D">
        <w:rPr>
          <w:rFonts w:ascii="Calibri" w:hAnsi="Calibri" w:cs="Calibri"/>
          <w:i w:val="0"/>
          <w:iCs w:val="0"/>
          <w:color w:val="000000" w:themeColor="text1"/>
          <w:sz w:val="24"/>
          <w:szCs w:val="24"/>
        </w:rPr>
        <w:t>λ</w:t>
      </w:r>
      <w:r w:rsidR="00DE3C4D" w:rsidRPr="004235BF">
        <w:rPr>
          <w:rFonts w:ascii="Tw Cen MT" w:hAnsi="Tw Cen MT"/>
          <w:i w:val="0"/>
          <w:iCs w:val="0"/>
          <w:color w:val="000000" w:themeColor="text1"/>
          <w:sz w:val="24"/>
          <w:szCs w:val="24"/>
          <w:vertAlign w:val="subscript"/>
        </w:rPr>
        <w:t>e</w:t>
      </w:r>
      <w:r w:rsidR="00630DBB">
        <w:rPr>
          <w:rFonts w:ascii="Tw Cen MT" w:hAnsi="Tw Cen MT"/>
          <w:i w:val="0"/>
          <w:iCs w:val="0"/>
          <w:color w:val="000000" w:themeColor="text1"/>
          <w:sz w:val="24"/>
          <w:szCs w:val="24"/>
          <w:vertAlign w:val="subscript"/>
        </w:rPr>
        <w:t>m</w:t>
      </w:r>
      <w:r w:rsidR="00DE3C4D" w:rsidRPr="00DE3C4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= </w:t>
      </w:r>
      <w:r w:rsidR="00630DBB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580</w:t>
      </w:r>
      <w:r w:rsidR="00DE3C4D" w:rsidRPr="00DE3C4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nm) spectra of </w:t>
      </w:r>
      <w:r w:rsidR="00630DBB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D-CD. </w:t>
      </w:r>
      <w:r w:rsidR="00DB4875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FL stands for </w:t>
      </w:r>
      <w:r w:rsidR="0081780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fluorescence emission</w:t>
      </w:r>
      <w:r w:rsidR="00900F8F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,</w:t>
      </w:r>
      <w:r w:rsidR="0081780D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and Ex for excitation</w:t>
      </w:r>
      <w:r w:rsidR="00AB4041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.</w:t>
      </w:r>
    </w:p>
    <w:p w14:paraId="28B20CC2" w14:textId="77777777" w:rsidR="00AB4041" w:rsidRDefault="00AB4041">
      <w:pPr>
        <w:spacing w:line="259" w:lineRule="auto"/>
        <w:jc w:val="left"/>
        <w:rPr>
          <w:rFonts w:ascii="Tw Cen MT" w:hAnsi="Tw Cen MT"/>
          <w:color w:val="000000" w:themeColor="text1"/>
          <w:sz w:val="24"/>
          <w:szCs w:val="24"/>
        </w:rPr>
      </w:pPr>
      <w:r>
        <w:rPr>
          <w:rFonts w:ascii="Tw Cen MT" w:hAnsi="Tw Cen MT"/>
          <w:i/>
          <w:iCs/>
          <w:color w:val="000000" w:themeColor="text1"/>
          <w:sz w:val="24"/>
          <w:szCs w:val="24"/>
        </w:rPr>
        <w:br w:type="page"/>
      </w:r>
    </w:p>
    <w:p w14:paraId="5BFBE617" w14:textId="0A039FA2" w:rsidR="00F028CD" w:rsidRDefault="00AB4041" w:rsidP="00726B48">
      <w:pPr>
        <w:pStyle w:val="Caption"/>
        <w:jc w:val="center"/>
        <w:rPr>
          <w:rFonts w:ascii="Tw Cen MT" w:hAnsi="Tw Cen MT"/>
          <w:i w:val="0"/>
          <w:iCs w:val="0"/>
          <w:color w:val="000000" w:themeColor="text1"/>
          <w:sz w:val="24"/>
          <w:szCs w:val="24"/>
        </w:rPr>
      </w:pPr>
      <w:r>
        <w:rPr>
          <w:rFonts w:ascii="Tw Cen MT" w:hAnsi="Tw Cen MT"/>
          <w:i w:val="0"/>
          <w:iCs w:val="0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80FB0AA" wp14:editId="0B21EB59">
            <wp:extent cx="5731510" cy="4387215"/>
            <wp:effectExtent l="0" t="0" r="254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9AA58" w14:textId="76A400FE" w:rsidR="00AB4041" w:rsidRDefault="00AB4041" w:rsidP="00AB4041">
      <w:pPr>
        <w:pStyle w:val="Caption"/>
        <w:rPr>
          <w:rFonts w:ascii="Tw Cen MT" w:hAnsi="Tw Cen MT"/>
          <w:i w:val="0"/>
          <w:iCs w:val="0"/>
          <w:color w:val="000000" w:themeColor="text1"/>
          <w:sz w:val="24"/>
          <w:szCs w:val="24"/>
        </w:rPr>
      </w:pP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Figure S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begin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instrText xml:space="preserve"> SEQ Figure_S \* ARABIC </w:instrTex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separate"/>
      </w:r>
      <w:r w:rsidR="00AE505F">
        <w:rPr>
          <w:rFonts w:ascii="Tw Cen MT" w:hAnsi="Tw Cen MT"/>
          <w:i w:val="0"/>
          <w:iCs w:val="0"/>
          <w:noProof/>
          <w:color w:val="000000" w:themeColor="text1"/>
          <w:sz w:val="24"/>
          <w:szCs w:val="24"/>
        </w:rPr>
        <w:t>6</w:t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fldChar w:fldCharType="end"/>
      </w:r>
      <w:r w:rsidRPr="00C15906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. </w:t>
      </w:r>
      <w:r w:rsidR="003E597A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C</w:t>
      </w:r>
      <w:r w:rsidR="003E597A" w:rsidRPr="003E597A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ell viability of </w:t>
      </w:r>
      <w:r w:rsidR="007D3F24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Fibroblast</w:t>
      </w:r>
      <w:r w:rsidR="003E597A" w:rsidRPr="003E597A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incubated with </w:t>
      </w:r>
      <w:r w:rsidR="007D3F24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D-CD</w:t>
      </w:r>
      <w:r w:rsidR="003E597A" w:rsidRPr="003E597A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at increasing concentration for </w:t>
      </w:r>
      <w:r w:rsidR="007D3F24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3</w:t>
      </w:r>
      <w:r w:rsidR="003E597A" w:rsidRPr="003E597A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 days (mean ± SD, n = 3). Cells incubated with only media </w:t>
      </w:r>
      <w:r w:rsidR="00371390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served </w:t>
      </w:r>
      <w:r w:rsidR="003E597A" w:rsidRPr="003E597A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as </w:t>
      </w:r>
      <w:r w:rsidR="00D76A6E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 xml:space="preserve">the </w:t>
      </w:r>
      <w:r w:rsidR="003E597A" w:rsidRPr="003E597A">
        <w:rPr>
          <w:rFonts w:ascii="Tw Cen MT" w:hAnsi="Tw Cen MT"/>
          <w:i w:val="0"/>
          <w:iCs w:val="0"/>
          <w:color w:val="000000" w:themeColor="text1"/>
          <w:sz w:val="24"/>
          <w:szCs w:val="24"/>
        </w:rPr>
        <w:t>control.</w:t>
      </w:r>
    </w:p>
    <w:p w14:paraId="0B4A65E3" w14:textId="26D135F8" w:rsidR="00637B3E" w:rsidRDefault="00637B3E">
      <w:pPr>
        <w:spacing w:line="259" w:lineRule="auto"/>
        <w:jc w:val="left"/>
      </w:pPr>
      <w:r>
        <w:br w:type="page"/>
      </w:r>
    </w:p>
    <w:p w14:paraId="5FE6F0E0" w14:textId="77777777" w:rsidR="00637B3E" w:rsidRDefault="00637B3E" w:rsidP="00637B3E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3F8662E7" wp14:editId="218D1F8C">
            <wp:extent cx="5943600" cy="4438015"/>
            <wp:effectExtent l="0" t="0" r="0" b="0"/>
            <wp:docPr id="23" name="Picture 23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9EB9D" w14:textId="758364CE" w:rsidR="00807DC7" w:rsidRDefault="008D537F" w:rsidP="008D537F">
      <w:pPr>
        <w:rPr>
          <w:rFonts w:ascii="Tw Cen MT" w:eastAsia="Times New Roman" w:hAnsi="Tw Cen MT" w:cs="Times New Roman"/>
          <w:color w:val="000000" w:themeColor="text1"/>
          <w:sz w:val="24"/>
          <w:szCs w:val="24"/>
        </w:rPr>
      </w:pPr>
      <w:r w:rsidRPr="00C15906">
        <w:rPr>
          <w:rFonts w:ascii="Tw Cen MT" w:hAnsi="Tw Cen MT"/>
          <w:color w:val="000000" w:themeColor="text1"/>
          <w:sz w:val="24"/>
          <w:szCs w:val="24"/>
        </w:rPr>
        <w:t>Figure S</w: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begin"/>
      </w:r>
      <w:r w:rsidRPr="00C15906">
        <w:rPr>
          <w:rFonts w:ascii="Tw Cen MT" w:hAnsi="Tw Cen MT"/>
          <w:color w:val="000000" w:themeColor="text1"/>
          <w:sz w:val="24"/>
          <w:szCs w:val="24"/>
        </w:rPr>
        <w:instrText xml:space="preserve"> SEQ Figure_S \* ARABIC </w:instrTex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separate"/>
      </w:r>
      <w:r w:rsidR="00AE505F">
        <w:rPr>
          <w:rFonts w:ascii="Tw Cen MT" w:hAnsi="Tw Cen MT"/>
          <w:noProof/>
          <w:color w:val="000000" w:themeColor="text1"/>
          <w:sz w:val="24"/>
          <w:szCs w:val="24"/>
        </w:rPr>
        <w:t>7</w:t>
      </w:r>
      <w:r w:rsidRPr="00C15906">
        <w:rPr>
          <w:rFonts w:ascii="Tw Cen MT" w:hAnsi="Tw Cen MT"/>
          <w:i/>
          <w:iCs/>
          <w:color w:val="000000" w:themeColor="text1"/>
          <w:sz w:val="24"/>
          <w:szCs w:val="24"/>
        </w:rPr>
        <w:fldChar w:fldCharType="end"/>
      </w:r>
      <w:r w:rsidRPr="00C15906">
        <w:rPr>
          <w:rFonts w:ascii="Tw Cen MT" w:hAnsi="Tw Cen MT"/>
          <w:color w:val="000000" w:themeColor="text1"/>
          <w:sz w:val="24"/>
          <w:szCs w:val="24"/>
        </w:rPr>
        <w:t xml:space="preserve">. </w:t>
      </w:r>
      <w:r w:rsidR="00AF109B">
        <w:rPr>
          <w:rFonts w:ascii="Tw Cen MT" w:hAnsi="Tw Cen MT"/>
          <w:color w:val="000000" w:themeColor="text1"/>
          <w:sz w:val="24"/>
          <w:szCs w:val="24"/>
        </w:rPr>
        <w:t xml:space="preserve">(a-l) </w:t>
      </w:r>
      <w:r w:rsidR="00FB074A">
        <w:rPr>
          <w:rFonts w:ascii="Tw Cen MT" w:hAnsi="Tw Cen MT"/>
          <w:color w:val="000000" w:themeColor="text1"/>
          <w:sz w:val="24"/>
          <w:szCs w:val="24"/>
        </w:rPr>
        <w:t xml:space="preserve">Two-photon fluorescence excitation images </w:t>
      </w:r>
      <w:r w:rsidR="00637B3E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of fibroblasts</w:t>
      </w:r>
      <w:r w:rsidR="00807DC7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incubated with D-CD</w:t>
      </w:r>
      <w:r w:rsidR="007D35ED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(</w:t>
      </w:r>
      <w:r w:rsidR="007D35ED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200</w:t>
      </w:r>
      <w:r w:rsidR="007D35ED" w:rsidRPr="00C87BEC">
        <w:rPr>
          <w:rFonts w:ascii="Tw Cen MT" w:hAnsi="Tw Cen MT"/>
        </w:rPr>
        <w:t xml:space="preserve"> </w:t>
      </w:r>
      <w:r w:rsidR="007D35ED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µg/mL</w:t>
      </w:r>
      <w:r w:rsidR="007D35ED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)</w:t>
      </w:r>
      <w:r w:rsidR="00807DC7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at different Z positions (</w:t>
      </w:r>
      <w:r w:rsidR="004E5CC3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from the top </w:t>
      </w:r>
      <w:r w:rsidR="00075DE5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0 </w:t>
      </w:r>
      <w:r w:rsidR="00075DE5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µ</w:t>
      </w:r>
      <w:r w:rsidR="00075DE5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m to the bottom </w:t>
      </w:r>
      <w:r w:rsidR="006F2883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9.9</w:t>
      </w:r>
      <w:r w:rsidR="00075DE5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</w:t>
      </w:r>
      <w:r w:rsidR="00075DE5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µ</w:t>
      </w:r>
      <w:r w:rsidR="00075DE5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m, </w:t>
      </w:r>
      <w:r w:rsidR="00105682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∆Z</w:t>
      </w:r>
      <w:r w:rsidR="00FF3466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= 0.9 </w:t>
      </w:r>
      <w:r w:rsidR="00FF3466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µ</w:t>
      </w:r>
      <w:r w:rsidR="00FF3466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m</w:t>
      </w:r>
      <w:r w:rsidR="007D35ED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,</w:t>
      </w:r>
      <w:r w:rsidR="00FF3466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</w:t>
      </w:r>
      <w:r w:rsidR="00FF3466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scale = 15 µm</w:t>
      </w:r>
      <w:r w:rsidR="007D35ED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)</w:t>
      </w:r>
      <w:r w:rsidR="00FF3466" w:rsidRPr="00C87BEC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.</w:t>
      </w:r>
      <w:r w:rsidR="001043AD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The cells were imaged under </w:t>
      </w:r>
      <w:r w:rsidR="00AF109B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a </w:t>
      </w:r>
      <w:r w:rsidR="001043AD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two-photon pulsed laser at </w:t>
      </w:r>
      <w:r w:rsidR="0050757A">
        <w:rPr>
          <w:rFonts w:ascii="Tw Cen MT" w:eastAsia="Times New Roman" w:hAnsi="Tw Cen MT" w:cs="Times New Roman"/>
          <w:color w:val="000000" w:themeColor="text1"/>
          <w:sz w:val="24"/>
          <w:szCs w:val="24"/>
        </w:rPr>
        <w:t>the excitation</w:t>
      </w:r>
      <w:r w:rsidR="001043AD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 wavelength of 945 nm</w:t>
      </w:r>
      <w:r w:rsidR="00AF109B">
        <w:rPr>
          <w:rFonts w:ascii="Tw Cen MT" w:eastAsia="Times New Roman" w:hAnsi="Tw Cen MT" w:cs="Times New Roman"/>
          <w:color w:val="000000" w:themeColor="text1"/>
          <w:sz w:val="24"/>
          <w:szCs w:val="24"/>
        </w:rPr>
        <w:t xml:space="preserve">. </w:t>
      </w:r>
    </w:p>
    <w:p w14:paraId="431035A6" w14:textId="77777777" w:rsidR="00DF37FD" w:rsidRPr="00DF37FD" w:rsidRDefault="00DF37FD" w:rsidP="00DF37FD">
      <w:pPr>
        <w:tabs>
          <w:tab w:val="left" w:pos="1021"/>
        </w:tabs>
      </w:pPr>
    </w:p>
    <w:sectPr w:rsidR="00DF37FD" w:rsidRPr="00DF37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GxsLQ0MTA3tTAwtjRS0lEKTi0uzszPAykwNKoFALV72YMtAAAA"/>
  </w:docVars>
  <w:rsids>
    <w:rsidRoot w:val="005B1FB1"/>
    <w:rsid w:val="00017236"/>
    <w:rsid w:val="000265FC"/>
    <w:rsid w:val="00075DE5"/>
    <w:rsid w:val="00085D70"/>
    <w:rsid w:val="000C3DBC"/>
    <w:rsid w:val="001043AD"/>
    <w:rsid w:val="00105682"/>
    <w:rsid w:val="00142EB1"/>
    <w:rsid w:val="001A0F7D"/>
    <w:rsid w:val="001A3740"/>
    <w:rsid w:val="00215003"/>
    <w:rsid w:val="00306114"/>
    <w:rsid w:val="00333AFC"/>
    <w:rsid w:val="003413E4"/>
    <w:rsid w:val="00371390"/>
    <w:rsid w:val="00371589"/>
    <w:rsid w:val="00373FA4"/>
    <w:rsid w:val="003A7F0E"/>
    <w:rsid w:val="003B011A"/>
    <w:rsid w:val="003C448F"/>
    <w:rsid w:val="003D2A18"/>
    <w:rsid w:val="003E597A"/>
    <w:rsid w:val="004008D9"/>
    <w:rsid w:val="004235BF"/>
    <w:rsid w:val="004546D2"/>
    <w:rsid w:val="00466C92"/>
    <w:rsid w:val="004A3173"/>
    <w:rsid w:val="004E5CC3"/>
    <w:rsid w:val="0050757A"/>
    <w:rsid w:val="00524F77"/>
    <w:rsid w:val="00580BAD"/>
    <w:rsid w:val="005B1FB1"/>
    <w:rsid w:val="005D034D"/>
    <w:rsid w:val="005E640F"/>
    <w:rsid w:val="006174E6"/>
    <w:rsid w:val="00624A82"/>
    <w:rsid w:val="00630DBB"/>
    <w:rsid w:val="00637B3E"/>
    <w:rsid w:val="006A6E11"/>
    <w:rsid w:val="006E0D00"/>
    <w:rsid w:val="006F2883"/>
    <w:rsid w:val="00726176"/>
    <w:rsid w:val="00726B48"/>
    <w:rsid w:val="00742B4F"/>
    <w:rsid w:val="00766BF4"/>
    <w:rsid w:val="007C628F"/>
    <w:rsid w:val="007D1C48"/>
    <w:rsid w:val="007D35ED"/>
    <w:rsid w:val="007D3F24"/>
    <w:rsid w:val="00807DC7"/>
    <w:rsid w:val="0081780D"/>
    <w:rsid w:val="0082362F"/>
    <w:rsid w:val="008503CC"/>
    <w:rsid w:val="0086556B"/>
    <w:rsid w:val="00881C93"/>
    <w:rsid w:val="00881DDE"/>
    <w:rsid w:val="008908F6"/>
    <w:rsid w:val="008A4A40"/>
    <w:rsid w:val="008B707B"/>
    <w:rsid w:val="008D1706"/>
    <w:rsid w:val="008D537F"/>
    <w:rsid w:val="008D613D"/>
    <w:rsid w:val="008E798D"/>
    <w:rsid w:val="00900F8F"/>
    <w:rsid w:val="009216A9"/>
    <w:rsid w:val="00923EA3"/>
    <w:rsid w:val="00925B32"/>
    <w:rsid w:val="00931CE4"/>
    <w:rsid w:val="00942496"/>
    <w:rsid w:val="00983473"/>
    <w:rsid w:val="009A3F9E"/>
    <w:rsid w:val="009A5C13"/>
    <w:rsid w:val="009B43AD"/>
    <w:rsid w:val="009D1A04"/>
    <w:rsid w:val="00A01C75"/>
    <w:rsid w:val="00A247B4"/>
    <w:rsid w:val="00A34FE2"/>
    <w:rsid w:val="00A47EAC"/>
    <w:rsid w:val="00A54997"/>
    <w:rsid w:val="00A916B6"/>
    <w:rsid w:val="00AB4041"/>
    <w:rsid w:val="00AB67A2"/>
    <w:rsid w:val="00AD51D7"/>
    <w:rsid w:val="00AE505F"/>
    <w:rsid w:val="00AF109B"/>
    <w:rsid w:val="00B0689A"/>
    <w:rsid w:val="00B53805"/>
    <w:rsid w:val="00B661AB"/>
    <w:rsid w:val="00B700D7"/>
    <w:rsid w:val="00B85BB4"/>
    <w:rsid w:val="00BC6730"/>
    <w:rsid w:val="00BD5C29"/>
    <w:rsid w:val="00C15906"/>
    <w:rsid w:val="00C47C02"/>
    <w:rsid w:val="00C713BD"/>
    <w:rsid w:val="00C87BEC"/>
    <w:rsid w:val="00CA483C"/>
    <w:rsid w:val="00CB17A9"/>
    <w:rsid w:val="00CB229B"/>
    <w:rsid w:val="00CE6716"/>
    <w:rsid w:val="00D62766"/>
    <w:rsid w:val="00D76A6E"/>
    <w:rsid w:val="00D849D9"/>
    <w:rsid w:val="00DB4875"/>
    <w:rsid w:val="00DC4F19"/>
    <w:rsid w:val="00DC713C"/>
    <w:rsid w:val="00DE3C4D"/>
    <w:rsid w:val="00DF0D03"/>
    <w:rsid w:val="00DF2DCA"/>
    <w:rsid w:val="00DF37FD"/>
    <w:rsid w:val="00E201DB"/>
    <w:rsid w:val="00E921A9"/>
    <w:rsid w:val="00EC7037"/>
    <w:rsid w:val="00F028CD"/>
    <w:rsid w:val="00F04BB1"/>
    <w:rsid w:val="00F437BD"/>
    <w:rsid w:val="00F70297"/>
    <w:rsid w:val="00F714E9"/>
    <w:rsid w:val="00FA7172"/>
    <w:rsid w:val="00FB074A"/>
    <w:rsid w:val="00FC4988"/>
    <w:rsid w:val="00FF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E1B62"/>
  <w15:chartTrackingRefBased/>
  <w15:docId w15:val="{47A7C5FB-8EAB-4B6D-8C5B-64C4E06C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FB1"/>
    <w:pPr>
      <w:spacing w:line="360" w:lineRule="auto"/>
      <w:jc w:val="both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Title">
    <w:name w:val="BA_Title"/>
    <w:basedOn w:val="Normal"/>
    <w:next w:val="BBAuthorName"/>
    <w:rsid w:val="000265FC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  <w:lang w:val="en-US"/>
    </w:rPr>
  </w:style>
  <w:style w:type="paragraph" w:customStyle="1" w:styleId="BBAuthorName">
    <w:name w:val="BB_Author_Name"/>
    <w:basedOn w:val="Normal"/>
    <w:next w:val="BCAuthorAddress"/>
    <w:rsid w:val="000265FC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customStyle="1" w:styleId="BCAuthorAddress">
    <w:name w:val="BC_Author_Address"/>
    <w:basedOn w:val="Normal"/>
    <w:next w:val="BIEmailAddress"/>
    <w:rsid w:val="000265FC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  <w:lang w:val="en-US"/>
    </w:rPr>
  </w:style>
  <w:style w:type="character" w:styleId="Hyperlink">
    <w:name w:val="Hyperlink"/>
    <w:rsid w:val="000265FC"/>
    <w:rPr>
      <w:color w:val="0000FF"/>
      <w:u w:val="single"/>
    </w:rPr>
  </w:style>
  <w:style w:type="paragraph" w:customStyle="1" w:styleId="BIEmailAddress">
    <w:name w:val="BI_Email_Address"/>
    <w:basedOn w:val="Normal"/>
    <w:next w:val="Normal"/>
    <w:rsid w:val="000265FC"/>
    <w:pPr>
      <w:spacing w:after="200" w:line="480" w:lineRule="auto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C713B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oria.lesani@sydney.edu.au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ufu.lu@sydney.edu.au" TargetMode="Externa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hyperlink" Target="mailto:mkhe2643@uni.sydney.edu.au" TargetMode="External"/><Relationship Id="rId11" Type="http://schemas.openxmlformats.org/officeDocument/2006/relationships/image" Target="media/image2.tiff"/><Relationship Id="rId5" Type="http://schemas.openxmlformats.org/officeDocument/2006/relationships/hyperlink" Target="mailto:amoh2151@uni.sydney.edu.au" TargetMode="Externa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hala.zreiqat@sydney.edu.au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44175-0FA7-4D48-AE90-1C0706E52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2965</TotalTime>
  <Pages>9</Pages>
  <Words>436</Words>
  <Characters>2745</Characters>
  <Application>Microsoft Office Word</Application>
  <DocSecurity>0</DocSecurity>
  <Lines>39</Lines>
  <Paragraphs>13</Paragraphs>
  <ScaleCrop>false</ScaleCrop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Pooria Lesani</dc:creator>
  <cp:keywords/>
  <dc:description/>
  <cp:lastModifiedBy>Pooria Lesani</cp:lastModifiedBy>
  <cp:revision>125</cp:revision>
  <dcterms:created xsi:type="dcterms:W3CDTF">2022-08-04T12:56:00Z</dcterms:created>
  <dcterms:modified xsi:type="dcterms:W3CDTF">2022-12-22T04:18:00Z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c419bfe3aca99aa326c3a950f70bd3fb3ef4b7fc1ae5c2fe43600076135ebf17</vt:lpwstr>
  </property>
</Properties>
</file>