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1FAB" w14:textId="0AA9C17C" w:rsidR="00DE7C12" w:rsidRPr="004621B9" w:rsidRDefault="00EA696C">
      <w:pPr>
        <w:rPr>
          <w:rFonts w:ascii="Times New Roman" w:hAnsi="Times New Roman" w:cs="Times New Roman"/>
          <w:b/>
          <w:bCs/>
          <w:kern w:val="0"/>
          <w:sz w:val="22"/>
        </w:rPr>
      </w:pPr>
      <w:r w:rsidRPr="004621B9">
        <w:rPr>
          <w:rFonts w:ascii="Times New Roman" w:hAnsi="Times New Roman" w:cs="Times New Roman"/>
          <w:b/>
          <w:bCs/>
          <w:kern w:val="0"/>
          <w:sz w:val="22"/>
        </w:rPr>
        <w:t>Table S1. Parameter Distribution and Range used in Virtual Patient Generation.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1569"/>
        <w:gridCol w:w="1499"/>
        <w:gridCol w:w="1497"/>
        <w:gridCol w:w="1760"/>
      </w:tblGrid>
      <w:tr w:rsidR="00EA696C" w:rsidRPr="004621B9" w14:paraId="11E3A992" w14:textId="77777777" w:rsidTr="00EA696C">
        <w:trPr>
          <w:trHeight w:val="300"/>
        </w:trPr>
        <w:tc>
          <w:tcPr>
            <w:tcW w:w="1755" w:type="pct"/>
            <w:tcBorders>
              <w:bottom w:val="single" w:sz="6" w:space="0" w:color="000000"/>
            </w:tcBorders>
            <w:noWrap/>
          </w:tcPr>
          <w:p w14:paraId="276CB53D" w14:textId="301212DB" w:rsidR="00EA696C" w:rsidRPr="004621B9" w:rsidRDefault="00EA696C" w:rsidP="00262E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805" w:type="pct"/>
            <w:tcBorders>
              <w:bottom w:val="single" w:sz="6" w:space="0" w:color="000000"/>
            </w:tcBorders>
          </w:tcPr>
          <w:p w14:paraId="30A603F9" w14:textId="081D8AE8" w:rsidR="00EA696C" w:rsidRPr="004621B9" w:rsidRDefault="00EA696C" w:rsidP="00262E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Distribution</w:t>
            </w:r>
          </w:p>
        </w:tc>
        <w:tc>
          <w:tcPr>
            <w:tcW w:w="769" w:type="pct"/>
            <w:tcBorders>
              <w:bottom w:val="single" w:sz="6" w:space="0" w:color="000000"/>
            </w:tcBorders>
            <w:noWrap/>
          </w:tcPr>
          <w:p w14:paraId="1071A873" w14:textId="786BD147" w:rsidR="00EA696C" w:rsidRPr="004621B9" w:rsidRDefault="00EA696C" w:rsidP="00262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Theme="minorEastAsia" w:hAnsiTheme="minorEastAsia" w:cs="Times New Roman" w:hint="eastAsia"/>
                <w:b/>
                <w:bCs/>
                <w:color w:val="000000"/>
              </w:rPr>
              <w:t>Geometric</w:t>
            </w:r>
            <w:r w:rsidRPr="004621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621B9">
              <w:rPr>
                <w:rFonts w:asciiTheme="minorEastAsia" w:hAnsiTheme="minorEastAsia" w:cs="Times New Roman" w:hint="eastAsia"/>
                <w:b/>
                <w:bCs/>
                <w:color w:val="000000"/>
              </w:rPr>
              <w:t>mean</w:t>
            </w:r>
          </w:p>
        </w:tc>
        <w:tc>
          <w:tcPr>
            <w:tcW w:w="768" w:type="pct"/>
            <w:tcBorders>
              <w:bottom w:val="single" w:sz="6" w:space="0" w:color="000000"/>
            </w:tcBorders>
            <w:noWrap/>
          </w:tcPr>
          <w:p w14:paraId="13D9745B" w14:textId="77777777" w:rsidR="00EA696C" w:rsidRPr="004621B9" w:rsidRDefault="00EA696C" w:rsidP="00262E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Geometric</w:t>
            </w: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standard</w:t>
            </w:r>
          </w:p>
          <w:p w14:paraId="7357FB99" w14:textId="0E5CA959" w:rsidR="00EA696C" w:rsidRPr="004621B9" w:rsidRDefault="00EA696C" w:rsidP="00262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deviation</w:t>
            </w:r>
          </w:p>
        </w:tc>
        <w:tc>
          <w:tcPr>
            <w:tcW w:w="903" w:type="pct"/>
            <w:tcBorders>
              <w:bottom w:val="single" w:sz="6" w:space="0" w:color="000000"/>
            </w:tcBorders>
            <w:noWrap/>
          </w:tcPr>
          <w:p w14:paraId="115C02CA" w14:textId="7DBFF531" w:rsidR="00EA696C" w:rsidRPr="004621B9" w:rsidRDefault="00EA696C" w:rsidP="00262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Unit</w:t>
            </w:r>
          </w:p>
        </w:tc>
      </w:tr>
      <w:tr w:rsidR="00EA696C" w:rsidRPr="004621B9" w14:paraId="6EC94C75" w14:textId="77777777" w:rsidTr="00EA696C">
        <w:trPr>
          <w:trHeight w:val="300"/>
        </w:trPr>
        <w:tc>
          <w:tcPr>
            <w:tcW w:w="1755" w:type="pct"/>
            <w:noWrap/>
          </w:tcPr>
          <w:p w14:paraId="0AA12C95" w14:textId="77777777" w:rsidR="00EA696C" w:rsidRPr="004621B9" w:rsidRDefault="00EA696C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Tumor Growth Rate</w:t>
            </w:r>
          </w:p>
        </w:tc>
        <w:tc>
          <w:tcPr>
            <w:tcW w:w="805" w:type="pct"/>
          </w:tcPr>
          <w:p w14:paraId="4B47C57F" w14:textId="35355A22" w:rsidR="00EA696C" w:rsidRPr="004621B9" w:rsidRDefault="00EA696C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L</w:t>
            </w:r>
            <w:r w:rsidRPr="004621B9">
              <w:rPr>
                <w:rFonts w:ascii="Times New Roman" w:hAnsi="Times New Roman" w:cs="Times New Roman" w:hint="eastAsia"/>
                <w:color w:val="000000"/>
              </w:rPr>
              <w:t>ognormal</w:t>
            </w:r>
          </w:p>
        </w:tc>
        <w:tc>
          <w:tcPr>
            <w:tcW w:w="769" w:type="pct"/>
            <w:noWrap/>
          </w:tcPr>
          <w:p w14:paraId="6437FAFD" w14:textId="2B7A3B0F" w:rsidR="00EA696C" w:rsidRPr="004621B9" w:rsidRDefault="00EA696C" w:rsidP="00262E3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768" w:type="pct"/>
            <w:noWrap/>
          </w:tcPr>
          <w:p w14:paraId="52A49D5B" w14:textId="1011103E" w:rsidR="00EA696C" w:rsidRPr="004621B9" w:rsidRDefault="00EA696C" w:rsidP="00262E3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3" w:type="pct"/>
            <w:noWrap/>
          </w:tcPr>
          <w:p w14:paraId="10357B56" w14:textId="77777777" w:rsidR="00EA696C" w:rsidRPr="004621B9" w:rsidRDefault="00EA696C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1/day</w:t>
            </w:r>
          </w:p>
        </w:tc>
      </w:tr>
      <w:tr w:rsidR="00EA696C" w:rsidRPr="004621B9" w14:paraId="581218C3" w14:textId="77777777" w:rsidTr="00EA696C">
        <w:trPr>
          <w:trHeight w:val="300"/>
        </w:trPr>
        <w:tc>
          <w:tcPr>
            <w:tcW w:w="1755" w:type="pct"/>
            <w:noWrap/>
          </w:tcPr>
          <w:p w14:paraId="2406C4FD" w14:textId="2435F319" w:rsidR="00EA696C" w:rsidRPr="004621B9" w:rsidRDefault="00EA696C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 xml:space="preserve">Rate of </w:t>
            </w:r>
            <w:r w:rsidR="008B4BCA" w:rsidRPr="004621B9">
              <w:rPr>
                <w:rFonts w:ascii="Times New Roman" w:hAnsi="Times New Roman" w:cs="Times New Roman"/>
                <w:color w:val="000000"/>
              </w:rPr>
              <w:t>T cell killing of cancer cell</w:t>
            </w:r>
          </w:p>
        </w:tc>
        <w:tc>
          <w:tcPr>
            <w:tcW w:w="805" w:type="pct"/>
          </w:tcPr>
          <w:p w14:paraId="165188D8" w14:textId="77777777" w:rsidR="00EA696C" w:rsidRPr="004621B9" w:rsidRDefault="00EA696C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noWrap/>
          </w:tcPr>
          <w:p w14:paraId="32BFE278" w14:textId="200B0285" w:rsidR="00EA696C" w:rsidRPr="004621B9" w:rsidRDefault="00584966" w:rsidP="00262E3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68" w:type="pct"/>
            <w:noWrap/>
          </w:tcPr>
          <w:p w14:paraId="065FF727" w14:textId="36597DA8" w:rsidR="00EA696C" w:rsidRPr="004621B9" w:rsidRDefault="008B4BCA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noWrap/>
          </w:tcPr>
          <w:p w14:paraId="2A9959AD" w14:textId="77777777" w:rsidR="00EA696C" w:rsidRPr="004621B9" w:rsidRDefault="00EA696C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1/day</w:t>
            </w:r>
          </w:p>
        </w:tc>
      </w:tr>
      <w:tr w:rsidR="00EA696C" w:rsidRPr="004621B9" w14:paraId="2C80A598" w14:textId="77777777" w:rsidTr="00EA696C">
        <w:trPr>
          <w:trHeight w:val="300"/>
        </w:trPr>
        <w:tc>
          <w:tcPr>
            <w:tcW w:w="1755" w:type="pct"/>
            <w:noWrap/>
          </w:tcPr>
          <w:p w14:paraId="494CE5A7" w14:textId="0895656E" w:rsidR="00EA696C" w:rsidRPr="004621B9" w:rsidRDefault="008B4BCA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Binding affinity of neoantigen-MHC</w:t>
            </w:r>
          </w:p>
        </w:tc>
        <w:tc>
          <w:tcPr>
            <w:tcW w:w="805" w:type="pct"/>
          </w:tcPr>
          <w:p w14:paraId="5E114197" w14:textId="77777777" w:rsidR="00EA696C" w:rsidRPr="004621B9" w:rsidRDefault="00EA696C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noWrap/>
          </w:tcPr>
          <w:p w14:paraId="26131854" w14:textId="010308FF" w:rsidR="00EA696C" w:rsidRPr="004621B9" w:rsidRDefault="008B4BCA" w:rsidP="00262E3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27</w:t>
            </w:r>
            <w:r w:rsidR="0054382E" w:rsidRPr="004621B9">
              <w:rPr>
                <w:rFonts w:ascii="Times New Roman" w:hAnsi="Times New Roman" w:cs="Times New Roman"/>
                <w:color w:val="000000"/>
              </w:rPr>
              <w:t>e-9</w:t>
            </w:r>
          </w:p>
        </w:tc>
        <w:tc>
          <w:tcPr>
            <w:tcW w:w="768" w:type="pct"/>
            <w:noWrap/>
          </w:tcPr>
          <w:p w14:paraId="45990E21" w14:textId="2325EFAF" w:rsidR="00EA696C" w:rsidRPr="004621B9" w:rsidRDefault="008B4BCA" w:rsidP="00262E32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3" w:type="pct"/>
            <w:noWrap/>
          </w:tcPr>
          <w:p w14:paraId="1BBFE9FF" w14:textId="35B8541F" w:rsidR="00EA696C" w:rsidRPr="004621B9" w:rsidRDefault="008B4BCA" w:rsidP="00262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621B9">
              <w:rPr>
                <w:rFonts w:ascii="Times New Roman" w:hAnsi="Times New Roman" w:cs="Times New Roman"/>
                <w:color w:val="000000"/>
              </w:rPr>
              <w:t>nM</w:t>
            </w:r>
            <w:proofErr w:type="spellEnd"/>
          </w:p>
        </w:tc>
      </w:tr>
      <w:tr w:rsidR="00EA696C" w:rsidRPr="004621B9" w14:paraId="410CF6AB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6D0528CB" w14:textId="57BE83A9" w:rsidR="00EA696C" w:rsidRPr="004621B9" w:rsidRDefault="008B4BCA" w:rsidP="00262E32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Neoantigen-specific T cell clone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21E8438C" w14:textId="77777777" w:rsidR="00EA696C" w:rsidRPr="004621B9" w:rsidRDefault="00EA696C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79FADAB2" w14:textId="2A1772C2" w:rsidR="00EA696C" w:rsidRPr="004621B9" w:rsidRDefault="0054382E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27A4CEAF" w14:textId="3880D30F" w:rsidR="00EA696C" w:rsidRPr="004621B9" w:rsidRDefault="008B4BCA" w:rsidP="00262E3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7899D854" w14:textId="35508178" w:rsidR="00EA696C" w:rsidRPr="004621B9" w:rsidRDefault="008B4BCA" w:rsidP="00262E32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dimensionless</w:t>
            </w:r>
          </w:p>
        </w:tc>
      </w:tr>
      <w:tr w:rsidR="008B4BCA" w:rsidRPr="004621B9" w14:paraId="13387262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19EE6921" w14:textId="55A37046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Self-antigen-specific T cell clone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6A43C3DE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44BE1448" w14:textId="235722E4" w:rsidR="008B4BCA" w:rsidRPr="004621B9" w:rsidRDefault="0054382E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4B1CF8EE" w14:textId="1F5BC175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31869615" w14:textId="1E196E90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dimensionless</w:t>
            </w:r>
          </w:p>
        </w:tc>
      </w:tr>
      <w:tr w:rsidR="008B4BCA" w:rsidRPr="004621B9" w14:paraId="086190D7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6A57D563" w14:textId="21FE4A7E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Initial tumor diameter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46A23898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5861E74C" w14:textId="253E8C54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2</w:t>
            </w:r>
            <w:r w:rsidRPr="004621B9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3EF344C6" w14:textId="033796FA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4621B9">
              <w:rPr>
                <w:rFonts w:ascii="Times New Roman" w:hAnsi="Times New Roman" w:cs="Times New Roman"/>
                <w:color w:val="000000"/>
              </w:rPr>
              <w:t>.3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15A22491" w14:textId="6B20C410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centimeter</w:t>
            </w:r>
          </w:p>
        </w:tc>
      </w:tr>
      <w:tr w:rsidR="008B4BCA" w:rsidRPr="004621B9" w14:paraId="463DAA5D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23A13E2A" w14:textId="7096CB50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Steady-state MDSC density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7BDA8F25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0AB27FFF" w14:textId="01477296" w:rsidR="008B4BCA" w:rsidRPr="004621B9" w:rsidRDefault="0054382E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2.6</w:t>
            </w:r>
            <w:r w:rsidR="008B4BCA" w:rsidRPr="004621B9">
              <w:rPr>
                <w:rFonts w:ascii="Times-Roman" w:hAnsi="Times-Roman" w:cs="Times-Roman"/>
                <w:kern w:val="0"/>
                <w:sz w:val="22"/>
              </w:rPr>
              <w:t>e5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7CE50F5B" w14:textId="2AA13FC4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7A8B1F53" w14:textId="412CB85C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cell/mL</w:t>
            </w:r>
          </w:p>
        </w:tc>
      </w:tr>
      <w:tr w:rsidR="008B4BCA" w:rsidRPr="004621B9" w14:paraId="607682F5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41F3A43C" w14:textId="3DD62E28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differentiation from Th to Treg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3AF06F88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34F3972A" w14:textId="3BE3C1FB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0.022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7FFAE92A" w14:textId="41FCBCDF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57CFF854" w14:textId="015303C3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1/day</w:t>
            </w:r>
          </w:p>
        </w:tc>
      </w:tr>
      <w:tr w:rsidR="008B4BCA" w:rsidRPr="004621B9" w14:paraId="182BB895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20B81BA9" w14:textId="1A630F09" w:rsidR="008B4BCA" w:rsidRPr="004621B9" w:rsidRDefault="008B4BCA" w:rsidP="008B4BCA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Half-max conc. of nab-paclitaxel for cancer killing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5209EFCB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624130EF" w14:textId="0FA94DC8" w:rsidR="008B4BCA" w:rsidRPr="004621B9" w:rsidRDefault="008B4BCA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4.7e-8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79FF3A21" w14:textId="6004FEB6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  <w:r w:rsidRPr="004621B9">
              <w:rPr>
                <w:rFonts w:ascii="Times New Roman" w:hAnsi="Times New Roman" w:cs="Times New Roman"/>
                <w:color w:val="000000"/>
              </w:rPr>
              <w:t>.1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4F66071D" w14:textId="05BE77ED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molarity</w:t>
            </w:r>
          </w:p>
        </w:tc>
      </w:tr>
      <w:tr w:rsidR="008B4BCA" w:rsidRPr="004621B9" w14:paraId="3660FDEC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2FA67CBD" w14:textId="1BA15B46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chemo-resistance development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210C1B34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687C6ABC" w14:textId="6E9A504A" w:rsidR="008B4BCA" w:rsidRPr="004621B9" w:rsidRDefault="008B4BCA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1e-4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0817AE21" w14:textId="6EBAE6A4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0F7FD6D2" w14:textId="1218C871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1/day</w:t>
            </w:r>
          </w:p>
        </w:tc>
      </w:tr>
      <w:tr w:rsidR="008B4BCA" w:rsidRPr="004621B9" w14:paraId="7DB9DE00" w14:textId="77777777" w:rsidTr="00EA696C">
        <w:trPr>
          <w:trHeight w:val="300"/>
        </w:trPr>
        <w:tc>
          <w:tcPr>
            <w:tcW w:w="1755" w:type="pct"/>
            <w:tcBorders>
              <w:bottom w:val="single" w:sz="4" w:space="0" w:color="auto"/>
            </w:tcBorders>
            <w:noWrap/>
          </w:tcPr>
          <w:p w14:paraId="30DB0603" w14:textId="086D1EA3" w:rsidR="008B4BCA" w:rsidRPr="004621B9" w:rsidRDefault="008B4BCA" w:rsidP="008B4BCA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angiogenic factor induction by nab-paclitaxel</w:t>
            </w:r>
          </w:p>
        </w:tc>
        <w:tc>
          <w:tcPr>
            <w:tcW w:w="805" w:type="pct"/>
            <w:tcBorders>
              <w:bottom w:val="single" w:sz="4" w:space="0" w:color="auto"/>
            </w:tcBorders>
          </w:tcPr>
          <w:p w14:paraId="5D826AAB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noWrap/>
          </w:tcPr>
          <w:p w14:paraId="6F430A32" w14:textId="071A1E4A" w:rsidR="008B4BCA" w:rsidRPr="004621B9" w:rsidRDefault="008B4BCA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0.017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79EB0577" w14:textId="3559D2D5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14:paraId="66FF5B61" w14:textId="77777777" w:rsidR="008B4BCA" w:rsidRPr="004621B9" w:rsidRDefault="008B4BCA" w:rsidP="008B4BCA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picogram/cell/</w:t>
            </w:r>
          </w:p>
          <w:p w14:paraId="483D9640" w14:textId="6D618FBF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day</w:t>
            </w:r>
          </w:p>
        </w:tc>
      </w:tr>
      <w:tr w:rsidR="008B4BCA" w:rsidRPr="004621B9" w14:paraId="352B898A" w14:textId="77777777" w:rsidTr="00EA696C">
        <w:trPr>
          <w:trHeight w:val="300"/>
        </w:trPr>
        <w:tc>
          <w:tcPr>
            <w:tcW w:w="1755" w:type="pct"/>
            <w:tcBorders>
              <w:top w:val="single" w:sz="4" w:space="0" w:color="auto"/>
              <w:bottom w:val="nil"/>
            </w:tcBorders>
            <w:noWrap/>
          </w:tcPr>
          <w:p w14:paraId="494EDD75" w14:textId="61712F0A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805" w:type="pct"/>
            <w:tcBorders>
              <w:top w:val="single" w:sz="4" w:space="0" w:color="auto"/>
              <w:bottom w:val="nil"/>
            </w:tcBorders>
          </w:tcPr>
          <w:p w14:paraId="7192AB91" w14:textId="4E267876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Distribution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  <w:noWrap/>
          </w:tcPr>
          <w:p w14:paraId="392B8F10" w14:textId="512232F6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L</w:t>
            </w: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ower</w:t>
            </w:r>
          </w:p>
          <w:p w14:paraId="22CCC041" w14:textId="3F870084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bound</w:t>
            </w:r>
          </w:p>
        </w:tc>
        <w:tc>
          <w:tcPr>
            <w:tcW w:w="768" w:type="pct"/>
            <w:tcBorders>
              <w:top w:val="single" w:sz="4" w:space="0" w:color="auto"/>
              <w:bottom w:val="nil"/>
            </w:tcBorders>
            <w:noWrap/>
          </w:tcPr>
          <w:p w14:paraId="15A8ECE0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pper</w:t>
            </w:r>
          </w:p>
          <w:p w14:paraId="23F84AB7" w14:textId="0C940739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bound</w:t>
            </w:r>
          </w:p>
        </w:tc>
        <w:tc>
          <w:tcPr>
            <w:tcW w:w="903" w:type="pct"/>
            <w:tcBorders>
              <w:top w:val="single" w:sz="4" w:space="0" w:color="auto"/>
              <w:bottom w:val="nil"/>
            </w:tcBorders>
            <w:noWrap/>
          </w:tcPr>
          <w:p w14:paraId="075724CD" w14:textId="2B7E2786" w:rsidR="008B4BCA" w:rsidRPr="004621B9" w:rsidRDefault="008B4BCA" w:rsidP="008B4BC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Unit</w:t>
            </w:r>
          </w:p>
        </w:tc>
      </w:tr>
      <w:tr w:rsidR="008B4BCA" w:rsidRPr="004621B9" w14:paraId="6902D328" w14:textId="77777777" w:rsidTr="008B4BCA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5CA70ABF" w14:textId="11D079AF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Basal Tumor Death Rate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0F541F80" w14:textId="70ABF66B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621B9">
              <w:rPr>
                <w:rFonts w:ascii="Times New Roman" w:hAnsi="Times New Roman" w:cs="Times New Roman"/>
                <w:color w:val="000000"/>
              </w:rPr>
              <w:t>L</w:t>
            </w:r>
            <w:r w:rsidRPr="004621B9">
              <w:rPr>
                <w:rFonts w:ascii="Times New Roman" w:hAnsi="Times New Roman" w:cs="Times New Roman" w:hint="eastAsia"/>
                <w:color w:val="000000"/>
              </w:rPr>
              <w:t>oguniform</w:t>
            </w:r>
            <w:proofErr w:type="spellEnd"/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29492A5F" w14:textId="725EF79D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4621B9">
              <w:rPr>
                <w:rFonts w:ascii="Times New Roman" w:hAnsi="Times New Roman" w:cs="Times New Roman"/>
                <w:color w:val="000000"/>
              </w:rPr>
              <w:t>.00001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76EB532D" w14:textId="3FDDD286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3CE2EF4B" w14:textId="33C1300D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1/day</w:t>
            </w:r>
          </w:p>
        </w:tc>
      </w:tr>
      <w:tr w:rsidR="008B4BCA" w:rsidRPr="004621B9" w14:paraId="618829EB" w14:textId="77777777" w:rsidTr="008B4BCA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7DDE31BE" w14:textId="3FBD1395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T cell exhaustion by cancer cell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5027482C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0E08AD75" w14:textId="57273011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4621B9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7DF32370" w14:textId="2AF5B768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4621B9">
              <w:rPr>
                <w:rFonts w:ascii="Times New Roman" w:hAnsi="Times New Roman" w:cs="Times New Roman"/>
                <w:color w:val="000000"/>
              </w:rPr>
              <w:t>.5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73A379E5" w14:textId="19B1EC9C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1/day</w:t>
            </w:r>
          </w:p>
        </w:tc>
      </w:tr>
      <w:tr w:rsidR="008B4BCA" w:rsidRPr="004621B9" w14:paraId="107280B2" w14:textId="77777777" w:rsidTr="008B4BCA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2B655B41" w14:textId="2037282A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Teff inhibition by Treg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6A6A8E8C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14EB8B12" w14:textId="0C62C565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0.0</w:t>
            </w: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2B42EED5" w14:textId="443B5EC6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41D12B2F" w14:textId="2EFDC0BB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1/day</w:t>
            </w:r>
          </w:p>
        </w:tc>
      </w:tr>
      <w:tr w:rsidR="008B4BCA" w:rsidRPr="004621B9" w14:paraId="131047EB" w14:textId="77777777" w:rsidTr="008B4BCA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1DB5FA26" w14:textId="77777777" w:rsidR="008B4BCA" w:rsidRPr="004621B9" w:rsidRDefault="008B4BCA" w:rsidP="008B4BCA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Baseline PD-L1 expression on</w:t>
            </w:r>
          </w:p>
          <w:p w14:paraId="2645C375" w14:textId="694A418B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tumor/immune cells in tumor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5D6829E8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001C9149" w14:textId="4B3CAA1B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9000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62FE557D" w14:textId="44BEFA3F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180000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5222908D" w14:textId="0F9726A1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molecule</w:t>
            </w:r>
          </w:p>
        </w:tc>
      </w:tr>
      <w:tr w:rsidR="008B4BCA" w:rsidRPr="004621B9" w14:paraId="5EDCCB01" w14:textId="77777777" w:rsidTr="008B4BCA">
        <w:trPr>
          <w:trHeight w:val="300"/>
        </w:trPr>
        <w:tc>
          <w:tcPr>
            <w:tcW w:w="1755" w:type="pct"/>
            <w:tcBorders>
              <w:top w:val="nil"/>
              <w:bottom w:val="single" w:sz="4" w:space="0" w:color="auto"/>
            </w:tcBorders>
            <w:noWrap/>
          </w:tcPr>
          <w:p w14:paraId="569C2686" w14:textId="22F97C36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 xml:space="preserve">Baseline PD-L1 expression on </w:t>
            </w:r>
            <w:proofErr w:type="spellStart"/>
            <w:r w:rsidRPr="004621B9">
              <w:rPr>
                <w:rFonts w:ascii="Times-Roman" w:hAnsi="Times-Roman" w:cs="Times-Roman"/>
                <w:kern w:val="0"/>
                <w:sz w:val="22"/>
              </w:rPr>
              <w:t>mAPCs</w:t>
            </w:r>
            <w:proofErr w:type="spellEnd"/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3F7EBE51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single" w:sz="4" w:space="0" w:color="auto"/>
            </w:tcBorders>
            <w:noWrap/>
          </w:tcPr>
          <w:p w14:paraId="7C5808E2" w14:textId="4C384289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13000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noWrap/>
          </w:tcPr>
          <w:p w14:paraId="5859AFAD" w14:textId="22B912FF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266666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noWrap/>
          </w:tcPr>
          <w:p w14:paraId="03B55725" w14:textId="68F539D8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molecule</w:t>
            </w:r>
          </w:p>
        </w:tc>
      </w:tr>
      <w:tr w:rsidR="008B4BCA" w:rsidRPr="004621B9" w14:paraId="36006376" w14:textId="77777777" w:rsidTr="008B4BCA">
        <w:trPr>
          <w:trHeight w:val="300"/>
        </w:trPr>
        <w:tc>
          <w:tcPr>
            <w:tcW w:w="1755" w:type="pct"/>
            <w:tcBorders>
              <w:top w:val="single" w:sz="4" w:space="0" w:color="auto"/>
              <w:bottom w:val="nil"/>
            </w:tcBorders>
            <w:noWrap/>
          </w:tcPr>
          <w:p w14:paraId="2E68E176" w14:textId="1F3363CE" w:rsidR="008B4BCA" w:rsidRPr="004621B9" w:rsidRDefault="008B4BCA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805" w:type="pct"/>
            <w:tcBorders>
              <w:top w:val="single" w:sz="4" w:space="0" w:color="auto"/>
              <w:bottom w:val="nil"/>
            </w:tcBorders>
          </w:tcPr>
          <w:p w14:paraId="089E3DFE" w14:textId="1188917B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Distribution</w:t>
            </w:r>
          </w:p>
        </w:tc>
        <w:tc>
          <w:tcPr>
            <w:tcW w:w="769" w:type="pct"/>
            <w:tcBorders>
              <w:top w:val="single" w:sz="4" w:space="0" w:color="auto"/>
              <w:bottom w:val="nil"/>
            </w:tcBorders>
            <w:noWrap/>
          </w:tcPr>
          <w:p w14:paraId="3F41E5A3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L</w:t>
            </w: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ower</w:t>
            </w:r>
          </w:p>
          <w:p w14:paraId="39BCEFBF" w14:textId="5E1382C4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bound</w:t>
            </w:r>
          </w:p>
        </w:tc>
        <w:tc>
          <w:tcPr>
            <w:tcW w:w="768" w:type="pct"/>
            <w:tcBorders>
              <w:top w:val="single" w:sz="4" w:space="0" w:color="auto"/>
              <w:bottom w:val="nil"/>
            </w:tcBorders>
            <w:noWrap/>
          </w:tcPr>
          <w:p w14:paraId="2D8C9044" w14:textId="77777777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21B9">
              <w:rPr>
                <w:rFonts w:ascii="Times New Roman" w:hAnsi="Times New Roman" w:cs="Times New Roman"/>
                <w:b/>
                <w:bCs/>
                <w:color w:val="000000"/>
              </w:rPr>
              <w:t>U</w:t>
            </w: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pper</w:t>
            </w:r>
          </w:p>
          <w:p w14:paraId="20464E40" w14:textId="04874C3C" w:rsidR="008B4BCA" w:rsidRPr="004621B9" w:rsidRDefault="008B4BCA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bound</w:t>
            </w:r>
          </w:p>
        </w:tc>
        <w:tc>
          <w:tcPr>
            <w:tcW w:w="903" w:type="pct"/>
            <w:tcBorders>
              <w:top w:val="single" w:sz="4" w:space="0" w:color="auto"/>
              <w:bottom w:val="nil"/>
            </w:tcBorders>
            <w:noWrap/>
          </w:tcPr>
          <w:p w14:paraId="4434BB40" w14:textId="558450DE" w:rsidR="008B4BCA" w:rsidRPr="004621B9" w:rsidRDefault="008B4BCA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b/>
                <w:bCs/>
                <w:color w:val="000000"/>
              </w:rPr>
              <w:t>Unit</w:t>
            </w:r>
          </w:p>
        </w:tc>
      </w:tr>
      <w:tr w:rsidR="008B4BCA" w:rsidRPr="004621B9" w14:paraId="101DB534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2287E172" w14:textId="0AA9A2C8" w:rsidR="008B4BCA" w:rsidRPr="004621B9" w:rsidRDefault="004F16B6" w:rsidP="008B4BCA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Rate of tumor vasculature growth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51E08DD5" w14:textId="625141B7" w:rsidR="008B4BCA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u</w:t>
            </w:r>
            <w:r w:rsidRPr="004621B9">
              <w:rPr>
                <w:rFonts w:ascii="Times New Roman" w:hAnsi="Times New Roman" w:cs="Times New Roman"/>
                <w:color w:val="000000"/>
              </w:rPr>
              <w:t>niform</w:t>
            </w: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2EAE16CC" w14:textId="276B41A2" w:rsidR="008B4BCA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2</w:t>
            </w:r>
            <w:r w:rsidRPr="004621B9">
              <w:rPr>
                <w:rFonts w:ascii="Times New Roman" w:hAnsi="Times New Roman" w:cs="Times New Roman"/>
                <w:color w:val="000000"/>
              </w:rPr>
              <w:t>.9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67AD5198" w14:textId="16F2F6A9" w:rsidR="008B4BCA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6</w:t>
            </w:r>
            <w:r w:rsidRPr="004621B9">
              <w:rPr>
                <w:rFonts w:ascii="Times New Roman" w:hAnsi="Times New Roman" w:cs="Times New Roman"/>
                <w:color w:val="000000"/>
              </w:rPr>
              <w:t>.9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7F202AFA" w14:textId="0CCD5EF8" w:rsidR="008B4BCA" w:rsidRPr="004621B9" w:rsidRDefault="004F16B6" w:rsidP="008B4BCA">
            <w:pPr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1/day</w:t>
            </w:r>
          </w:p>
        </w:tc>
      </w:tr>
      <w:tr w:rsidR="004F16B6" w:rsidRPr="004621B9" w14:paraId="67E5013A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01413AA7" w14:textId="77777777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Max clearance rate from V1</w:t>
            </w:r>
          </w:p>
          <w:p w14:paraId="36BBE901" w14:textId="3E73DC2E" w:rsidR="004F16B6" w:rsidRPr="004621B9" w:rsidRDefault="004F16B6" w:rsidP="004F16B6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compartment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61E69ADC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66CFDF68" w14:textId="3B460C68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6</w:t>
            </w:r>
            <w:r w:rsidRPr="004621B9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4FBA91CA" w14:textId="14F2CE0F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9</w:t>
            </w:r>
            <w:r w:rsidRPr="004621B9">
              <w:rPr>
                <w:rFonts w:ascii="Times New Roman" w:hAnsi="Times New Roman" w:cs="Times New Roman"/>
                <w:color w:val="000000"/>
              </w:rPr>
              <w:t>836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1C4CB67A" w14:textId="77777777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microgram/</w:t>
            </w:r>
          </w:p>
          <w:p w14:paraId="4377D9A2" w14:textId="46013585" w:rsidR="004F16B6" w:rsidRPr="004621B9" w:rsidRDefault="004F16B6" w:rsidP="004F16B6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hour</w:t>
            </w:r>
          </w:p>
        </w:tc>
      </w:tr>
      <w:tr w:rsidR="004F16B6" w:rsidRPr="004621B9" w14:paraId="6ACED3CA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143F6E52" w14:textId="26B0FF3B" w:rsidR="004F16B6" w:rsidRPr="004621B9" w:rsidRDefault="004F16B6" w:rsidP="004F16B6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Half-max conc. of nab-paclitaxel for V1 clearance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6077FA15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75C1DD9A" w14:textId="795313A8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/>
                <w:color w:val="000000"/>
              </w:rPr>
              <w:t>24.9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295F6551" w14:textId="099786BA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 New Roman" w:hAnsi="Times New Roman" w:cs="Times New Roman" w:hint="eastAsia"/>
                <w:color w:val="000000"/>
              </w:rPr>
              <w:t>5</w:t>
            </w:r>
            <w:r w:rsidRPr="004621B9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3E358625" w14:textId="77777777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microgram/</w:t>
            </w:r>
          </w:p>
          <w:p w14:paraId="4BBE9E61" w14:textId="26680964" w:rsidR="004F16B6" w:rsidRPr="004621B9" w:rsidRDefault="004F16B6" w:rsidP="004F16B6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hour</w:t>
            </w:r>
          </w:p>
        </w:tc>
      </w:tr>
      <w:tr w:rsidR="004F16B6" w:rsidRPr="004621B9" w14:paraId="2255EF3F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4C03F886" w14:textId="3DD2FE71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Max clearance rate from V1 to V2 distribution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4F621CD9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01F98774" w14:textId="33DD071F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190694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5CCE1FB7" w14:textId="17902DDA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540445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41B39A4C" w14:textId="77777777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microgram/</w:t>
            </w:r>
          </w:p>
          <w:p w14:paraId="6AA3A09F" w14:textId="22333DEA" w:rsidR="004F16B6" w:rsidRPr="004621B9" w:rsidRDefault="004F16B6" w:rsidP="004F16B6">
            <w:pPr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hour</w:t>
            </w:r>
          </w:p>
        </w:tc>
      </w:tr>
      <w:tr w:rsidR="004F16B6" w:rsidRPr="004621B9" w14:paraId="481B7C3B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01663491" w14:textId="4643167E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Half-max conc. of nab-paclitaxel for V1 to V2 distribution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48FB5C6B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6E15421F" w14:textId="20949A4E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2210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40968EFB" w14:textId="0158DDD6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7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t>910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2E234304" w14:textId="77777777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microgram/</w:t>
            </w:r>
          </w:p>
          <w:p w14:paraId="6AF8066D" w14:textId="19CEB025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liter</w:t>
            </w:r>
          </w:p>
        </w:tc>
      </w:tr>
      <w:tr w:rsidR="004F16B6" w:rsidRPr="004621B9" w14:paraId="48C852B0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68B72D7A" w14:textId="53260726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Body surface area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56588772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1D51105C" w14:textId="4A06E161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1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t>.3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49ED5B22" w14:textId="57B10667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2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t>.4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31CE0CA8" w14:textId="760C8F85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m</w:t>
            </w:r>
            <w:r w:rsidRPr="004621B9">
              <w:rPr>
                <w:rFonts w:ascii="Times-Roman" w:hAnsi="Times-Roman" w:cs="Times-Roman"/>
                <w:kern w:val="0"/>
                <w:sz w:val="22"/>
                <w:vertAlign w:val="superscript"/>
              </w:rPr>
              <w:t>2</w:t>
            </w:r>
          </w:p>
        </w:tc>
      </w:tr>
      <w:tr w:rsidR="004F16B6" w:rsidRPr="004621B9" w14:paraId="6659FC02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523D85B3" w14:textId="12213FC9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Peripheral compartment (V1) for nab-paclitaxel PK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1D3F0835" w14:textId="77777777" w:rsidR="004F16B6" w:rsidRPr="004621B9" w:rsidRDefault="004F16B6" w:rsidP="008B4BC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162AAD7A" w14:textId="1ED64B08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13.71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7E4DDB16" w14:textId="4C13222A" w:rsidR="004F16B6" w:rsidRPr="004621B9" w:rsidRDefault="004F16B6" w:rsidP="008B4BCA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17.85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0BDADCEC" w14:textId="6A6DCAAD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liter</w:t>
            </w:r>
          </w:p>
        </w:tc>
      </w:tr>
      <w:tr w:rsidR="004F16B6" w:rsidRPr="004621B9" w14:paraId="7AE41351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06099EF4" w14:textId="1ECC58F6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 xml:space="preserve">Peripheral compartment (V2) for 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lastRenderedPageBreak/>
              <w:t>nab-paclitaxel PK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3A23BB33" w14:textId="77777777" w:rsidR="004F16B6" w:rsidRPr="004621B9" w:rsidRDefault="004F16B6" w:rsidP="004F16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07D17516" w14:textId="5E7B7666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1396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09859381" w14:textId="380954AA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1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t>935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64786C6A" w14:textId="638F21A8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liter</w:t>
            </w:r>
          </w:p>
        </w:tc>
      </w:tr>
      <w:tr w:rsidR="004F16B6" w:rsidRPr="004621B9" w14:paraId="781D56C9" w14:textId="77777777" w:rsidTr="004F16B6">
        <w:trPr>
          <w:trHeight w:val="300"/>
        </w:trPr>
        <w:tc>
          <w:tcPr>
            <w:tcW w:w="1755" w:type="pct"/>
            <w:tcBorders>
              <w:top w:val="nil"/>
              <w:bottom w:val="nil"/>
            </w:tcBorders>
            <w:noWrap/>
          </w:tcPr>
          <w:p w14:paraId="7A8B7F47" w14:textId="40B33E78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Peripheral compartment (V3) for nab-paclitaxel PK</w:t>
            </w:r>
          </w:p>
        </w:tc>
        <w:tc>
          <w:tcPr>
            <w:tcW w:w="805" w:type="pct"/>
            <w:tcBorders>
              <w:top w:val="nil"/>
              <w:bottom w:val="nil"/>
            </w:tcBorders>
          </w:tcPr>
          <w:p w14:paraId="549EB5D6" w14:textId="77777777" w:rsidR="004F16B6" w:rsidRPr="004621B9" w:rsidRDefault="004F16B6" w:rsidP="004F16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  <w:bottom w:val="nil"/>
            </w:tcBorders>
            <w:noWrap/>
          </w:tcPr>
          <w:p w14:paraId="67B2B412" w14:textId="1106993C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59.8</w:t>
            </w:r>
          </w:p>
        </w:tc>
        <w:tc>
          <w:tcPr>
            <w:tcW w:w="768" w:type="pct"/>
            <w:tcBorders>
              <w:top w:val="nil"/>
              <w:bottom w:val="nil"/>
            </w:tcBorders>
            <w:noWrap/>
          </w:tcPr>
          <w:p w14:paraId="4DB314DE" w14:textId="6283538C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9</w:t>
            </w:r>
            <w:r w:rsidRPr="004621B9">
              <w:rPr>
                <w:rFonts w:ascii="Times-Roman" w:hAnsi="Times-Roman" w:cs="Times-Roman"/>
                <w:kern w:val="0"/>
                <w:sz w:val="22"/>
              </w:rPr>
              <w:t>9.1</w:t>
            </w:r>
          </w:p>
        </w:tc>
        <w:tc>
          <w:tcPr>
            <w:tcW w:w="903" w:type="pct"/>
            <w:tcBorders>
              <w:top w:val="nil"/>
              <w:bottom w:val="nil"/>
            </w:tcBorders>
            <w:noWrap/>
          </w:tcPr>
          <w:p w14:paraId="6A346BED" w14:textId="7131BE6C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liter</w:t>
            </w:r>
          </w:p>
        </w:tc>
      </w:tr>
      <w:tr w:rsidR="004F16B6" w:rsidRPr="00EA696C" w14:paraId="1B35DDB6" w14:textId="77777777" w:rsidTr="00EA696C">
        <w:trPr>
          <w:trHeight w:val="300"/>
        </w:trPr>
        <w:tc>
          <w:tcPr>
            <w:tcW w:w="1755" w:type="pct"/>
            <w:tcBorders>
              <w:top w:val="nil"/>
            </w:tcBorders>
            <w:noWrap/>
          </w:tcPr>
          <w:p w14:paraId="53087BFE" w14:textId="3D2B114E" w:rsidR="004F16B6" w:rsidRPr="004621B9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Tumor to plasma concentration ratio of nab-paclitaxel</w:t>
            </w:r>
          </w:p>
        </w:tc>
        <w:tc>
          <w:tcPr>
            <w:tcW w:w="805" w:type="pct"/>
            <w:tcBorders>
              <w:top w:val="nil"/>
            </w:tcBorders>
          </w:tcPr>
          <w:p w14:paraId="078994EC" w14:textId="77777777" w:rsidR="004F16B6" w:rsidRPr="004621B9" w:rsidRDefault="004F16B6" w:rsidP="004F16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pct"/>
            <w:tcBorders>
              <w:top w:val="nil"/>
            </w:tcBorders>
            <w:noWrap/>
          </w:tcPr>
          <w:p w14:paraId="4422C673" w14:textId="3843B407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1</w:t>
            </w:r>
          </w:p>
        </w:tc>
        <w:tc>
          <w:tcPr>
            <w:tcW w:w="768" w:type="pct"/>
            <w:tcBorders>
              <w:top w:val="nil"/>
            </w:tcBorders>
            <w:noWrap/>
          </w:tcPr>
          <w:p w14:paraId="052403C5" w14:textId="185E5074" w:rsidR="004F16B6" w:rsidRPr="004621B9" w:rsidRDefault="004F16B6" w:rsidP="004F16B6">
            <w:pPr>
              <w:jc w:val="righ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 w:hint="eastAsia"/>
                <w:kern w:val="0"/>
                <w:sz w:val="22"/>
              </w:rPr>
              <w:t>2</w:t>
            </w:r>
          </w:p>
        </w:tc>
        <w:tc>
          <w:tcPr>
            <w:tcW w:w="903" w:type="pct"/>
            <w:tcBorders>
              <w:top w:val="nil"/>
            </w:tcBorders>
            <w:noWrap/>
          </w:tcPr>
          <w:p w14:paraId="51B155D0" w14:textId="622CCEF6" w:rsidR="004F16B6" w:rsidRDefault="004F16B6" w:rsidP="004F16B6">
            <w:pPr>
              <w:autoSpaceDE w:val="0"/>
              <w:autoSpaceDN w:val="0"/>
              <w:adjustRightInd w:val="0"/>
              <w:jc w:val="left"/>
              <w:rPr>
                <w:rFonts w:ascii="Times-Roman" w:hAnsi="Times-Roman" w:cs="Times-Roman"/>
                <w:kern w:val="0"/>
                <w:sz w:val="22"/>
              </w:rPr>
            </w:pPr>
            <w:r w:rsidRPr="004621B9">
              <w:rPr>
                <w:rFonts w:ascii="Times-Roman" w:hAnsi="Times-Roman" w:cs="Times-Roman"/>
                <w:kern w:val="0"/>
                <w:sz w:val="22"/>
              </w:rPr>
              <w:t>dimensionless</w:t>
            </w:r>
          </w:p>
        </w:tc>
      </w:tr>
    </w:tbl>
    <w:p w14:paraId="2D706D77" w14:textId="77777777" w:rsidR="00EA696C" w:rsidRPr="00EA696C" w:rsidRDefault="00EA696C">
      <w:pPr>
        <w:rPr>
          <w:rFonts w:ascii="Times New Roman" w:hAnsi="Times New Roman" w:cs="Times New Roman"/>
        </w:rPr>
      </w:pPr>
    </w:p>
    <w:sectPr w:rsidR="00EA696C" w:rsidRPr="00EA696C" w:rsidSect="00F1239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F062" w14:textId="77777777" w:rsidR="00B37A62" w:rsidRDefault="00B37A62" w:rsidP="00EA696C">
      <w:r>
        <w:separator/>
      </w:r>
    </w:p>
  </w:endnote>
  <w:endnote w:type="continuationSeparator" w:id="0">
    <w:p w14:paraId="2DCC0EE9" w14:textId="77777777" w:rsidR="00B37A62" w:rsidRDefault="00B37A62" w:rsidP="00EA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1D21" w14:textId="77777777" w:rsidR="00B37A62" w:rsidRDefault="00B37A62" w:rsidP="00EA696C">
      <w:r>
        <w:separator/>
      </w:r>
    </w:p>
  </w:footnote>
  <w:footnote w:type="continuationSeparator" w:id="0">
    <w:p w14:paraId="0D90A9CE" w14:textId="77777777" w:rsidR="00B37A62" w:rsidRDefault="00B37A62" w:rsidP="00EA6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34"/>
    <w:rsid w:val="00152491"/>
    <w:rsid w:val="004621B9"/>
    <w:rsid w:val="004D0552"/>
    <w:rsid w:val="004F16B6"/>
    <w:rsid w:val="0054382E"/>
    <w:rsid w:val="00584966"/>
    <w:rsid w:val="0079373B"/>
    <w:rsid w:val="008B4BCA"/>
    <w:rsid w:val="00A833D9"/>
    <w:rsid w:val="00B37A62"/>
    <w:rsid w:val="00EA696C"/>
    <w:rsid w:val="00F12391"/>
    <w:rsid w:val="00F2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F9CA9"/>
  <w15:chartTrackingRefBased/>
  <w15:docId w15:val="{89E85CD4-9081-420A-85BD-5FDB3DBC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69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6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69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A84B-2FDE-4716-BEA1-ED4B7A5E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chenyu</dc:creator>
  <cp:keywords/>
  <dc:description/>
  <cp:lastModifiedBy>wang chenyu</cp:lastModifiedBy>
  <cp:revision>5</cp:revision>
  <dcterms:created xsi:type="dcterms:W3CDTF">2022-10-16T07:18:00Z</dcterms:created>
  <dcterms:modified xsi:type="dcterms:W3CDTF">2022-10-16T13:53:00Z</dcterms:modified>
</cp:coreProperties>
</file>