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2BCA32" w14:textId="77777777" w:rsidR="000A6314" w:rsidRPr="00DC7669" w:rsidRDefault="000A6314" w:rsidP="000A6314">
      <w:pPr>
        <w:spacing w:after="0" w:line="360" w:lineRule="auto"/>
        <w:ind w:firstLine="360"/>
        <w:jc w:val="center"/>
        <w:rPr>
          <w:rFonts w:ascii="Book Antiqua" w:hAnsi="Book Antiqua"/>
          <w:color w:val="000000"/>
          <w:sz w:val="24"/>
        </w:rPr>
      </w:pPr>
      <w:r w:rsidRPr="00DC7669">
        <w:rPr>
          <w:rFonts w:ascii="Times New Roman" w:hAnsi="Times New Roman"/>
          <w:noProof/>
          <w:sz w:val="24"/>
          <w:szCs w:val="24"/>
          <w:lang w:val="en-IE" w:eastAsia="en-IE"/>
        </w:rPr>
        <w:drawing>
          <wp:inline distT="0" distB="0" distL="0" distR="0" wp14:anchorId="13F8D19C" wp14:editId="4B8E0172">
            <wp:extent cx="4775172" cy="2908485"/>
            <wp:effectExtent l="0" t="0" r="698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799" cy="292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539EB" w14:textId="78E6B51C" w:rsidR="000A6314" w:rsidRDefault="000A6314"/>
    <w:p w14:paraId="35709CB7" w14:textId="77777777" w:rsidR="000A6314" w:rsidRPr="00DC7669" w:rsidRDefault="000A6314" w:rsidP="000A6314">
      <w:pPr>
        <w:spacing w:after="0" w:line="360" w:lineRule="auto"/>
        <w:ind w:left="284"/>
        <w:contextualSpacing/>
        <w:jc w:val="center"/>
        <w:rPr>
          <w:rFonts w:ascii="Times New Roman" w:hAnsi="Times New Roman"/>
        </w:rPr>
      </w:pPr>
      <w:r w:rsidRPr="00DC7669">
        <w:rPr>
          <w:rFonts w:ascii="Times New Roman" w:hAnsi="Times New Roman"/>
          <w:b/>
          <w:bCs/>
        </w:rPr>
        <w:t>Table 2.</w:t>
      </w:r>
      <w:r w:rsidRPr="00DC7669">
        <w:rPr>
          <w:rFonts w:ascii="Times New Roman" w:hAnsi="Times New Roman"/>
        </w:rPr>
        <w:t xml:space="preserve"> Number of occurrences of literary and stylistic features</w:t>
      </w:r>
    </w:p>
    <w:p w14:paraId="3C38F46B" w14:textId="77777777" w:rsidR="000A6314" w:rsidRPr="00DC7669" w:rsidRDefault="000A6314" w:rsidP="000A6314">
      <w:pPr>
        <w:pStyle w:val="ListParagraph"/>
        <w:jc w:val="center"/>
        <w:rPr>
          <w:b/>
          <w:bCs/>
          <w:sz w:val="24"/>
          <w:szCs w:val="24"/>
        </w:rPr>
      </w:pPr>
      <w:r w:rsidRPr="00DC7669">
        <w:rPr>
          <w:rFonts w:ascii="Times New Roman" w:hAnsi="Times New Roman"/>
          <w:noProof/>
          <w:sz w:val="24"/>
          <w:szCs w:val="24"/>
          <w:lang w:val="en-IE" w:eastAsia="en-IE"/>
        </w:rPr>
        <w:drawing>
          <wp:inline distT="0" distB="0" distL="0" distR="0" wp14:anchorId="700581D6" wp14:editId="1E52EE33">
            <wp:extent cx="4578104" cy="274351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241" cy="2754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EE630" w14:textId="5F801E18" w:rsidR="000A6314" w:rsidRDefault="000A6314"/>
    <w:p w14:paraId="510F7135" w14:textId="5876ED12" w:rsidR="000A6314" w:rsidRDefault="000A6314"/>
    <w:p w14:paraId="6571BE2D" w14:textId="5799C11A" w:rsidR="000A6314" w:rsidRDefault="000A6314"/>
    <w:p w14:paraId="4091ECD8" w14:textId="3937F19C" w:rsidR="000A6314" w:rsidRDefault="000A6314"/>
    <w:p w14:paraId="323CD107" w14:textId="77777777" w:rsidR="000A6314" w:rsidRDefault="000A6314"/>
    <w:p w14:paraId="61D0C57B" w14:textId="77777777" w:rsidR="000A6314" w:rsidRPr="00DC7669" w:rsidRDefault="000A6314" w:rsidP="000A6314">
      <w:pPr>
        <w:pStyle w:val="ListParagraph"/>
        <w:rPr>
          <w:rFonts w:ascii="Times New Roman" w:hAnsi="Times New Roman"/>
          <w:b/>
          <w:bCs/>
        </w:rPr>
      </w:pPr>
    </w:p>
    <w:p w14:paraId="2134FBD8" w14:textId="77777777" w:rsidR="000A6314" w:rsidRPr="00DC7669" w:rsidRDefault="000A6314" w:rsidP="000A6314">
      <w:pPr>
        <w:pStyle w:val="ListParagraph"/>
        <w:rPr>
          <w:rFonts w:ascii="Times New Roman" w:hAnsi="Times New Roman"/>
        </w:rPr>
      </w:pPr>
      <w:r w:rsidRPr="00DC7669">
        <w:rPr>
          <w:rFonts w:ascii="Times New Roman" w:hAnsi="Times New Roman"/>
          <w:b/>
          <w:bCs/>
        </w:rPr>
        <w:lastRenderedPageBreak/>
        <w:t>Table 3</w:t>
      </w:r>
      <w:r w:rsidRPr="00DC7669">
        <w:rPr>
          <w:rFonts w:ascii="Times New Roman" w:hAnsi="Times New Roman"/>
        </w:rPr>
        <w:t>. Statistical test of the temporal trend of the ST’s modernist features in the TTs</w:t>
      </w:r>
    </w:p>
    <w:p w14:paraId="08AE4020" w14:textId="77777777" w:rsidR="000A6314" w:rsidRPr="00DC7669" w:rsidRDefault="000A6314" w:rsidP="000A6314">
      <w:pPr>
        <w:pStyle w:val="ListParagraph"/>
        <w:rPr>
          <w:b/>
          <w:bCs/>
          <w:sz w:val="24"/>
          <w:szCs w:val="24"/>
        </w:rPr>
      </w:pPr>
      <w:r w:rsidRPr="00DC7669">
        <w:rPr>
          <w:rFonts w:ascii="Times New Roman" w:hAnsi="Times New Roman"/>
          <w:noProof/>
          <w:sz w:val="24"/>
          <w:szCs w:val="24"/>
          <w:lang w:val="en-IE" w:eastAsia="en-IE"/>
        </w:rPr>
        <w:drawing>
          <wp:inline distT="0" distB="0" distL="0" distR="0" wp14:anchorId="1FDEB703" wp14:editId="3E1FA816">
            <wp:extent cx="4615757" cy="1994400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923" cy="201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F816D" w14:textId="622BCDD6" w:rsidR="000A6314" w:rsidRDefault="000A6314"/>
    <w:p w14:paraId="33C4C163" w14:textId="77777777" w:rsidR="000A6314" w:rsidRPr="00DC7669" w:rsidRDefault="000A6314" w:rsidP="000A6314">
      <w:pPr>
        <w:spacing w:after="120" w:line="240" w:lineRule="auto"/>
        <w:ind w:firstLine="426"/>
        <w:rPr>
          <w:rFonts w:ascii="Times New Roman" w:hAnsi="Times New Roman"/>
          <w:color w:val="000000" w:themeColor="text1"/>
        </w:rPr>
      </w:pPr>
      <w:r w:rsidRPr="00DC7669">
        <w:rPr>
          <w:rFonts w:ascii="Times New Roman" w:hAnsi="Times New Roman"/>
          <w:b/>
          <w:color w:val="000000" w:themeColor="text1"/>
        </w:rPr>
        <w:t xml:space="preserve">                                             Table 4.</w:t>
      </w:r>
      <w:r w:rsidRPr="00DC7669">
        <w:rPr>
          <w:rFonts w:ascii="Times New Roman" w:hAnsi="Times New Roman"/>
          <w:color w:val="000000" w:themeColor="text1"/>
        </w:rPr>
        <w:t xml:space="preserve"> The type-token ratio</w:t>
      </w:r>
    </w:p>
    <w:p w14:paraId="1E3BC623" w14:textId="77777777" w:rsidR="000A6314" w:rsidRPr="00DC7669" w:rsidRDefault="000A6314" w:rsidP="000A6314">
      <w:pPr>
        <w:pStyle w:val="ListParagraph"/>
        <w:jc w:val="center"/>
        <w:rPr>
          <w:b/>
          <w:bCs/>
          <w:sz w:val="24"/>
          <w:szCs w:val="24"/>
        </w:rPr>
      </w:pPr>
      <w:r w:rsidRPr="00DC7669">
        <w:rPr>
          <w:rFonts w:ascii="Times New Roman" w:hAnsi="Times New Roman"/>
          <w:noProof/>
          <w:sz w:val="24"/>
          <w:szCs w:val="24"/>
          <w:lang w:val="en-IE" w:eastAsia="en-IE"/>
        </w:rPr>
        <w:drawing>
          <wp:inline distT="0" distB="0" distL="0" distR="0" wp14:anchorId="762CF804" wp14:editId="3633A059">
            <wp:extent cx="4362213" cy="2001600"/>
            <wp:effectExtent l="0" t="0" r="63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637" cy="202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471D8" w14:textId="759B4993" w:rsidR="000A6314" w:rsidRDefault="000A6314"/>
    <w:p w14:paraId="61628509" w14:textId="1B969532" w:rsidR="000A6314" w:rsidRDefault="000A6314"/>
    <w:p w14:paraId="7DF0D1BD" w14:textId="77777777" w:rsidR="000A6314" w:rsidRDefault="000A6314" w:rsidP="000A6314">
      <w:pPr>
        <w:spacing w:after="120" w:line="240" w:lineRule="auto"/>
        <w:ind w:firstLine="425"/>
        <w:jc w:val="center"/>
        <w:rPr>
          <w:rFonts w:ascii="Times New Roman" w:hAnsi="Times New Roman"/>
        </w:rPr>
      </w:pPr>
      <w:r w:rsidRPr="00DC7669">
        <w:rPr>
          <w:rFonts w:ascii="Times New Roman" w:hAnsi="Times New Roman"/>
          <w:b/>
          <w:bCs/>
        </w:rPr>
        <w:t xml:space="preserve">Table 5. </w:t>
      </w:r>
      <w:r w:rsidRPr="00DC7669">
        <w:rPr>
          <w:rFonts w:ascii="Times New Roman" w:hAnsi="Times New Roman"/>
        </w:rPr>
        <w:t>Lexical frequency in the whole text of the novel</w:t>
      </w:r>
    </w:p>
    <w:p w14:paraId="1AAB3E37" w14:textId="77777777" w:rsidR="000A6314" w:rsidRPr="00DC7669" w:rsidRDefault="000A6314" w:rsidP="000A6314">
      <w:pPr>
        <w:spacing w:after="120" w:line="240" w:lineRule="auto"/>
        <w:ind w:firstLine="425"/>
        <w:jc w:val="center"/>
        <w:rPr>
          <w:rFonts w:ascii="Times New Roman" w:hAnsi="Times New Roman"/>
        </w:rPr>
      </w:pPr>
    </w:p>
    <w:p w14:paraId="7AE65A5B" w14:textId="606F2B35" w:rsidR="000A6314" w:rsidRPr="000A6314" w:rsidRDefault="000A6314" w:rsidP="000A6314">
      <w:pPr>
        <w:pStyle w:val="ListParagraph"/>
        <w:jc w:val="center"/>
        <w:rPr>
          <w:b/>
          <w:bCs/>
          <w:sz w:val="24"/>
          <w:szCs w:val="24"/>
        </w:rPr>
      </w:pPr>
      <w:r w:rsidRPr="00DC7669">
        <w:rPr>
          <w:rFonts w:ascii="Times New Roman" w:hAnsi="Times New Roman"/>
          <w:noProof/>
          <w:sz w:val="24"/>
          <w:szCs w:val="24"/>
          <w:lang w:val="en-IE" w:eastAsia="en-IE"/>
        </w:rPr>
        <w:drawing>
          <wp:inline distT="0" distB="0" distL="0" distR="0" wp14:anchorId="3148A0AC" wp14:editId="4A48A859">
            <wp:extent cx="4435295" cy="1880718"/>
            <wp:effectExtent l="0" t="0" r="381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029" cy="188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6314" w:rsidRPr="000A63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14"/>
    <w:rsid w:val="000A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9BA87"/>
  <w15:chartTrackingRefBased/>
  <w15:docId w15:val="{14DEE8AA-FEBD-4568-B712-2FD80CAF2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314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0A631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</Words>
  <Characters>264</Characters>
  <Application>Microsoft Office Word</Application>
  <DocSecurity>0</DocSecurity>
  <Lines>2</Lines>
  <Paragraphs>1</Paragraphs>
  <ScaleCrop>false</ScaleCrop>
  <Company>Springer Nature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2022-12-29T17:33:00Z</dcterms:created>
  <dcterms:modified xsi:type="dcterms:W3CDTF">2022-12-29T17:35:00Z</dcterms:modified>
</cp:coreProperties>
</file>