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2798D" w14:textId="77777777" w:rsidR="00837588" w:rsidRDefault="00837588" w:rsidP="00837588">
      <w:pPr>
        <w:rPr>
          <w:sz w:val="28"/>
          <w:szCs w:val="28"/>
        </w:rPr>
      </w:pPr>
      <w:r>
        <w:rPr>
          <w:sz w:val="42"/>
          <w:szCs w:val="42"/>
        </w:rPr>
        <w:t>Supplement</w:t>
      </w:r>
    </w:p>
    <w:p w14:paraId="700DF754" w14:textId="77777777" w:rsidR="00837588" w:rsidRDefault="00837588" w:rsidP="00837588">
      <w:pPr>
        <w:pStyle w:val="Heading1"/>
        <w:rPr>
          <w:rFonts w:ascii="Times New Roman" w:eastAsia="Times New Roman" w:hAnsi="Times New Roman" w:cs="Times New Roman"/>
          <w:sz w:val="28"/>
          <w:szCs w:val="28"/>
        </w:rPr>
      </w:pPr>
      <w:bookmarkStart w:id="0" w:name="_ahwvf5i3sytq" w:colFirst="0" w:colLast="0"/>
      <w:bookmarkEnd w:id="0"/>
      <w:r>
        <w:rPr>
          <w:rFonts w:ascii="Times" w:eastAsia="Times" w:hAnsi="Times" w:cs="Times"/>
          <w:b/>
          <w:sz w:val="32"/>
          <w:szCs w:val="32"/>
        </w:rPr>
        <w:t>Data</w:t>
      </w:r>
    </w:p>
    <w:p w14:paraId="62D63AF0"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Estimates of the inner planet bulk and bulk silicate </w:t>
      </w:r>
      <w:proofErr w:type="gramStart"/>
      <w:r>
        <w:rPr>
          <w:rFonts w:ascii="Times New Roman" w:eastAsia="Times New Roman" w:hAnsi="Times New Roman" w:cs="Times New Roman"/>
          <w:sz w:val="24"/>
          <w:szCs w:val="24"/>
        </w:rPr>
        <w:t>planet  compositions</w:t>
      </w:r>
      <w:proofErr w:type="gramEnd"/>
      <w:r>
        <w:rPr>
          <w:rFonts w:ascii="Times New Roman" w:eastAsia="Times New Roman" w:hAnsi="Times New Roman" w:cs="Times New Roman"/>
          <w:sz w:val="24"/>
          <w:szCs w:val="24"/>
        </w:rPr>
        <w:t xml:space="preserve"> are used to make comparisons to the Sun in various plots and via the calculation and plotting of  </w:t>
      </w:r>
      <w:r>
        <w:rPr>
          <w:rFonts w:ascii="Times" w:eastAsia="Times" w:hAnsi="Times" w:cs="Times"/>
          <w:sz w:val="24"/>
          <w:szCs w:val="24"/>
        </w:rPr>
        <w:t>enrichment factors (</w:t>
      </w:r>
      <w:proofErr w:type="spellStart"/>
      <w:r>
        <w:rPr>
          <w:rFonts w:ascii="Times" w:eastAsia="Times" w:hAnsi="Times" w:cs="Times"/>
          <w:i/>
          <w:sz w:val="24"/>
          <w:szCs w:val="24"/>
        </w:rPr>
        <w:t>C</w:t>
      </w:r>
      <w:r>
        <w:rPr>
          <w:rFonts w:ascii="Times" w:eastAsia="Times" w:hAnsi="Times" w:cs="Times"/>
          <w:sz w:val="24"/>
          <w:szCs w:val="24"/>
          <w:vertAlign w:val="subscript"/>
        </w:rPr>
        <w:t>i</w:t>
      </w:r>
      <w:r>
        <w:rPr>
          <w:rFonts w:ascii="Times" w:eastAsia="Times" w:hAnsi="Times" w:cs="Times"/>
          <w:sz w:val="24"/>
          <w:szCs w:val="24"/>
          <w:vertAlign w:val="superscript"/>
        </w:rPr>
        <w:t>Bulk</w:t>
      </w:r>
      <w:proofErr w:type="spellEnd"/>
      <w:r>
        <w:rPr>
          <w:rFonts w:ascii="Times" w:eastAsia="Times" w:hAnsi="Times" w:cs="Times"/>
          <w:sz w:val="24"/>
          <w:szCs w:val="24"/>
          <w:vertAlign w:val="superscript"/>
        </w:rPr>
        <w:t xml:space="preserve"> Planet</w:t>
      </w:r>
      <w:r>
        <w:rPr>
          <w:rFonts w:ascii="Times" w:eastAsia="Times" w:hAnsi="Times" w:cs="Times"/>
          <w:sz w:val="24"/>
          <w:szCs w:val="24"/>
        </w:rPr>
        <w:t>/</w:t>
      </w:r>
      <w:proofErr w:type="spellStart"/>
      <w:r>
        <w:rPr>
          <w:rFonts w:ascii="Times" w:eastAsia="Times" w:hAnsi="Times" w:cs="Times"/>
          <w:i/>
          <w:sz w:val="24"/>
          <w:szCs w:val="24"/>
        </w:rPr>
        <w:t>C</w:t>
      </w:r>
      <w:r>
        <w:rPr>
          <w:rFonts w:ascii="Times" w:eastAsia="Times" w:hAnsi="Times" w:cs="Times"/>
          <w:sz w:val="24"/>
          <w:szCs w:val="24"/>
          <w:vertAlign w:val="subscript"/>
        </w:rPr>
        <w:t>i</w:t>
      </w:r>
      <w:r>
        <w:rPr>
          <w:rFonts w:ascii="Times" w:eastAsia="Times" w:hAnsi="Times" w:cs="Times"/>
          <w:sz w:val="24"/>
          <w:szCs w:val="24"/>
          <w:vertAlign w:val="superscript"/>
        </w:rPr>
        <w:t>Solar</w:t>
      </w:r>
      <w:proofErr w:type="spellEnd"/>
      <w:r>
        <w:rPr>
          <w:rFonts w:ascii="Times" w:eastAsia="Times" w:hAnsi="Times" w:cs="Times"/>
          <w:sz w:val="24"/>
          <w:szCs w:val="24"/>
        </w:rPr>
        <w:t xml:space="preserve">). We avoid the use of published inner planet compositions that assume a </w:t>
      </w:r>
      <w:r>
        <w:rPr>
          <w:rFonts w:ascii="Times New Roman" w:eastAsia="Times New Roman" w:hAnsi="Times New Roman" w:cs="Times New Roman"/>
          <w:sz w:val="24"/>
          <w:szCs w:val="24"/>
        </w:rPr>
        <w:t xml:space="preserve">carbonaceous chondrite bulk composition as such an approach defeats our purpose. We instead emphasize inner planet compositions that rely on direct or remote (e.g., seismology, moment of inertia, remote spectroscopy) estimates of rock compositions and experimental and seismic constraints on core compositions. To make as complete a comparison as possible, we also rely </w:t>
      </w:r>
      <w:proofErr w:type="gramStart"/>
      <w:r>
        <w:rPr>
          <w:rFonts w:ascii="Times New Roman" w:eastAsia="Times New Roman" w:hAnsi="Times New Roman" w:cs="Times New Roman"/>
          <w:sz w:val="24"/>
          <w:szCs w:val="24"/>
        </w:rPr>
        <w:t>on  planet</w:t>
      </w:r>
      <w:proofErr w:type="gramEnd"/>
      <w:r>
        <w:rPr>
          <w:rFonts w:ascii="Times New Roman" w:eastAsia="Times New Roman" w:hAnsi="Times New Roman" w:cs="Times New Roman"/>
          <w:sz w:val="24"/>
          <w:szCs w:val="24"/>
        </w:rPr>
        <w:t xml:space="preserve"> compositions where most major oxides, e.g., SiO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TiO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Al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Cr</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FeO</w:t>
      </w:r>
      <w:proofErr w:type="spellEnd"/>
      <w:r>
        <w:rPr>
          <w:rFonts w:ascii="Times New Roman" w:eastAsia="Times New Roman" w:hAnsi="Times New Roman" w:cs="Times New Roman"/>
          <w:sz w:val="24"/>
          <w:szCs w:val="24"/>
        </w:rPr>
        <w:t xml:space="preserve">, MgO, </w:t>
      </w:r>
      <w:proofErr w:type="spellStart"/>
      <w:r>
        <w:rPr>
          <w:rFonts w:ascii="Times New Roman" w:eastAsia="Times New Roman" w:hAnsi="Times New Roman" w:cs="Times New Roman"/>
          <w:sz w:val="24"/>
          <w:szCs w:val="24"/>
        </w:rPr>
        <w:t>CaO</w:t>
      </w:r>
      <w:proofErr w:type="spellEnd"/>
      <w:r>
        <w:rPr>
          <w:rFonts w:ascii="Times New Roman" w:eastAsia="Times New Roman" w:hAnsi="Times New Roman" w:cs="Times New Roman"/>
          <w:sz w:val="24"/>
          <w:szCs w:val="24"/>
        </w:rPr>
        <w:t>, and Na</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 K</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 and P</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5</w:t>
      </w:r>
      <w:r>
        <w:rPr>
          <w:rFonts w:ascii="Times New Roman" w:eastAsia="Times New Roman" w:hAnsi="Times New Roman" w:cs="Times New Roman"/>
          <w:sz w:val="24"/>
          <w:szCs w:val="24"/>
        </w:rPr>
        <w:t xml:space="preserve"> are reported (see Table S1 for data sources). Several planets lack estimates of their bulk silicate K</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 and P</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5</w:t>
      </w:r>
      <w:r>
        <w:rPr>
          <w:rFonts w:ascii="Times New Roman" w:eastAsia="Times New Roman" w:hAnsi="Times New Roman" w:cs="Times New Roman"/>
          <w:sz w:val="24"/>
          <w:szCs w:val="24"/>
        </w:rPr>
        <w:t xml:space="preserve"> contents and so we present some bulk planet estimates normalized to the remaining oxides so that their sum is 100.</w:t>
      </w:r>
    </w:p>
    <w:p w14:paraId="4F9FF8E8" w14:textId="77777777" w:rsidR="00837588" w:rsidRDefault="00837588" w:rsidP="00837588">
      <w:pPr>
        <w:rPr>
          <w:rFonts w:ascii="Times New Roman" w:eastAsia="Times New Roman" w:hAnsi="Times New Roman" w:cs="Times New Roman"/>
          <w:sz w:val="24"/>
          <w:szCs w:val="24"/>
        </w:rPr>
      </w:pPr>
    </w:p>
    <w:p w14:paraId="471CAF74" w14:textId="77777777" w:rsidR="00837588" w:rsidRDefault="00837588" w:rsidP="00837588">
      <w:pPr>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Mantle Compositions</w:t>
      </w:r>
    </w:p>
    <w:p w14:paraId="3283C072"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rPr>
        <w:t>Bulk silicate planet compositions are effectively identical to planetary mantle compositions since the sum of crust + atmosphere (and on Earth, + oceans) has a trivial effect on the elemental bulk compositions of interest here. Thus, Table 1 includes estimates of the “</w:t>
      </w:r>
      <w:proofErr w:type="gramStart"/>
      <w:r>
        <w:rPr>
          <w:rFonts w:ascii="Times New Roman" w:eastAsia="Times New Roman" w:hAnsi="Times New Roman" w:cs="Times New Roman"/>
          <w:sz w:val="24"/>
          <w:szCs w:val="24"/>
        </w:rPr>
        <w:t>Depleted Mid-ocean</w:t>
      </w:r>
      <w:proofErr w:type="gramEnd"/>
      <w:r>
        <w:rPr>
          <w:rFonts w:ascii="Times New Roman" w:eastAsia="Times New Roman" w:hAnsi="Times New Roman" w:cs="Times New Roman"/>
          <w:sz w:val="24"/>
          <w:szCs w:val="24"/>
        </w:rPr>
        <w:t xml:space="preserve"> ridge source Mantle” (DMM) or “Primitive Upper Mantle” (PUM) which is sometimes referred to as “pyrolite”; these are effectively identical to estimates of bulk silicate Earth. However, there is long-standing speculation that Earth’s lower mantle might be enriched in Si or Fe compared to the upper mantle (</w:t>
      </w:r>
      <w:proofErr w:type="spellStart"/>
      <w:r>
        <w:rPr>
          <w:rFonts w:ascii="Times New Roman" w:eastAsia="Times New Roman" w:hAnsi="Times New Roman" w:cs="Times New Roman"/>
          <w:sz w:val="24"/>
          <w:szCs w:val="24"/>
        </w:rPr>
        <w:t>Mashino</w:t>
      </w:r>
      <w:proofErr w:type="spellEnd"/>
      <w:r>
        <w:rPr>
          <w:rFonts w:ascii="Times New Roman" w:eastAsia="Times New Roman" w:hAnsi="Times New Roman" w:cs="Times New Roman"/>
          <w:sz w:val="24"/>
          <w:szCs w:val="24"/>
        </w:rPr>
        <w:t xml:space="preserve"> et al. 2020). Estimates of bulk silicate Earth by Khan et al. (2008), and bulk silicate Moon by Khan et al. (2013), are attempts to use seismology to constrain the composition of the entire mantle of these objects. But density contrasts between upper and lower mantles (as inferred from seismic wave velocities) could be due to variations in temperature, not composition (e.g., </w:t>
      </w:r>
      <w:proofErr w:type="spellStart"/>
      <w:r>
        <w:rPr>
          <w:rFonts w:ascii="Times New Roman" w:eastAsia="Times New Roman" w:hAnsi="Times New Roman" w:cs="Times New Roman"/>
          <w:sz w:val="24"/>
          <w:szCs w:val="24"/>
        </w:rPr>
        <w:t>Mattern</w:t>
      </w:r>
      <w:proofErr w:type="spellEnd"/>
      <w:r>
        <w:rPr>
          <w:rFonts w:ascii="Times New Roman" w:eastAsia="Times New Roman" w:hAnsi="Times New Roman" w:cs="Times New Roman"/>
          <w:sz w:val="24"/>
          <w:szCs w:val="24"/>
        </w:rPr>
        <w:t xml:space="preserve"> et al. 2005; Houser et al. 2021). Since these uncertainties are non-random, we allow multiple estimates of planetary BSPs to represent the uncertainties on bulk planet and BSP compositions (Table 1). These BSP estimates probably provide the most significant error for Earth, </w:t>
      </w:r>
      <w:proofErr w:type="gramStart"/>
      <w:r>
        <w:rPr>
          <w:rFonts w:ascii="Times New Roman" w:eastAsia="Times New Roman" w:hAnsi="Times New Roman" w:cs="Times New Roman"/>
          <w:sz w:val="24"/>
          <w:szCs w:val="24"/>
        </w:rPr>
        <w:t>Moon</w:t>
      </w:r>
      <w:proofErr w:type="gramEnd"/>
      <w:r>
        <w:rPr>
          <w:rFonts w:ascii="Times New Roman" w:eastAsia="Times New Roman" w:hAnsi="Times New Roman" w:cs="Times New Roman"/>
          <w:sz w:val="24"/>
          <w:szCs w:val="24"/>
        </w:rPr>
        <w:t xml:space="preserve"> and Mars. For Mercury, where the core might have either a great deal, or perhaps very little Si (Chabot et al. 2014), the core composition is the greatest source of uncertainty. For Venus, we have very few constraints on its composition; most studies are looking forward to the Venus orbital mission </w:t>
      </w:r>
      <w:proofErr w:type="spellStart"/>
      <w:r>
        <w:rPr>
          <w:rFonts w:ascii="Times New Roman" w:eastAsia="Times New Roman" w:hAnsi="Times New Roman" w:cs="Times New Roman"/>
          <w:sz w:val="24"/>
          <w:szCs w:val="24"/>
        </w:rPr>
        <w:t>EnVision</w:t>
      </w:r>
      <w:proofErr w:type="spellEnd"/>
      <w:r>
        <w:rPr>
          <w:rFonts w:ascii="Times New Roman" w:eastAsia="Times New Roman" w:hAnsi="Times New Roman" w:cs="Times New Roman"/>
          <w:sz w:val="24"/>
          <w:szCs w:val="24"/>
        </w:rPr>
        <w:t xml:space="preserve"> for a more useful understanding (e.g., Xiao et al. 2021); Shah et al. (2022) have nonetheless published some broad limits on Fe, Si and Mg for silicate Venus, which we combine with Morgan and Anders (1980) estimates of Ca, Al, </w:t>
      </w:r>
      <w:proofErr w:type="spellStart"/>
      <w:r>
        <w:rPr>
          <w:rFonts w:ascii="Times New Roman" w:eastAsia="Times New Roman" w:hAnsi="Times New Roman" w:cs="Times New Roman"/>
          <w:sz w:val="24"/>
          <w:szCs w:val="24"/>
        </w:rPr>
        <w:t>Ti</w:t>
      </w:r>
      <w:proofErr w:type="spellEnd"/>
      <w:r>
        <w:rPr>
          <w:rFonts w:ascii="Times New Roman" w:eastAsia="Times New Roman" w:hAnsi="Times New Roman" w:cs="Times New Roman"/>
          <w:sz w:val="24"/>
          <w:szCs w:val="24"/>
        </w:rPr>
        <w:t xml:space="preserve"> and Na, to plot very hypothetical Venusian bulk and BSP compositions. </w:t>
      </w:r>
    </w:p>
    <w:p w14:paraId="037A9DF3" w14:textId="77777777" w:rsidR="00837588" w:rsidRDefault="00837588" w:rsidP="00837588">
      <w:pPr>
        <w:rPr>
          <w:rFonts w:ascii="Times New Roman" w:eastAsia="Times New Roman" w:hAnsi="Times New Roman" w:cs="Times New Roman"/>
          <w:sz w:val="24"/>
          <w:szCs w:val="24"/>
        </w:rPr>
      </w:pPr>
    </w:p>
    <w:p w14:paraId="120A202A"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8"/>
          <w:szCs w:val="28"/>
          <w:u w:val="single"/>
        </w:rPr>
        <w:t>Core Compositions</w:t>
      </w:r>
    </w:p>
    <w:p w14:paraId="2980972B"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Most estimates of inner planet compositions (Table S1) present compositions of their silicate fractions or equivalently the bulk mantle </w:t>
      </w:r>
      <w:proofErr w:type="gramStart"/>
      <w:r>
        <w:rPr>
          <w:rFonts w:ascii="Times New Roman" w:eastAsia="Times New Roman" w:hAnsi="Times New Roman" w:cs="Times New Roman"/>
          <w:sz w:val="24"/>
          <w:szCs w:val="24"/>
        </w:rPr>
        <w:t>compositions  (</w:t>
      </w:r>
      <w:proofErr w:type="gramEnd"/>
      <w:r>
        <w:rPr>
          <w:rFonts w:ascii="Times New Roman" w:eastAsia="Times New Roman" w:hAnsi="Times New Roman" w:cs="Times New Roman"/>
          <w:sz w:val="24"/>
          <w:szCs w:val="24"/>
        </w:rPr>
        <w:t xml:space="preserve">the masses of the crusts, and atmospheres are inconsequential for the major element concentrations of the inner planets). To obtain a bulk planet composition, we need to add a metallic core. The amounts of Fe and Si in a metallic core have a significant effect on the calculation of a bulk planet. For Earth, we use metallic core compositions from Wade &amp; Wood (2005) and Wood et al. (2014), e.g., 88 </w:t>
      </w:r>
      <w:proofErr w:type="spellStart"/>
      <w:r>
        <w:rPr>
          <w:rFonts w:ascii="Times New Roman" w:eastAsia="Times New Roman" w:hAnsi="Times New Roman" w:cs="Times New Roman"/>
          <w:sz w:val="24"/>
          <w:szCs w:val="24"/>
        </w:rPr>
        <w:t>wt</w:t>
      </w:r>
      <w:proofErr w:type="spellEnd"/>
      <w:r>
        <w:rPr>
          <w:rFonts w:ascii="Times New Roman" w:eastAsia="Times New Roman" w:hAnsi="Times New Roman" w:cs="Times New Roman"/>
          <w:sz w:val="24"/>
          <w:szCs w:val="24"/>
        </w:rPr>
        <w:t xml:space="preserve"> % Fe, 5% Ni and 4-7% Si (we use the middle value of 5.5 wt. % Si and then plot ±1.5% variations on either side, which are nearly indistinguishable in the plots. For Venus we have only very weak constraints on its core and mantle composition (see Xiao et al. 2021; Shah et al. 2022), but being roughly the same radius as Earth, we presume that its core has the same capacity for dissolving Si, so we assume an Earth-like core composition, and then add to that estimates that combine Morgan and Anders (1980) with the range of compositions reported in Shah et al. (2022). For Mars, estimates of S in the core range from 10-20 wt. % with negligible Si (</w:t>
      </w:r>
      <w:proofErr w:type="spellStart"/>
      <w:r>
        <w:rPr>
          <w:rFonts w:ascii="Times New Roman" w:eastAsia="Times New Roman" w:hAnsi="Times New Roman" w:cs="Times New Roman"/>
          <w:sz w:val="24"/>
          <w:szCs w:val="24"/>
        </w:rPr>
        <w:t>Helffrich</w:t>
      </w:r>
      <w:proofErr w:type="spellEnd"/>
      <w:r>
        <w:rPr>
          <w:rFonts w:ascii="Times New Roman" w:eastAsia="Times New Roman" w:hAnsi="Times New Roman" w:cs="Times New Roman"/>
          <w:sz w:val="24"/>
          <w:szCs w:val="24"/>
        </w:rPr>
        <w:t xml:space="preserve"> 2017; </w:t>
      </w:r>
      <w:proofErr w:type="spellStart"/>
      <w:r>
        <w:rPr>
          <w:rFonts w:ascii="Times New Roman" w:eastAsia="Times New Roman" w:hAnsi="Times New Roman" w:cs="Times New Roman"/>
          <w:sz w:val="24"/>
          <w:szCs w:val="24"/>
        </w:rPr>
        <w:t>Gendre</w:t>
      </w:r>
      <w:proofErr w:type="spellEnd"/>
      <w:r>
        <w:rPr>
          <w:rFonts w:ascii="Times New Roman" w:eastAsia="Times New Roman" w:hAnsi="Times New Roman" w:cs="Times New Roman"/>
          <w:sz w:val="24"/>
          <w:szCs w:val="24"/>
        </w:rPr>
        <w:t xml:space="preserve"> et al. 2022); Ni abundances are unaddressed in these studies, so we assume 5 wt. % Ni, which means that Fe in the </w:t>
      </w:r>
      <w:proofErr w:type="spellStart"/>
      <w:r>
        <w:rPr>
          <w:rFonts w:ascii="Times New Roman" w:eastAsia="Times New Roman" w:hAnsi="Times New Roman" w:cs="Times New Roman"/>
          <w:sz w:val="24"/>
          <w:szCs w:val="24"/>
        </w:rPr>
        <w:t>martian</w:t>
      </w:r>
      <w:proofErr w:type="spellEnd"/>
      <w:r>
        <w:rPr>
          <w:rFonts w:ascii="Times New Roman" w:eastAsia="Times New Roman" w:hAnsi="Times New Roman" w:cs="Times New Roman"/>
          <w:sz w:val="24"/>
          <w:szCs w:val="24"/>
        </w:rPr>
        <w:t xml:space="preserve"> core ranges from 75-85 wt. %—values that we use to bracket the Martian core composition. These core compositions are combined with the bulk silicate estimates of </w:t>
      </w:r>
      <w:proofErr w:type="spellStart"/>
      <w:r>
        <w:rPr>
          <w:rFonts w:ascii="Times New Roman" w:eastAsia="Times New Roman" w:hAnsi="Times New Roman" w:cs="Times New Roman"/>
          <w:sz w:val="24"/>
          <w:szCs w:val="24"/>
        </w:rPr>
        <w:t>Yosizaki</w:t>
      </w:r>
      <w:proofErr w:type="spellEnd"/>
      <w:r>
        <w:rPr>
          <w:rFonts w:ascii="Times New Roman" w:eastAsia="Times New Roman" w:hAnsi="Times New Roman" w:cs="Times New Roman"/>
          <w:sz w:val="24"/>
          <w:szCs w:val="24"/>
        </w:rPr>
        <w:t xml:space="preserve"> and McDonough (2020) and Khan et al. (2008). For Mercury, recent experiments similarly do not quantify Ni, but indicate the core must contain large amounts of either S or Si (Chabot et al. 2014; Tao and Fei 2021). Sulfur might be as low as &lt;1.5 wt. %, and Si as high as 13.5-14.8 wt. % (Tao and Fei 2021), but the results seem uncertain, so we calculate the end-member cases for Si at 0 and 15 wt. % (with S implicitly ranging from 15-0 wt. %; we again allow 5% Ni) to delimit Mercury’s core. This yields an implied Fe content of 80 wt. %. For the Moon, we apply the recent results of </w:t>
      </w:r>
      <w:proofErr w:type="spellStart"/>
      <w:r>
        <w:rPr>
          <w:rFonts w:ascii="Times New Roman" w:eastAsia="Times New Roman" w:hAnsi="Times New Roman" w:cs="Times New Roman"/>
          <w:sz w:val="24"/>
          <w:szCs w:val="24"/>
        </w:rPr>
        <w:t>Kronrod</w:t>
      </w:r>
      <w:proofErr w:type="spellEnd"/>
      <w:r>
        <w:rPr>
          <w:rFonts w:ascii="Times New Roman" w:eastAsia="Times New Roman" w:hAnsi="Times New Roman" w:cs="Times New Roman"/>
          <w:sz w:val="24"/>
          <w:szCs w:val="24"/>
        </w:rPr>
        <w:t xml:space="preserve"> et al. (2022) where S contents are inferred to range between 3-10 wt. %, which with Ni at 5 % yields Fe in the range of 85-92 wt. %. </w:t>
      </w:r>
    </w:p>
    <w:p w14:paraId="45341108" w14:textId="77777777" w:rsidR="00837588" w:rsidRDefault="00837588" w:rsidP="00837588">
      <w:pPr>
        <w:rPr>
          <w:rFonts w:ascii="Times New Roman" w:eastAsia="Times New Roman" w:hAnsi="Times New Roman" w:cs="Times New Roman"/>
          <w:sz w:val="24"/>
          <w:szCs w:val="24"/>
        </w:rPr>
      </w:pPr>
    </w:p>
    <w:p w14:paraId="797E3386" w14:textId="77777777" w:rsidR="00837588" w:rsidRDefault="00837588" w:rsidP="00837588"/>
    <w:p w14:paraId="798B90CA" w14:textId="77777777" w:rsidR="00837588" w:rsidRDefault="00837588" w:rsidP="00837588">
      <w:pPr>
        <w:rPr>
          <w:rFonts w:ascii="Times" w:eastAsia="Times" w:hAnsi="Times" w:cs="Times"/>
          <w:b/>
          <w:sz w:val="32"/>
          <w:szCs w:val="32"/>
        </w:rPr>
      </w:pPr>
      <w:r>
        <w:rPr>
          <w:rFonts w:ascii="Times" w:eastAsia="Times" w:hAnsi="Times" w:cs="Times"/>
          <w:b/>
          <w:sz w:val="32"/>
          <w:szCs w:val="32"/>
        </w:rPr>
        <w:t>Approach</w:t>
      </w:r>
    </w:p>
    <w:p w14:paraId="7A3E91FC" w14:textId="77777777" w:rsidR="00837588" w:rsidRDefault="00837588" w:rsidP="00837588">
      <w:pPr>
        <w:rPr>
          <w:rFonts w:ascii="Times" w:eastAsia="Times" w:hAnsi="Times" w:cs="Times"/>
          <w:b/>
          <w:sz w:val="32"/>
          <w:szCs w:val="32"/>
        </w:rPr>
      </w:pPr>
    </w:p>
    <w:p w14:paraId="4D737372" w14:textId="77777777" w:rsidR="00837588" w:rsidRDefault="00837588" w:rsidP="00837588">
      <w:pPr>
        <w:rPr>
          <w:sz w:val="24"/>
          <w:szCs w:val="24"/>
        </w:rPr>
      </w:pPr>
      <w:r>
        <w:rPr>
          <w:rFonts w:ascii="Times" w:eastAsia="Times" w:hAnsi="Times" w:cs="Times"/>
          <w:sz w:val="28"/>
          <w:szCs w:val="28"/>
          <w:u w:val="single"/>
        </w:rPr>
        <w:t>Converting the Solar Composition; Estimating Planetary Oxygen</w:t>
      </w:r>
    </w:p>
    <w:p w14:paraId="6120C2D7"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Measurements of the solar photosphere composition are typically defined for the element Q in terms of the numbers of atoms, or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vertAlign w:val="subscript"/>
        </w:rPr>
        <w:t>Q</w:t>
      </w:r>
      <w:r>
        <w:rPr>
          <w:rFonts w:ascii="Times New Roman" w:eastAsia="Times New Roman" w:hAnsi="Times New Roman" w:cs="Times New Roman"/>
          <w:sz w:val="24"/>
          <w:szCs w:val="24"/>
        </w:rPr>
        <w:t xml:space="preserve">, where the number of H atoms is specifically scaled such that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vertAlign w:val="subscript"/>
        </w:rPr>
        <w:t>H</w:t>
      </w:r>
      <w:r>
        <w:rPr>
          <w:rFonts w:ascii="Times New Roman" w:eastAsia="Times New Roman" w:hAnsi="Times New Roman" w:cs="Times New Roman"/>
          <w:sz w:val="24"/>
          <w:szCs w:val="24"/>
        </w:rPr>
        <w:t xml:space="preserve"> = 10</w:t>
      </w:r>
      <w:r>
        <w:rPr>
          <w:rFonts w:ascii="Times New Roman" w:eastAsia="Times New Roman" w:hAnsi="Times New Roman" w:cs="Times New Roman"/>
          <w:sz w:val="24"/>
          <w:szCs w:val="24"/>
          <w:vertAlign w:val="superscript"/>
        </w:rPr>
        <w:t>12</w:t>
      </w:r>
      <w:r>
        <w:rPr>
          <w:rFonts w:ascii="Times New Roman" w:eastAsia="Times New Roman" w:hAnsi="Times New Roman" w:cs="Times New Roman"/>
          <w:sz w:val="24"/>
          <w:szCs w:val="24"/>
        </w:rPr>
        <w:t xml:space="preserve">. Almost all spectroscopic measurements in astronomy are measured relative to </w:t>
      </w:r>
      <w:proofErr w:type="gramStart"/>
      <w:r>
        <w:rPr>
          <w:rFonts w:ascii="Times New Roman" w:eastAsia="Times New Roman" w:hAnsi="Times New Roman" w:cs="Times New Roman"/>
          <w:sz w:val="24"/>
          <w:szCs w:val="24"/>
        </w:rPr>
        <w:t>H, since</w:t>
      </w:r>
      <w:proofErr w:type="gramEnd"/>
      <w:r>
        <w:rPr>
          <w:rFonts w:ascii="Times New Roman" w:eastAsia="Times New Roman" w:hAnsi="Times New Roman" w:cs="Times New Roman"/>
          <w:sz w:val="24"/>
          <w:szCs w:val="24"/>
        </w:rPr>
        <w:t xml:space="preserve"> the stellar continuum is set by the H-absorption and because it is the most abundant element within the universe. In addition, because the creation of most of the heavier elements (except He, Li, Be, and B) have increased since the Big Bang, comparing other elements with respect to H shows their rate of production over time. Elemental concentrations are usually reported in absolute log units, noted as </w:t>
      </w:r>
      <w:r>
        <w:rPr>
          <w:rFonts w:ascii="Times New Roman" w:eastAsia="Times New Roman" w:hAnsi="Times New Roman" w:cs="Times New Roman"/>
          <w:i/>
          <w:sz w:val="24"/>
          <w:szCs w:val="24"/>
        </w:rPr>
        <w:t>A</w:t>
      </w:r>
      <w:r>
        <w:rPr>
          <w:rFonts w:ascii="Times New Roman" w:eastAsia="Times New Roman" w:hAnsi="Times New Roman" w:cs="Times New Roman"/>
          <w:sz w:val="24"/>
          <w:szCs w:val="24"/>
        </w:rPr>
        <w:t xml:space="preserve">(Q), so that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vertAlign w:val="subscript"/>
        </w:rPr>
        <w:t>Q</w:t>
      </w:r>
      <w:r>
        <w:rPr>
          <w:rFonts w:ascii="Times New Roman" w:eastAsia="Times New Roman" w:hAnsi="Times New Roman" w:cs="Times New Roman"/>
          <w:sz w:val="24"/>
          <w:szCs w:val="24"/>
        </w:rPr>
        <w:t xml:space="preserve"> = 10</w:t>
      </w:r>
      <w:r>
        <w:rPr>
          <w:rFonts w:ascii="Times New Roman" w:eastAsia="Times New Roman" w:hAnsi="Times New Roman" w:cs="Times New Roman"/>
          <w:i/>
          <w:sz w:val="24"/>
          <w:szCs w:val="24"/>
          <w:vertAlign w:val="superscript"/>
        </w:rPr>
        <w:t>A</w:t>
      </w:r>
      <w:r>
        <w:rPr>
          <w:rFonts w:ascii="Times New Roman" w:eastAsia="Times New Roman" w:hAnsi="Times New Roman" w:cs="Times New Roman"/>
          <w:sz w:val="24"/>
          <w:szCs w:val="24"/>
          <w:vertAlign w:val="superscript"/>
        </w:rPr>
        <w:t>(Q)</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Hinkel</w:t>
      </w:r>
      <w:proofErr w:type="spellEnd"/>
      <w:r>
        <w:rPr>
          <w:rFonts w:ascii="Times New Roman" w:eastAsia="Times New Roman" w:hAnsi="Times New Roman" w:cs="Times New Roman"/>
          <w:sz w:val="24"/>
          <w:szCs w:val="24"/>
        </w:rPr>
        <w:t xml:space="preserve"> et al. 2022), where A(Q) = log</w:t>
      </w:r>
      <w:r>
        <w:rPr>
          <w:rFonts w:ascii="Times New Roman" w:eastAsia="Times New Roman" w:hAnsi="Times New Roman" w:cs="Times New Roman"/>
          <w:sz w:val="24"/>
          <w:szCs w:val="24"/>
          <w:vertAlign w:val="subscript"/>
        </w:rPr>
        <w:t>10</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Q</w:t>
      </w:r>
      <w:r>
        <w:rPr>
          <w:rFonts w:ascii="Times New Roman" w:eastAsia="Times New Roman" w:hAnsi="Times New Roman" w:cs="Times New Roman"/>
          <w:sz w:val="24"/>
          <w:szCs w:val="24"/>
        </w:rPr>
        <w:t>/N</w:t>
      </w:r>
      <w:r>
        <w:rPr>
          <w:rFonts w:ascii="Times New Roman" w:eastAsia="Times New Roman" w:hAnsi="Times New Roman" w:cs="Times New Roman"/>
          <w:sz w:val="24"/>
          <w:szCs w:val="24"/>
          <w:vertAlign w:val="subscript"/>
        </w:rPr>
        <w:t>H</w:t>
      </w:r>
      <w:r>
        <w:rPr>
          <w:rFonts w:ascii="Times New Roman" w:eastAsia="Times New Roman" w:hAnsi="Times New Roman" w:cs="Times New Roman"/>
          <w:sz w:val="24"/>
          <w:szCs w:val="24"/>
        </w:rPr>
        <w:t xml:space="preserve">) + 12. However, the absolute abundance of hydrogen in the Sun or any other star cannot be independently measured. In contrast, we can directly measure meteorites and other rock compositions (Earth, Moon, Mars) for nearly all the elements in the Periodic Table, </w:t>
      </w:r>
      <w:r>
        <w:rPr>
          <w:rFonts w:ascii="Times New Roman" w:eastAsia="Times New Roman" w:hAnsi="Times New Roman" w:cs="Times New Roman"/>
          <w:sz w:val="24"/>
          <w:szCs w:val="24"/>
        </w:rPr>
        <w:lastRenderedPageBreak/>
        <w:t xml:space="preserve">especially those that are most abundant. As a result, planetary compositions are most often reported as elemental or oxide weight %. To make comparisons, we convert solar photosphere abundances to elemental and oxide weight % values, as in </w:t>
      </w:r>
      <w:proofErr w:type="spellStart"/>
      <w:r>
        <w:rPr>
          <w:rFonts w:ascii="Times New Roman" w:eastAsia="Times New Roman" w:hAnsi="Times New Roman" w:cs="Times New Roman"/>
          <w:sz w:val="24"/>
          <w:szCs w:val="24"/>
        </w:rPr>
        <w:t>Putirka</w:t>
      </w:r>
      <w:proofErr w:type="spellEnd"/>
      <w:r>
        <w:rPr>
          <w:rFonts w:ascii="Times New Roman" w:eastAsia="Times New Roman" w:hAnsi="Times New Roman" w:cs="Times New Roman"/>
          <w:sz w:val="24"/>
          <w:szCs w:val="24"/>
        </w:rPr>
        <w:t xml:space="preserve"> and Rarick (2019). A key advantage of comparing percentages (sum = 100) or fractions (sum = 1), as opposed to elemental ratios is that ratios, while helpful, can also provide a highly incomplete test: two compositions can have the same Mg/Si ratios, for example, yet still have very different Mg and Si concentrations. A model that can explain a ratio can utterly fail to explain actual abundances. Our emphasis is on the “major”, non-volatile elements that comprise the inner planets at weight % levels. We focus on Na, Mg, Al, Si, Ca, </w:t>
      </w:r>
      <w:proofErr w:type="spellStart"/>
      <w:r>
        <w:rPr>
          <w:rFonts w:ascii="Times New Roman" w:eastAsia="Times New Roman" w:hAnsi="Times New Roman" w:cs="Times New Roman"/>
          <w:sz w:val="24"/>
          <w:szCs w:val="24"/>
        </w:rPr>
        <w:t>Ti</w:t>
      </w:r>
      <w:proofErr w:type="spellEnd"/>
      <w:r>
        <w:rPr>
          <w:rFonts w:ascii="Times New Roman" w:eastAsia="Times New Roman" w:hAnsi="Times New Roman" w:cs="Times New Roman"/>
          <w:sz w:val="24"/>
          <w:szCs w:val="24"/>
        </w:rPr>
        <w:t xml:space="preserve">, Cr, Fe, and Ni, which combine to explain &gt;98 wt. % of the cations of rocky planets. </w:t>
      </w:r>
    </w:p>
    <w:p w14:paraId="40DF978F" w14:textId="77777777" w:rsidR="00837588" w:rsidRDefault="00837588" w:rsidP="00837588">
      <w:pPr>
        <w:rPr>
          <w:rFonts w:ascii="Times New Roman" w:eastAsia="Times New Roman" w:hAnsi="Times New Roman" w:cs="Times New Roman"/>
          <w:sz w:val="24"/>
          <w:szCs w:val="24"/>
        </w:rPr>
      </w:pPr>
    </w:p>
    <w:p w14:paraId="5CC6208A"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the conversion of solar photosphere compositions, we take those elements of interest and convert </w:t>
      </w:r>
      <w:r>
        <w:rPr>
          <w:rFonts w:ascii="Times New Roman" w:eastAsia="Times New Roman" w:hAnsi="Times New Roman" w:cs="Times New Roman"/>
          <w:i/>
          <w:sz w:val="24"/>
          <w:szCs w:val="24"/>
        </w:rPr>
        <w:t>A</w:t>
      </w:r>
      <w:r>
        <w:rPr>
          <w:rFonts w:ascii="Times New Roman" w:eastAsia="Times New Roman" w:hAnsi="Times New Roman" w:cs="Times New Roman"/>
          <w:sz w:val="24"/>
          <w:szCs w:val="24"/>
        </w:rPr>
        <w:t xml:space="preserve">(Q) to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vertAlign w:val="subscript"/>
        </w:rPr>
        <w:t>Q</w:t>
      </w:r>
      <w:r>
        <w:rPr>
          <w:rFonts w:ascii="Times New Roman" w:eastAsia="Times New Roman" w:hAnsi="Times New Roman" w:cs="Times New Roman"/>
          <w:sz w:val="24"/>
          <w:szCs w:val="24"/>
        </w:rPr>
        <w:t xml:space="preserve">, then multiply </w:t>
      </w:r>
      <w:r>
        <w:rPr>
          <w:rFonts w:ascii="Times New Roman" w:eastAsia="Times New Roman" w:hAnsi="Times New Roman" w:cs="Times New Roman"/>
          <w:i/>
          <w:sz w:val="24"/>
          <w:szCs w:val="24"/>
        </w:rPr>
        <w:t>N</w:t>
      </w:r>
      <w:r>
        <w:rPr>
          <w:rFonts w:ascii="Times New Roman" w:eastAsia="Times New Roman" w:hAnsi="Times New Roman" w:cs="Times New Roman"/>
          <w:sz w:val="24"/>
          <w:szCs w:val="24"/>
          <w:vertAlign w:val="subscript"/>
        </w:rPr>
        <w:t xml:space="preserve">Q </w:t>
      </w:r>
      <w:r>
        <w:rPr>
          <w:rFonts w:ascii="Times New Roman" w:eastAsia="Times New Roman" w:hAnsi="Times New Roman" w:cs="Times New Roman"/>
          <w:sz w:val="24"/>
          <w:szCs w:val="24"/>
        </w:rPr>
        <w:t>by the atomic weight of Q for each element, and then renormalize so that the sum of the elements of interest is equal to 100. To obtain an oxide weight %, we assume that all cations are in the same oxidation states as on Earth (so Si occurs as SiO</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 Al occurs as Al</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etc. For Fe, we assume that everything in the mantle occurs as </w:t>
      </w:r>
      <w:proofErr w:type="spellStart"/>
      <w:r>
        <w:rPr>
          <w:rFonts w:ascii="Times New Roman" w:eastAsia="Times New Roman" w:hAnsi="Times New Roman" w:cs="Times New Roman"/>
          <w:sz w:val="24"/>
          <w:szCs w:val="24"/>
        </w:rPr>
        <w:t>FeO</w:t>
      </w:r>
      <w:proofErr w:type="spellEnd"/>
      <w:r>
        <w:rPr>
          <w:rFonts w:ascii="Times New Roman" w:eastAsia="Times New Roman" w:hAnsi="Times New Roman" w:cs="Times New Roman"/>
          <w:sz w:val="24"/>
          <w:szCs w:val="24"/>
        </w:rPr>
        <w:t xml:space="preserve"> and while all in the core occurs as Fe</w:t>
      </w:r>
      <w:r>
        <w:rPr>
          <w:rFonts w:ascii="Times New Roman" w:eastAsia="Times New Roman" w:hAnsi="Times New Roman" w:cs="Times New Roman"/>
          <w:sz w:val="24"/>
          <w:szCs w:val="24"/>
          <w:vertAlign w:val="superscript"/>
        </w:rPr>
        <w:t>0</w:t>
      </w:r>
      <w:r>
        <w:rPr>
          <w:rFonts w:ascii="Times New Roman" w:eastAsia="Times New Roman" w:hAnsi="Times New Roman" w:cs="Times New Roman"/>
          <w:sz w:val="24"/>
          <w:szCs w:val="24"/>
        </w:rPr>
        <w:t xml:space="preserve">. Of course, O in metallic cores is not zero (Wade and Wood 2005), but we do not use O to test solar vs. planet comparisons. These oxides imply a bulk </w:t>
      </w:r>
      <w:proofErr w:type="spellStart"/>
      <w:r>
        <w:rPr>
          <w:rFonts w:ascii="Times New Roman" w:eastAsia="Times New Roman" w:hAnsi="Times New Roman" w:cs="Times New Roman"/>
          <w:sz w:val="24"/>
          <w:szCs w:val="24"/>
        </w:rPr>
        <w:t>O</w:t>
      </w:r>
      <w:proofErr w:type="spellEnd"/>
      <w:r>
        <w:rPr>
          <w:rFonts w:ascii="Times New Roman" w:eastAsia="Times New Roman" w:hAnsi="Times New Roman" w:cs="Times New Roman"/>
          <w:sz w:val="24"/>
          <w:szCs w:val="24"/>
        </w:rPr>
        <w:t xml:space="preserve"> concentration which is given Table S2. These estimates of O do not account for O in Fe</w:t>
      </w:r>
      <w:r>
        <w:rPr>
          <w:rFonts w:ascii="Times New Roman" w:eastAsia="Times New Roman" w:hAnsi="Times New Roman" w:cs="Times New Roman"/>
          <w:sz w:val="24"/>
          <w:szCs w:val="24"/>
          <w:vertAlign w:val="subscript"/>
        </w:rPr>
        <w:t>2</w:t>
      </w:r>
      <w:r>
        <w:rPr>
          <w:rFonts w:ascii="Times New Roman" w:eastAsia="Times New Roman" w:hAnsi="Times New Roman" w:cs="Times New Roman"/>
          <w:sz w:val="24"/>
          <w:szCs w:val="24"/>
        </w:rPr>
        <w:t>O</w:t>
      </w:r>
      <w:r>
        <w:rPr>
          <w:rFonts w:ascii="Times New Roman" w:eastAsia="Times New Roman" w:hAnsi="Times New Roman" w:cs="Times New Roman"/>
          <w:sz w:val="24"/>
          <w:szCs w:val="24"/>
          <w:vertAlign w:val="subscript"/>
        </w:rPr>
        <w:t>3</w:t>
      </w:r>
      <w:r>
        <w:rPr>
          <w:rFonts w:ascii="Times New Roman" w:eastAsia="Times New Roman" w:hAnsi="Times New Roman" w:cs="Times New Roman"/>
          <w:sz w:val="24"/>
          <w:szCs w:val="24"/>
        </w:rPr>
        <w:t xml:space="preserve"> in planetary mantles or O in the core, and so are minimum estimates of O concentrations. </w:t>
      </w:r>
    </w:p>
    <w:p w14:paraId="37DB34EF" w14:textId="77777777" w:rsidR="00837588" w:rsidRDefault="00837588" w:rsidP="00837588">
      <w:pPr>
        <w:rPr>
          <w:rFonts w:ascii="Times New Roman" w:eastAsia="Times New Roman" w:hAnsi="Times New Roman" w:cs="Times New Roman"/>
          <w:b/>
          <w:sz w:val="32"/>
          <w:szCs w:val="32"/>
        </w:rPr>
      </w:pPr>
    </w:p>
    <w:p w14:paraId="6F8A96C1" w14:textId="77777777" w:rsidR="00837588" w:rsidRDefault="00837588" w:rsidP="00837588">
      <w:pPr>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Mass Balance: Calculating Bulk, and Bulk Silicate Planet Compositions</w:t>
      </w:r>
    </w:p>
    <w:p w14:paraId="32C65377"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the basis for our comparisons of the photosphere to the inner planets we have: (a) measurements of the Solar photosphere, which are expected to approximate bulk planetary compositions, and (b) measurements of silicate fractions (BSP) of the inner planets, and indirect estimates of their metallic cores. We can thus compare the inner planets to the solar photosphere in two different ways, neither of which is necessarily superior to the other. First, we can add metallic cores to the silicate fractions of the planets, to obtain bulk planet (BP) compositions, and compare these to estimates of the solar photosphere. Second, we can subtract a nominal metal core component from the solar </w:t>
      </w:r>
      <w:proofErr w:type="gramStart"/>
      <w:r>
        <w:rPr>
          <w:rFonts w:ascii="Times New Roman" w:eastAsia="Times New Roman" w:hAnsi="Times New Roman" w:cs="Times New Roman"/>
          <w:sz w:val="24"/>
          <w:szCs w:val="24"/>
        </w:rPr>
        <w:t>photosphere, and</w:t>
      </w:r>
      <w:proofErr w:type="gramEnd"/>
      <w:r>
        <w:rPr>
          <w:rFonts w:ascii="Times New Roman" w:eastAsia="Times New Roman" w:hAnsi="Times New Roman" w:cs="Times New Roman"/>
          <w:sz w:val="24"/>
          <w:szCs w:val="24"/>
        </w:rPr>
        <w:t xml:space="preserve"> compare that result to BSP compositions of the inner planets. Because Fe is so highly abundant, the first approach yields linear arrays of the inner planets, which are merely mixing trends between an Fe-rich core material, and a silicate carapace. The second approach, comparing BSPs, removes this mixing effect. Both methods are useful and applied here: </w:t>
      </w:r>
    </w:p>
    <w:p w14:paraId="7D7CBEB0" w14:textId="77777777" w:rsidR="00837588" w:rsidRDefault="00837588" w:rsidP="00837588">
      <w:pPr>
        <w:rPr>
          <w:rFonts w:ascii="Times New Roman" w:eastAsia="Times New Roman" w:hAnsi="Times New Roman" w:cs="Times New Roman"/>
          <w:sz w:val="24"/>
          <w:szCs w:val="24"/>
        </w:rPr>
      </w:pPr>
    </w:p>
    <w:p w14:paraId="35AC6A90"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Method 1. Compare measured solar photosphere compositions to bulk planets and planetoids</w:t>
      </w:r>
      <w:r>
        <w:rPr>
          <w:rFonts w:ascii="Times New Roman" w:eastAsia="Times New Roman" w:hAnsi="Times New Roman" w:cs="Times New Roman"/>
          <w:sz w:val="24"/>
          <w:szCs w:val="24"/>
        </w:rPr>
        <w:t xml:space="preserve">. For this comparison (Figs. 1-2), we use elemental wt. % as the basis for comparisons and we use solar photosphere estimates directly. </w:t>
      </w:r>
      <w:proofErr w:type="gramStart"/>
      <w:r>
        <w:rPr>
          <w:rFonts w:ascii="Times New Roman" w:eastAsia="Times New Roman" w:hAnsi="Times New Roman" w:cs="Times New Roman"/>
          <w:sz w:val="24"/>
          <w:szCs w:val="24"/>
        </w:rPr>
        <w:t>With the exception of</w:t>
      </w:r>
      <w:proofErr w:type="gramEnd"/>
      <w:r>
        <w:rPr>
          <w:rFonts w:ascii="Times New Roman" w:eastAsia="Times New Roman" w:hAnsi="Times New Roman" w:cs="Times New Roman"/>
          <w:sz w:val="24"/>
          <w:szCs w:val="24"/>
        </w:rPr>
        <w:t xml:space="preserve"> Vesta, the planetary compositions noted in Table 1 are reported as BSP compositions, and so we must add a metallic core to these BSPs to obtain a bulk planet. To </w:t>
      </w:r>
      <w:proofErr w:type="gramStart"/>
      <w:r>
        <w:rPr>
          <w:rFonts w:ascii="Times New Roman" w:eastAsia="Times New Roman" w:hAnsi="Times New Roman" w:cs="Times New Roman"/>
          <w:sz w:val="24"/>
          <w:szCs w:val="24"/>
        </w:rPr>
        <w:t>effect</w:t>
      </w:r>
      <w:proofErr w:type="gramEnd"/>
      <w:r>
        <w:rPr>
          <w:rFonts w:ascii="Times New Roman" w:eastAsia="Times New Roman" w:hAnsi="Times New Roman" w:cs="Times New Roman"/>
          <w:sz w:val="24"/>
          <w:szCs w:val="24"/>
        </w:rPr>
        <w:t xml:space="preserve"> this addition, we use the metal core fractions of </w:t>
      </w:r>
      <w:proofErr w:type="spellStart"/>
      <w:r>
        <w:rPr>
          <w:rFonts w:ascii="Times New Roman" w:eastAsia="Times New Roman" w:hAnsi="Times New Roman" w:cs="Times New Roman"/>
          <w:sz w:val="24"/>
          <w:szCs w:val="24"/>
        </w:rPr>
        <w:t>Szurgot</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(2015; see Table 1) and then apply the mass balance equation: </w:t>
      </w:r>
      <w:proofErr w:type="spellStart"/>
      <w:r>
        <w:rPr>
          <w:rFonts w:ascii="Times New Roman" w:eastAsia="Times New Roman" w:hAnsi="Times New Roman" w:cs="Times New Roman"/>
          <w:i/>
          <w:sz w:val="24"/>
          <w:szCs w:val="24"/>
        </w:rPr>
        <w:t>C</w:t>
      </w:r>
      <w:r>
        <w:rPr>
          <w:rFonts w:ascii="Times New Roman" w:eastAsia="Times New Roman" w:hAnsi="Times New Roman" w:cs="Times New Roman"/>
          <w:i/>
          <w:sz w:val="24"/>
          <w:szCs w:val="24"/>
          <w:vertAlign w:val="subscript"/>
        </w:rPr>
        <w:t>i</w:t>
      </w:r>
      <w:r>
        <w:rPr>
          <w:rFonts w:ascii="Times New Roman" w:eastAsia="Times New Roman" w:hAnsi="Times New Roman" w:cs="Times New Roman"/>
          <w:i/>
          <w:sz w:val="24"/>
          <w:szCs w:val="24"/>
          <w:vertAlign w:val="superscript"/>
        </w:rPr>
        <w:t>BP</w:t>
      </w:r>
      <w:proofErr w:type="spellEnd"/>
      <w:r>
        <w:rPr>
          <w:rFonts w:ascii="Times New Roman" w:eastAsia="Times New Roman" w:hAnsi="Times New Roman" w:cs="Times New Roman"/>
          <w:i/>
          <w:sz w:val="24"/>
          <w:szCs w:val="24"/>
        </w:rPr>
        <w:t xml:space="preserve"> = </w:t>
      </w:r>
      <w:proofErr w:type="spellStart"/>
      <w:r>
        <w:rPr>
          <w:rFonts w:ascii="Times New Roman" w:eastAsia="Times New Roman" w:hAnsi="Times New Roman" w:cs="Times New Roman"/>
          <w:i/>
          <w:sz w:val="24"/>
          <w:szCs w:val="24"/>
        </w:rPr>
        <w:t>X</w:t>
      </w:r>
      <w:r>
        <w:rPr>
          <w:rFonts w:ascii="Times New Roman" w:eastAsia="Times New Roman" w:hAnsi="Times New Roman" w:cs="Times New Roman"/>
          <w:i/>
          <w:sz w:val="24"/>
          <w:szCs w:val="24"/>
          <w:vertAlign w:val="superscript"/>
        </w:rPr>
        <w:t>BSP</w:t>
      </w:r>
      <w:r>
        <w:rPr>
          <w:rFonts w:ascii="Times New Roman" w:eastAsia="Times New Roman" w:hAnsi="Times New Roman" w:cs="Times New Roman"/>
          <w:i/>
          <w:sz w:val="24"/>
          <w:szCs w:val="24"/>
        </w:rPr>
        <w:t>C</w:t>
      </w:r>
      <w:r>
        <w:rPr>
          <w:rFonts w:ascii="Times New Roman" w:eastAsia="Times New Roman" w:hAnsi="Times New Roman" w:cs="Times New Roman"/>
          <w:i/>
          <w:sz w:val="24"/>
          <w:szCs w:val="24"/>
          <w:vertAlign w:val="subscript"/>
        </w:rPr>
        <w:t>i</w:t>
      </w:r>
      <w:r>
        <w:rPr>
          <w:rFonts w:ascii="Times New Roman" w:eastAsia="Times New Roman" w:hAnsi="Times New Roman" w:cs="Times New Roman"/>
          <w:i/>
          <w:sz w:val="24"/>
          <w:szCs w:val="24"/>
          <w:vertAlign w:val="superscript"/>
        </w:rPr>
        <w:t>BSP</w:t>
      </w:r>
      <w:proofErr w:type="spellEnd"/>
      <w:r>
        <w:rPr>
          <w:rFonts w:ascii="Times New Roman" w:eastAsia="Times New Roman" w:hAnsi="Times New Roman" w:cs="Times New Roman"/>
          <w:i/>
          <w:sz w:val="24"/>
          <w:szCs w:val="24"/>
        </w:rPr>
        <w:t xml:space="preserve"> + </w:t>
      </w:r>
      <w:proofErr w:type="spellStart"/>
      <w:r>
        <w:rPr>
          <w:rFonts w:ascii="Times New Roman" w:eastAsia="Times New Roman" w:hAnsi="Times New Roman" w:cs="Times New Roman"/>
          <w:i/>
          <w:sz w:val="24"/>
          <w:szCs w:val="24"/>
        </w:rPr>
        <w:t>X</w:t>
      </w:r>
      <w:r>
        <w:rPr>
          <w:rFonts w:ascii="Times New Roman" w:eastAsia="Times New Roman" w:hAnsi="Times New Roman" w:cs="Times New Roman"/>
          <w:i/>
          <w:sz w:val="24"/>
          <w:szCs w:val="24"/>
          <w:vertAlign w:val="superscript"/>
        </w:rPr>
        <w:t>MC</w:t>
      </w:r>
      <w:r>
        <w:rPr>
          <w:rFonts w:ascii="Times New Roman" w:eastAsia="Times New Roman" w:hAnsi="Times New Roman" w:cs="Times New Roman"/>
          <w:i/>
          <w:sz w:val="24"/>
          <w:szCs w:val="24"/>
        </w:rPr>
        <w:t>C</w:t>
      </w:r>
      <w:r>
        <w:rPr>
          <w:rFonts w:ascii="Times New Roman" w:eastAsia="Times New Roman" w:hAnsi="Times New Roman" w:cs="Times New Roman"/>
          <w:i/>
          <w:sz w:val="24"/>
          <w:szCs w:val="24"/>
          <w:vertAlign w:val="subscript"/>
        </w:rPr>
        <w:t>i</w:t>
      </w:r>
      <w:r>
        <w:rPr>
          <w:rFonts w:ascii="Times New Roman" w:eastAsia="Times New Roman" w:hAnsi="Times New Roman" w:cs="Times New Roman"/>
          <w:i/>
          <w:sz w:val="24"/>
          <w:szCs w:val="24"/>
          <w:vertAlign w:val="superscript"/>
        </w:rPr>
        <w:t>MC</w:t>
      </w:r>
      <w:proofErr w:type="spellEnd"/>
      <w:r>
        <w:rPr>
          <w:rFonts w:ascii="Times New Roman" w:eastAsia="Times New Roman" w:hAnsi="Times New Roman" w:cs="Times New Roman"/>
          <w:sz w:val="24"/>
          <w:szCs w:val="24"/>
        </w:rPr>
        <w:t xml:space="preserve">, where </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C</w:t>
      </w:r>
      <w:r>
        <w:rPr>
          <w:rFonts w:ascii="Times New Roman" w:eastAsia="Times New Roman" w:hAnsi="Times New Roman" w:cs="Times New Roman"/>
          <w:i/>
          <w:sz w:val="24"/>
          <w:szCs w:val="24"/>
          <w:vertAlign w:val="subscript"/>
        </w:rPr>
        <w:t>i</w:t>
      </w:r>
      <w:r>
        <w:rPr>
          <w:rFonts w:ascii="Times New Roman" w:eastAsia="Times New Roman" w:hAnsi="Times New Roman" w:cs="Times New Roman"/>
          <w:sz w:val="24"/>
          <w:szCs w:val="24"/>
        </w:rPr>
        <w:t xml:space="preserve"> are respectively, mass fraction and the concentration of </w:t>
      </w:r>
      <w:proofErr w:type="spellStart"/>
      <w:r>
        <w:rPr>
          <w:rFonts w:ascii="Times New Roman" w:eastAsia="Times New Roman" w:hAnsi="Times New Roman" w:cs="Times New Roman"/>
          <w:sz w:val="24"/>
          <w:szCs w:val="24"/>
        </w:rPr>
        <w:t>i</w:t>
      </w:r>
      <w:proofErr w:type="spellEnd"/>
      <w:r>
        <w:rPr>
          <w:rFonts w:ascii="Times New Roman" w:eastAsia="Times New Roman" w:hAnsi="Times New Roman" w:cs="Times New Roman"/>
          <w:sz w:val="24"/>
          <w:szCs w:val="24"/>
        </w:rPr>
        <w:t xml:space="preserve"> in the superscripted reservoir, BP is bulk planet, MC is metallic core and BSP is bulk silicate planet (</w:t>
      </w:r>
      <w:r>
        <w:rPr>
          <w:rFonts w:ascii="Times New Roman" w:eastAsia="Times New Roman" w:hAnsi="Times New Roman" w:cs="Times New Roman"/>
          <w:i/>
          <w:sz w:val="24"/>
          <w:szCs w:val="24"/>
        </w:rPr>
        <w:t>X</w:t>
      </w:r>
      <w:r>
        <w:rPr>
          <w:rFonts w:ascii="Times New Roman" w:eastAsia="Times New Roman" w:hAnsi="Times New Roman" w:cs="Times New Roman"/>
          <w:i/>
          <w:sz w:val="24"/>
          <w:szCs w:val="24"/>
          <w:vertAlign w:val="superscript"/>
        </w:rPr>
        <w:t xml:space="preserve">MC </w:t>
      </w:r>
      <w:r>
        <w:rPr>
          <w:rFonts w:ascii="Times New Roman" w:eastAsia="Times New Roman" w:hAnsi="Times New Roman" w:cs="Times New Roman"/>
          <w:sz w:val="24"/>
          <w:szCs w:val="24"/>
        </w:rPr>
        <w:t xml:space="preserve">from </w:t>
      </w:r>
      <w:proofErr w:type="spellStart"/>
      <w:r>
        <w:rPr>
          <w:rFonts w:ascii="Times New Roman" w:eastAsia="Times New Roman" w:hAnsi="Times New Roman" w:cs="Times New Roman"/>
          <w:sz w:val="24"/>
          <w:szCs w:val="24"/>
        </w:rPr>
        <w:t>Szurgot</w:t>
      </w:r>
      <w:proofErr w:type="spellEnd"/>
      <w:r>
        <w:rPr>
          <w:rFonts w:ascii="Times New Roman" w:eastAsia="Times New Roman" w:hAnsi="Times New Roman" w:cs="Times New Roman"/>
          <w:sz w:val="24"/>
          <w:szCs w:val="24"/>
        </w:rPr>
        <w:t xml:space="preserve"> 2015; and </w:t>
      </w:r>
      <w:r>
        <w:rPr>
          <w:rFonts w:ascii="Times New Roman" w:eastAsia="Times New Roman" w:hAnsi="Times New Roman" w:cs="Times New Roman"/>
          <w:i/>
          <w:sz w:val="24"/>
          <w:szCs w:val="24"/>
        </w:rPr>
        <w:t>X</w:t>
      </w:r>
      <w:r>
        <w:rPr>
          <w:rFonts w:ascii="Times New Roman" w:eastAsia="Times New Roman" w:hAnsi="Times New Roman" w:cs="Times New Roman"/>
          <w:i/>
          <w:sz w:val="24"/>
          <w:szCs w:val="24"/>
          <w:vertAlign w:val="superscript"/>
        </w:rPr>
        <w:t>BSP</w:t>
      </w:r>
      <w:r>
        <w:rPr>
          <w:rFonts w:ascii="Times New Roman" w:eastAsia="Times New Roman" w:hAnsi="Times New Roman" w:cs="Times New Roman"/>
          <w:i/>
          <w:sz w:val="24"/>
          <w:szCs w:val="24"/>
        </w:rPr>
        <w:t xml:space="preserve"> + X</w:t>
      </w:r>
      <w:r>
        <w:rPr>
          <w:rFonts w:ascii="Times New Roman" w:eastAsia="Times New Roman" w:hAnsi="Times New Roman" w:cs="Times New Roman"/>
          <w:i/>
          <w:sz w:val="24"/>
          <w:szCs w:val="24"/>
          <w:vertAlign w:val="superscript"/>
        </w:rPr>
        <w:t>MC</w:t>
      </w:r>
      <w:r>
        <w:rPr>
          <w:rFonts w:ascii="Times New Roman" w:eastAsia="Times New Roman" w:hAnsi="Times New Roman" w:cs="Times New Roman"/>
          <w:i/>
          <w:sz w:val="24"/>
          <w:szCs w:val="24"/>
        </w:rPr>
        <w:t>= 1</w:t>
      </w:r>
      <w:r>
        <w:rPr>
          <w:rFonts w:ascii="Times New Roman" w:eastAsia="Times New Roman" w:hAnsi="Times New Roman" w:cs="Times New Roman"/>
          <w:sz w:val="24"/>
          <w:szCs w:val="24"/>
        </w:rPr>
        <w:t>). For every BSP in Table 1 (except Vesta, where it is a BP that is reported), we add two possible metal core compositions that represent the range in inferred Si contents in the metal core (and by implication, these also represent a range in total Fe, since higher Si generally means lower Fe).</w:t>
      </w:r>
    </w:p>
    <w:p w14:paraId="3280DD45" w14:textId="77777777" w:rsidR="00837588" w:rsidRDefault="00837588" w:rsidP="00837588">
      <w:pPr>
        <w:rPr>
          <w:rFonts w:ascii="Times New Roman" w:eastAsia="Times New Roman" w:hAnsi="Times New Roman" w:cs="Times New Roman"/>
          <w:sz w:val="24"/>
          <w:szCs w:val="24"/>
        </w:rPr>
      </w:pPr>
    </w:p>
    <w:p w14:paraId="14B57A6F"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Method 2. Compare inner planet silicate compositions to BSPs formed from the solar photosphere</w:t>
      </w:r>
      <w:r>
        <w:rPr>
          <w:rFonts w:ascii="Times New Roman" w:eastAsia="Times New Roman" w:hAnsi="Times New Roman" w:cs="Times New Roman"/>
          <w:sz w:val="24"/>
          <w:szCs w:val="24"/>
        </w:rPr>
        <w:t xml:space="preserve">. To </w:t>
      </w:r>
      <w:proofErr w:type="gramStart"/>
      <w:r>
        <w:rPr>
          <w:rFonts w:ascii="Times New Roman" w:eastAsia="Times New Roman" w:hAnsi="Times New Roman" w:cs="Times New Roman"/>
          <w:sz w:val="24"/>
          <w:szCs w:val="24"/>
        </w:rPr>
        <w:t>effect</w:t>
      </w:r>
      <w:proofErr w:type="gramEnd"/>
      <w:r>
        <w:rPr>
          <w:rFonts w:ascii="Times New Roman" w:eastAsia="Times New Roman" w:hAnsi="Times New Roman" w:cs="Times New Roman"/>
          <w:sz w:val="24"/>
          <w:szCs w:val="24"/>
        </w:rPr>
        <w:t xml:space="preserve"> this second comparison (Fig. 3), we use the bulk silicate compositions reported in Table 1 directly (as oxide wt. %), and subtract a nominal metallic core from our estimates of the solar photosphere. Only Mercury experiences a very large shift in bulk composition due to the large uncertainty in the Si content of its core, so to simplify the comparisons, we subtract a nominal “average” core having 85 wt. % Fe, 5 wt. % Ni and 5 wt. % Si. This allows us to instead illustrate the effect of varying the total mass of the metallic core that is being subtracted from the solar photosphere to explain a given planet. The mass balance equation above, </w:t>
      </w:r>
      <w:proofErr w:type="spellStart"/>
      <w:r>
        <w:rPr>
          <w:rFonts w:ascii="Times New Roman" w:eastAsia="Times New Roman" w:hAnsi="Times New Roman" w:cs="Times New Roman"/>
          <w:i/>
          <w:sz w:val="24"/>
          <w:szCs w:val="24"/>
        </w:rPr>
        <w:t>C</w:t>
      </w:r>
      <w:r>
        <w:rPr>
          <w:rFonts w:ascii="Times New Roman" w:eastAsia="Times New Roman" w:hAnsi="Times New Roman" w:cs="Times New Roman"/>
          <w:i/>
          <w:sz w:val="24"/>
          <w:szCs w:val="24"/>
          <w:vertAlign w:val="subscript"/>
        </w:rPr>
        <w:t>i</w:t>
      </w:r>
      <w:r>
        <w:rPr>
          <w:rFonts w:ascii="Times New Roman" w:eastAsia="Times New Roman" w:hAnsi="Times New Roman" w:cs="Times New Roman"/>
          <w:i/>
          <w:sz w:val="24"/>
          <w:szCs w:val="24"/>
          <w:vertAlign w:val="superscript"/>
        </w:rPr>
        <w:t>BP</w:t>
      </w:r>
      <w:proofErr w:type="spellEnd"/>
      <w:r>
        <w:rPr>
          <w:rFonts w:ascii="Times New Roman" w:eastAsia="Times New Roman" w:hAnsi="Times New Roman" w:cs="Times New Roman"/>
          <w:i/>
          <w:sz w:val="24"/>
          <w:szCs w:val="24"/>
        </w:rPr>
        <w:t xml:space="preserve"> = </w:t>
      </w:r>
      <w:proofErr w:type="spellStart"/>
      <w:r>
        <w:rPr>
          <w:rFonts w:ascii="Times New Roman" w:eastAsia="Times New Roman" w:hAnsi="Times New Roman" w:cs="Times New Roman"/>
          <w:i/>
          <w:sz w:val="24"/>
          <w:szCs w:val="24"/>
        </w:rPr>
        <w:t>X</w:t>
      </w:r>
      <w:r>
        <w:rPr>
          <w:rFonts w:ascii="Times New Roman" w:eastAsia="Times New Roman" w:hAnsi="Times New Roman" w:cs="Times New Roman"/>
          <w:i/>
          <w:sz w:val="24"/>
          <w:szCs w:val="24"/>
          <w:vertAlign w:val="superscript"/>
        </w:rPr>
        <w:t>BSP</w:t>
      </w:r>
      <w:r>
        <w:rPr>
          <w:rFonts w:ascii="Times New Roman" w:eastAsia="Times New Roman" w:hAnsi="Times New Roman" w:cs="Times New Roman"/>
          <w:i/>
          <w:sz w:val="24"/>
          <w:szCs w:val="24"/>
        </w:rPr>
        <w:t>C</w:t>
      </w:r>
      <w:r>
        <w:rPr>
          <w:rFonts w:ascii="Times New Roman" w:eastAsia="Times New Roman" w:hAnsi="Times New Roman" w:cs="Times New Roman"/>
          <w:i/>
          <w:sz w:val="24"/>
          <w:szCs w:val="24"/>
          <w:vertAlign w:val="subscript"/>
        </w:rPr>
        <w:t>i</w:t>
      </w:r>
      <w:r>
        <w:rPr>
          <w:rFonts w:ascii="Times New Roman" w:eastAsia="Times New Roman" w:hAnsi="Times New Roman" w:cs="Times New Roman"/>
          <w:i/>
          <w:sz w:val="24"/>
          <w:szCs w:val="24"/>
          <w:vertAlign w:val="superscript"/>
        </w:rPr>
        <w:t>BSP</w:t>
      </w:r>
      <w:proofErr w:type="spellEnd"/>
      <w:r>
        <w:rPr>
          <w:rFonts w:ascii="Times New Roman" w:eastAsia="Times New Roman" w:hAnsi="Times New Roman" w:cs="Times New Roman"/>
          <w:i/>
          <w:sz w:val="24"/>
          <w:szCs w:val="24"/>
        </w:rPr>
        <w:t xml:space="preserve"> + </w:t>
      </w:r>
      <w:proofErr w:type="spellStart"/>
      <w:r>
        <w:rPr>
          <w:rFonts w:ascii="Times New Roman" w:eastAsia="Times New Roman" w:hAnsi="Times New Roman" w:cs="Times New Roman"/>
          <w:i/>
          <w:sz w:val="24"/>
          <w:szCs w:val="24"/>
        </w:rPr>
        <w:t>X</w:t>
      </w:r>
      <w:r>
        <w:rPr>
          <w:rFonts w:ascii="Times New Roman" w:eastAsia="Times New Roman" w:hAnsi="Times New Roman" w:cs="Times New Roman"/>
          <w:i/>
          <w:sz w:val="24"/>
          <w:szCs w:val="24"/>
          <w:vertAlign w:val="superscript"/>
        </w:rPr>
        <w:t>MC</w:t>
      </w:r>
      <w:r>
        <w:rPr>
          <w:rFonts w:ascii="Times New Roman" w:eastAsia="Times New Roman" w:hAnsi="Times New Roman" w:cs="Times New Roman"/>
          <w:i/>
          <w:sz w:val="24"/>
          <w:szCs w:val="24"/>
        </w:rPr>
        <w:t>C</w:t>
      </w:r>
      <w:r>
        <w:rPr>
          <w:rFonts w:ascii="Times New Roman" w:eastAsia="Times New Roman" w:hAnsi="Times New Roman" w:cs="Times New Roman"/>
          <w:i/>
          <w:sz w:val="24"/>
          <w:szCs w:val="24"/>
          <w:vertAlign w:val="subscript"/>
        </w:rPr>
        <w:t>i</w:t>
      </w:r>
      <w:r>
        <w:rPr>
          <w:rFonts w:ascii="Times New Roman" w:eastAsia="Times New Roman" w:hAnsi="Times New Roman" w:cs="Times New Roman"/>
          <w:i/>
          <w:sz w:val="24"/>
          <w:szCs w:val="24"/>
          <w:vertAlign w:val="superscript"/>
        </w:rPr>
        <w:t>MC</w:t>
      </w:r>
      <w:proofErr w:type="spellEnd"/>
      <w:r>
        <w:rPr>
          <w:rFonts w:ascii="Times New Roman" w:eastAsia="Times New Roman" w:hAnsi="Times New Roman" w:cs="Times New Roman"/>
          <w:sz w:val="24"/>
          <w:szCs w:val="24"/>
        </w:rPr>
        <w:t xml:space="preserve">, is thus solved for </w:t>
      </w:r>
      <w:proofErr w:type="spellStart"/>
      <w:r>
        <w:rPr>
          <w:rFonts w:ascii="Times New Roman" w:eastAsia="Times New Roman" w:hAnsi="Times New Roman" w:cs="Times New Roman"/>
          <w:i/>
          <w:sz w:val="24"/>
          <w:szCs w:val="24"/>
        </w:rPr>
        <w:t>C</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vertAlign w:val="superscript"/>
        </w:rPr>
        <w:t>BSP</w:t>
      </w:r>
      <w:proofErr w:type="spellEnd"/>
      <w:r>
        <w:rPr>
          <w:rFonts w:ascii="Times New Roman" w:eastAsia="Times New Roman" w:hAnsi="Times New Roman" w:cs="Times New Roman"/>
          <w:sz w:val="24"/>
          <w:szCs w:val="24"/>
        </w:rPr>
        <w:t xml:space="preserve">, where the solar photosphere is input as </w:t>
      </w:r>
      <w:proofErr w:type="spellStart"/>
      <w:r>
        <w:rPr>
          <w:rFonts w:ascii="Times New Roman" w:eastAsia="Times New Roman" w:hAnsi="Times New Roman" w:cs="Times New Roman"/>
          <w:i/>
          <w:sz w:val="24"/>
          <w:szCs w:val="24"/>
        </w:rPr>
        <w:t>C</w:t>
      </w:r>
      <w:r>
        <w:rPr>
          <w:rFonts w:ascii="Times New Roman" w:eastAsia="Times New Roman" w:hAnsi="Times New Roman" w:cs="Times New Roman"/>
          <w:sz w:val="24"/>
          <w:szCs w:val="24"/>
          <w:vertAlign w:val="subscript"/>
        </w:rPr>
        <w:t>i</w:t>
      </w:r>
      <w:r>
        <w:rPr>
          <w:rFonts w:ascii="Times New Roman" w:eastAsia="Times New Roman" w:hAnsi="Times New Roman" w:cs="Times New Roman"/>
          <w:sz w:val="24"/>
          <w:szCs w:val="24"/>
          <w:vertAlign w:val="superscript"/>
        </w:rPr>
        <w:t>BP</w:t>
      </w:r>
      <w:proofErr w:type="spellEnd"/>
      <w:r>
        <w:rPr>
          <w:rFonts w:ascii="Times New Roman" w:eastAsia="Times New Roman" w:hAnsi="Times New Roman" w:cs="Times New Roman"/>
          <w:sz w:val="24"/>
          <w:szCs w:val="24"/>
        </w:rPr>
        <w:t xml:space="preserve">, and we let the mass fraction of the subtracted metallic core, </w:t>
      </w:r>
      <w:r>
        <w:rPr>
          <w:rFonts w:ascii="Times New Roman" w:eastAsia="Times New Roman" w:hAnsi="Times New Roman" w:cs="Times New Roman"/>
          <w:i/>
          <w:sz w:val="24"/>
          <w:szCs w:val="24"/>
        </w:rPr>
        <w:t>X</w:t>
      </w:r>
      <w:r>
        <w:rPr>
          <w:rFonts w:ascii="Times New Roman" w:eastAsia="Times New Roman" w:hAnsi="Times New Roman" w:cs="Times New Roman"/>
          <w:sz w:val="24"/>
          <w:szCs w:val="24"/>
          <w:vertAlign w:val="superscript"/>
        </w:rPr>
        <w:t>MC</w:t>
      </w:r>
      <w:r>
        <w:rPr>
          <w:rFonts w:ascii="Times New Roman" w:eastAsia="Times New Roman" w:hAnsi="Times New Roman" w:cs="Times New Roman"/>
          <w:sz w:val="24"/>
          <w:szCs w:val="24"/>
        </w:rPr>
        <w:t>, vary from 0.1 to 0.7. (We bypass the use of 𝛼</w:t>
      </w:r>
      <w:r>
        <w:rPr>
          <w:rFonts w:ascii="Times New Roman" w:eastAsia="Times New Roman" w:hAnsi="Times New Roman" w:cs="Times New Roman"/>
          <w:sz w:val="24"/>
          <w:szCs w:val="24"/>
          <w:vertAlign w:val="subscript"/>
        </w:rPr>
        <w:t>Fe</w:t>
      </w:r>
      <w:r>
        <w:rPr>
          <w:rFonts w:ascii="Times New Roman" w:eastAsia="Times New Roman" w:hAnsi="Times New Roman" w:cs="Times New Roman"/>
          <w:sz w:val="24"/>
          <w:szCs w:val="24"/>
        </w:rPr>
        <w:t xml:space="preserve"> values, where 𝛼</w:t>
      </w:r>
      <w:r>
        <w:rPr>
          <w:rFonts w:ascii="Times New Roman" w:eastAsia="Times New Roman" w:hAnsi="Times New Roman" w:cs="Times New Roman"/>
          <w:sz w:val="24"/>
          <w:szCs w:val="24"/>
          <w:vertAlign w:val="subscript"/>
        </w:rPr>
        <w:t>Fe</w:t>
      </w:r>
      <w:r>
        <w:rPr>
          <w:rFonts w:ascii="Times New Roman" w:eastAsia="Times New Roman" w:hAnsi="Times New Roman" w:cs="Times New Roman"/>
          <w:sz w:val="24"/>
          <w:szCs w:val="24"/>
        </w:rPr>
        <w:t xml:space="preserve"> = [Fe in mantle]</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Fe in bulk planet], of </w:t>
      </w:r>
      <w:proofErr w:type="spellStart"/>
      <w:r>
        <w:rPr>
          <w:rFonts w:ascii="Times New Roman" w:eastAsia="Times New Roman" w:hAnsi="Times New Roman" w:cs="Times New Roman"/>
          <w:sz w:val="24"/>
          <w:szCs w:val="24"/>
        </w:rPr>
        <w:t>Putirka</w:t>
      </w:r>
      <w:proofErr w:type="spellEnd"/>
      <w:r>
        <w:rPr>
          <w:rFonts w:ascii="Times New Roman" w:eastAsia="Times New Roman" w:hAnsi="Times New Roman" w:cs="Times New Roman"/>
          <w:sz w:val="24"/>
          <w:szCs w:val="24"/>
        </w:rPr>
        <w:t xml:space="preserve"> &amp; Rarick 2019 since unlike exoplanets, estimates of core mass fractions for the inner planets are available.)</w:t>
      </w:r>
    </w:p>
    <w:p w14:paraId="1126AA0D" w14:textId="77777777" w:rsidR="00837588" w:rsidRDefault="00837588" w:rsidP="00837588">
      <w:pPr>
        <w:rPr>
          <w:rFonts w:ascii="Times New Roman" w:eastAsia="Times New Roman" w:hAnsi="Times New Roman" w:cs="Times New Roman"/>
          <w:sz w:val="24"/>
          <w:szCs w:val="24"/>
        </w:rPr>
      </w:pPr>
    </w:p>
    <w:p w14:paraId="13567145" w14:textId="77777777" w:rsidR="00837588" w:rsidRDefault="00837588" w:rsidP="00837588">
      <w:pPr>
        <w:rPr>
          <w:rFonts w:ascii="Times" w:eastAsia="Times" w:hAnsi="Times" w:cs="Times"/>
          <w:b/>
          <w:sz w:val="32"/>
          <w:szCs w:val="32"/>
        </w:rPr>
      </w:pPr>
      <w:r>
        <w:rPr>
          <w:rFonts w:ascii="Times" w:eastAsia="Times" w:hAnsi="Times" w:cs="Times"/>
          <w:b/>
          <w:sz w:val="32"/>
          <w:szCs w:val="32"/>
        </w:rPr>
        <w:t>Supplementary Tables</w:t>
      </w:r>
    </w:p>
    <w:p w14:paraId="76440E8C" w14:textId="77777777" w:rsidR="00837588" w:rsidRDefault="00837588" w:rsidP="00837588">
      <w:pPr>
        <w:rPr>
          <w:rFonts w:ascii="Times" w:eastAsia="Times" w:hAnsi="Times" w:cs="Times"/>
          <w:b/>
          <w:sz w:val="32"/>
          <w:szCs w:val="32"/>
        </w:rPr>
      </w:pPr>
    </w:p>
    <w:p w14:paraId="2BEF10B0"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rPr>
        <w:t>Table S1. Data sources for planetary compositions, mass fractions relative to Earth (</w:t>
      </w:r>
      <w:r>
        <w:rPr>
          <w:rFonts w:ascii="Times New Roman" w:eastAsia="Times New Roman" w:hAnsi="Times New Roman" w:cs="Times New Roman"/>
          <w:i/>
          <w:sz w:val="24"/>
          <w:szCs w:val="24"/>
        </w:rPr>
        <w:t>Me</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Lodders</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Fegley</w:t>
      </w:r>
      <w:proofErr w:type="spellEnd"/>
      <w:r>
        <w:rPr>
          <w:rFonts w:ascii="Times New Roman" w:eastAsia="Times New Roman" w:hAnsi="Times New Roman" w:cs="Times New Roman"/>
          <w:sz w:val="24"/>
          <w:szCs w:val="24"/>
        </w:rPr>
        <w:t>, 2018) and core mass fractions (</w:t>
      </w:r>
      <w:r>
        <w:rPr>
          <w:rFonts w:ascii="Times New Roman" w:eastAsia="Times New Roman" w:hAnsi="Times New Roman" w:cs="Times New Roman"/>
          <w:i/>
          <w:sz w:val="24"/>
          <w:szCs w:val="24"/>
        </w:rPr>
        <w:t>Mc</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Szurgot</w:t>
      </w:r>
      <w:proofErr w:type="spellEnd"/>
      <w:r>
        <w:rPr>
          <w:rFonts w:ascii="Times New Roman" w:eastAsia="Times New Roman" w:hAnsi="Times New Roman" w:cs="Times New Roman"/>
          <w:sz w:val="24"/>
          <w:szCs w:val="24"/>
        </w:rPr>
        <w:t xml:space="preserve">, 2015). </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245"/>
        <w:gridCol w:w="5115"/>
      </w:tblGrid>
      <w:tr w:rsidR="00837588" w14:paraId="136C53AF" w14:textId="77777777" w:rsidTr="004C432F">
        <w:tc>
          <w:tcPr>
            <w:tcW w:w="4245" w:type="dxa"/>
            <w:shd w:val="clear" w:color="auto" w:fill="auto"/>
            <w:tcMar>
              <w:top w:w="100" w:type="dxa"/>
              <w:left w:w="100" w:type="dxa"/>
              <w:bottom w:w="100" w:type="dxa"/>
              <w:right w:w="100" w:type="dxa"/>
            </w:tcMar>
          </w:tcPr>
          <w:p w14:paraId="0D600549" w14:textId="77777777" w:rsidR="00837588" w:rsidRDefault="00837588" w:rsidP="004C432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Planet</w:t>
            </w:r>
          </w:p>
        </w:tc>
        <w:tc>
          <w:tcPr>
            <w:tcW w:w="5115" w:type="dxa"/>
            <w:shd w:val="clear" w:color="auto" w:fill="auto"/>
            <w:tcMar>
              <w:top w:w="100" w:type="dxa"/>
              <w:left w:w="100" w:type="dxa"/>
              <w:bottom w:w="100" w:type="dxa"/>
              <w:right w:w="100" w:type="dxa"/>
            </w:tcMar>
          </w:tcPr>
          <w:p w14:paraId="37B770BA" w14:textId="77777777" w:rsidR="00837588" w:rsidRDefault="00837588" w:rsidP="004C432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Source</w:t>
            </w:r>
          </w:p>
        </w:tc>
      </w:tr>
      <w:tr w:rsidR="00837588" w14:paraId="7ABD77D8" w14:textId="77777777" w:rsidTr="004C432F">
        <w:tc>
          <w:tcPr>
            <w:tcW w:w="4245" w:type="dxa"/>
            <w:shd w:val="clear" w:color="auto" w:fill="auto"/>
            <w:tcMar>
              <w:top w:w="100" w:type="dxa"/>
              <w:left w:w="100" w:type="dxa"/>
              <w:bottom w:w="100" w:type="dxa"/>
              <w:right w:w="100" w:type="dxa"/>
            </w:tcMar>
          </w:tcPr>
          <w:p w14:paraId="3DD31852" w14:textId="77777777" w:rsidR="00837588" w:rsidRDefault="00837588" w:rsidP="004C432F">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Mercury (Me = 0.553; Mc = 0.68)</w:t>
            </w:r>
          </w:p>
        </w:tc>
        <w:tc>
          <w:tcPr>
            <w:tcW w:w="5115" w:type="dxa"/>
            <w:shd w:val="clear" w:color="auto" w:fill="auto"/>
            <w:tcMar>
              <w:top w:w="100" w:type="dxa"/>
              <w:left w:w="100" w:type="dxa"/>
              <w:bottom w:w="100" w:type="dxa"/>
              <w:right w:w="100" w:type="dxa"/>
            </w:tcMar>
          </w:tcPr>
          <w:p w14:paraId="6658E105" w14:textId="77777777" w:rsidR="00837588" w:rsidRDefault="00837588" w:rsidP="004C432F">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Nittler</w:t>
            </w:r>
            <w:proofErr w:type="spellEnd"/>
            <w:r>
              <w:rPr>
                <w:rFonts w:ascii="Times New Roman" w:eastAsia="Times New Roman" w:hAnsi="Times New Roman" w:cs="Times New Roman"/>
                <w:sz w:val="24"/>
                <w:szCs w:val="24"/>
              </w:rPr>
              <w:t xml:space="preserve"> et al. (2018) [NSP, </w:t>
            </w:r>
            <w:proofErr w:type="spellStart"/>
            <w:r>
              <w:rPr>
                <w:rFonts w:ascii="Times New Roman" w:eastAsia="Times New Roman" w:hAnsi="Times New Roman" w:cs="Times New Roman"/>
                <w:sz w:val="24"/>
                <w:szCs w:val="24"/>
              </w:rPr>
              <w:t>kp</w:t>
            </w:r>
            <w:proofErr w:type="spellEnd"/>
            <w:r>
              <w:rPr>
                <w:rFonts w:ascii="Times New Roman" w:eastAsia="Times New Roman" w:hAnsi="Times New Roman" w:cs="Times New Roman"/>
                <w:sz w:val="24"/>
                <w:szCs w:val="24"/>
              </w:rPr>
              <w:t xml:space="preserve">-HCT] </w:t>
            </w:r>
          </w:p>
        </w:tc>
      </w:tr>
      <w:tr w:rsidR="00837588" w14:paraId="291CD694" w14:textId="77777777" w:rsidTr="004C432F">
        <w:tc>
          <w:tcPr>
            <w:tcW w:w="4245" w:type="dxa"/>
            <w:shd w:val="clear" w:color="auto" w:fill="auto"/>
            <w:tcMar>
              <w:top w:w="100" w:type="dxa"/>
              <w:left w:w="100" w:type="dxa"/>
              <w:bottom w:w="100" w:type="dxa"/>
              <w:right w:w="100" w:type="dxa"/>
            </w:tcMar>
          </w:tcPr>
          <w:p w14:paraId="51ABA369" w14:textId="77777777" w:rsidR="00837588" w:rsidRDefault="00837588" w:rsidP="004C432F">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Venus (Me = 0.815; Mc = 0.32)</w:t>
            </w:r>
          </w:p>
        </w:tc>
        <w:tc>
          <w:tcPr>
            <w:tcW w:w="5115" w:type="dxa"/>
            <w:shd w:val="clear" w:color="auto" w:fill="auto"/>
            <w:tcMar>
              <w:top w:w="100" w:type="dxa"/>
              <w:left w:w="100" w:type="dxa"/>
              <w:bottom w:w="100" w:type="dxa"/>
              <w:right w:w="100" w:type="dxa"/>
            </w:tcMar>
          </w:tcPr>
          <w:p w14:paraId="40A8DC6B"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Morgan and Anders (1980)</w:t>
            </w:r>
          </w:p>
        </w:tc>
      </w:tr>
      <w:tr w:rsidR="00837588" w14:paraId="678A5A71" w14:textId="77777777" w:rsidTr="004C432F">
        <w:tc>
          <w:tcPr>
            <w:tcW w:w="4245" w:type="dxa"/>
            <w:shd w:val="clear" w:color="auto" w:fill="auto"/>
            <w:tcMar>
              <w:top w:w="100" w:type="dxa"/>
              <w:left w:w="100" w:type="dxa"/>
              <w:bottom w:w="100" w:type="dxa"/>
              <w:right w:w="100" w:type="dxa"/>
            </w:tcMar>
          </w:tcPr>
          <w:p w14:paraId="5260C036" w14:textId="77777777" w:rsidR="00837588" w:rsidRDefault="00837588" w:rsidP="004C432F">
            <w:pPr>
              <w:widowControl w:val="0"/>
              <w:spacing w:line="240" w:lineRule="auto"/>
              <w:rPr>
                <w:rFonts w:ascii="Times New Roman" w:eastAsia="Times New Roman" w:hAnsi="Times New Roman" w:cs="Times New Roman"/>
                <w:i/>
                <w:sz w:val="24"/>
                <w:szCs w:val="24"/>
              </w:rPr>
            </w:pPr>
          </w:p>
        </w:tc>
        <w:tc>
          <w:tcPr>
            <w:tcW w:w="5115" w:type="dxa"/>
            <w:shd w:val="clear" w:color="auto" w:fill="auto"/>
            <w:tcMar>
              <w:top w:w="100" w:type="dxa"/>
              <w:left w:w="100" w:type="dxa"/>
              <w:bottom w:w="100" w:type="dxa"/>
              <w:right w:w="100" w:type="dxa"/>
            </w:tcMar>
          </w:tcPr>
          <w:p w14:paraId="64BAA64A"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Shah et al. (2022)</w:t>
            </w:r>
          </w:p>
        </w:tc>
      </w:tr>
      <w:tr w:rsidR="00837588" w14:paraId="7FA7E83C" w14:textId="77777777" w:rsidTr="004C432F">
        <w:tc>
          <w:tcPr>
            <w:tcW w:w="4245" w:type="dxa"/>
            <w:shd w:val="clear" w:color="auto" w:fill="auto"/>
            <w:tcMar>
              <w:top w:w="100" w:type="dxa"/>
              <w:left w:w="100" w:type="dxa"/>
              <w:bottom w:w="100" w:type="dxa"/>
              <w:right w:w="100" w:type="dxa"/>
            </w:tcMar>
          </w:tcPr>
          <w:p w14:paraId="41BCA107" w14:textId="77777777" w:rsidR="00837588" w:rsidRDefault="00837588" w:rsidP="004C432F">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Earth (Me = 1; Mc = 0.325; total mass = 5.9736 x 10</w:t>
            </w:r>
            <w:r>
              <w:rPr>
                <w:rFonts w:ascii="Times New Roman" w:eastAsia="Times New Roman" w:hAnsi="Times New Roman" w:cs="Times New Roman"/>
                <w:i/>
                <w:sz w:val="24"/>
                <w:szCs w:val="24"/>
                <w:vertAlign w:val="superscript"/>
              </w:rPr>
              <w:t>24</w:t>
            </w:r>
            <w:r>
              <w:rPr>
                <w:rFonts w:ascii="Times New Roman" w:eastAsia="Times New Roman" w:hAnsi="Times New Roman" w:cs="Times New Roman"/>
                <w:i/>
                <w:sz w:val="24"/>
                <w:szCs w:val="24"/>
              </w:rPr>
              <w:t xml:space="preserve"> kg)</w:t>
            </w:r>
          </w:p>
        </w:tc>
        <w:tc>
          <w:tcPr>
            <w:tcW w:w="5115" w:type="dxa"/>
            <w:shd w:val="clear" w:color="auto" w:fill="auto"/>
            <w:tcMar>
              <w:top w:w="100" w:type="dxa"/>
              <w:left w:w="100" w:type="dxa"/>
              <w:bottom w:w="100" w:type="dxa"/>
              <w:right w:w="100" w:type="dxa"/>
            </w:tcMar>
          </w:tcPr>
          <w:p w14:paraId="7C7A6CAB"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Ringwood (1966)</w:t>
            </w:r>
          </w:p>
        </w:tc>
      </w:tr>
      <w:tr w:rsidR="00837588" w14:paraId="5DF3E51D" w14:textId="77777777" w:rsidTr="004C432F">
        <w:tc>
          <w:tcPr>
            <w:tcW w:w="4245" w:type="dxa"/>
            <w:shd w:val="clear" w:color="auto" w:fill="auto"/>
            <w:tcMar>
              <w:top w:w="100" w:type="dxa"/>
              <w:left w:w="100" w:type="dxa"/>
              <w:bottom w:w="100" w:type="dxa"/>
              <w:right w:w="100" w:type="dxa"/>
            </w:tcMar>
          </w:tcPr>
          <w:p w14:paraId="67853969" w14:textId="77777777" w:rsidR="00837588" w:rsidRDefault="00837588" w:rsidP="004C432F">
            <w:pPr>
              <w:widowControl w:val="0"/>
              <w:spacing w:line="240" w:lineRule="auto"/>
              <w:rPr>
                <w:rFonts w:ascii="Times New Roman" w:eastAsia="Times New Roman" w:hAnsi="Times New Roman" w:cs="Times New Roman"/>
                <w:i/>
                <w:sz w:val="24"/>
                <w:szCs w:val="24"/>
              </w:rPr>
            </w:pPr>
          </w:p>
        </w:tc>
        <w:tc>
          <w:tcPr>
            <w:tcW w:w="5115" w:type="dxa"/>
            <w:shd w:val="clear" w:color="auto" w:fill="auto"/>
            <w:tcMar>
              <w:top w:w="100" w:type="dxa"/>
              <w:left w:w="100" w:type="dxa"/>
              <w:bottom w:w="100" w:type="dxa"/>
              <w:right w:w="100" w:type="dxa"/>
            </w:tcMar>
          </w:tcPr>
          <w:p w14:paraId="7CF85578"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McDonough &amp; Sun (1995) [Pyrolite 1, 2, 3]</w:t>
            </w:r>
          </w:p>
        </w:tc>
      </w:tr>
      <w:tr w:rsidR="00837588" w14:paraId="07378607" w14:textId="77777777" w:rsidTr="004C432F">
        <w:tc>
          <w:tcPr>
            <w:tcW w:w="4245" w:type="dxa"/>
            <w:shd w:val="clear" w:color="auto" w:fill="auto"/>
            <w:tcMar>
              <w:top w:w="100" w:type="dxa"/>
              <w:left w:w="100" w:type="dxa"/>
              <w:bottom w:w="100" w:type="dxa"/>
              <w:right w:w="100" w:type="dxa"/>
            </w:tcMar>
          </w:tcPr>
          <w:p w14:paraId="70A96193" w14:textId="77777777" w:rsidR="00837588" w:rsidRDefault="00837588" w:rsidP="004C432F">
            <w:pPr>
              <w:widowControl w:val="0"/>
              <w:spacing w:line="240" w:lineRule="auto"/>
              <w:rPr>
                <w:rFonts w:ascii="Times New Roman" w:eastAsia="Times New Roman" w:hAnsi="Times New Roman" w:cs="Times New Roman"/>
                <w:i/>
                <w:sz w:val="24"/>
                <w:szCs w:val="24"/>
              </w:rPr>
            </w:pPr>
          </w:p>
        </w:tc>
        <w:tc>
          <w:tcPr>
            <w:tcW w:w="5115" w:type="dxa"/>
            <w:shd w:val="clear" w:color="auto" w:fill="auto"/>
            <w:tcMar>
              <w:top w:w="100" w:type="dxa"/>
              <w:left w:w="100" w:type="dxa"/>
              <w:bottom w:w="100" w:type="dxa"/>
              <w:right w:w="100" w:type="dxa"/>
            </w:tcMar>
          </w:tcPr>
          <w:p w14:paraId="2D112EA7"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Palme &amp; O’Neil (2003)</w:t>
            </w:r>
          </w:p>
        </w:tc>
      </w:tr>
      <w:tr w:rsidR="00837588" w14:paraId="3769CF9B" w14:textId="77777777" w:rsidTr="004C432F">
        <w:tc>
          <w:tcPr>
            <w:tcW w:w="4245" w:type="dxa"/>
            <w:shd w:val="clear" w:color="auto" w:fill="auto"/>
            <w:tcMar>
              <w:top w:w="100" w:type="dxa"/>
              <w:left w:w="100" w:type="dxa"/>
              <w:bottom w:w="100" w:type="dxa"/>
              <w:right w:w="100" w:type="dxa"/>
            </w:tcMar>
          </w:tcPr>
          <w:p w14:paraId="781D6759" w14:textId="77777777" w:rsidR="00837588" w:rsidRDefault="00837588" w:rsidP="004C432F">
            <w:pPr>
              <w:widowControl w:val="0"/>
              <w:spacing w:line="240" w:lineRule="auto"/>
              <w:rPr>
                <w:rFonts w:ascii="Times New Roman" w:eastAsia="Times New Roman" w:hAnsi="Times New Roman" w:cs="Times New Roman"/>
                <w:i/>
                <w:sz w:val="24"/>
                <w:szCs w:val="24"/>
              </w:rPr>
            </w:pPr>
          </w:p>
        </w:tc>
        <w:tc>
          <w:tcPr>
            <w:tcW w:w="5115" w:type="dxa"/>
            <w:shd w:val="clear" w:color="auto" w:fill="auto"/>
            <w:tcMar>
              <w:top w:w="100" w:type="dxa"/>
              <w:left w:w="100" w:type="dxa"/>
              <w:bottom w:w="100" w:type="dxa"/>
              <w:right w:w="100" w:type="dxa"/>
            </w:tcMar>
          </w:tcPr>
          <w:p w14:paraId="1B12B300"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Salters &amp; Stracke (2004)</w:t>
            </w:r>
          </w:p>
        </w:tc>
      </w:tr>
      <w:tr w:rsidR="00837588" w14:paraId="118B893E" w14:textId="77777777" w:rsidTr="004C432F">
        <w:tc>
          <w:tcPr>
            <w:tcW w:w="4245" w:type="dxa"/>
            <w:shd w:val="clear" w:color="auto" w:fill="auto"/>
            <w:tcMar>
              <w:top w:w="100" w:type="dxa"/>
              <w:left w:w="100" w:type="dxa"/>
              <w:bottom w:w="100" w:type="dxa"/>
              <w:right w:w="100" w:type="dxa"/>
            </w:tcMar>
          </w:tcPr>
          <w:p w14:paraId="714E4785" w14:textId="77777777" w:rsidR="00837588" w:rsidRDefault="00837588" w:rsidP="004C432F">
            <w:pPr>
              <w:widowControl w:val="0"/>
              <w:spacing w:line="240" w:lineRule="auto"/>
              <w:rPr>
                <w:rFonts w:ascii="Times New Roman" w:eastAsia="Times New Roman" w:hAnsi="Times New Roman" w:cs="Times New Roman"/>
                <w:i/>
                <w:sz w:val="24"/>
                <w:szCs w:val="24"/>
              </w:rPr>
            </w:pPr>
          </w:p>
        </w:tc>
        <w:tc>
          <w:tcPr>
            <w:tcW w:w="5115" w:type="dxa"/>
            <w:shd w:val="clear" w:color="auto" w:fill="auto"/>
            <w:tcMar>
              <w:top w:w="100" w:type="dxa"/>
              <w:left w:w="100" w:type="dxa"/>
              <w:bottom w:w="100" w:type="dxa"/>
              <w:right w:w="100" w:type="dxa"/>
            </w:tcMar>
          </w:tcPr>
          <w:p w14:paraId="631AADD4"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Workman &amp; Hart (2005) [Bulk DMM, PUM]</w:t>
            </w:r>
          </w:p>
        </w:tc>
      </w:tr>
      <w:tr w:rsidR="00837588" w14:paraId="2E3359EC" w14:textId="77777777" w:rsidTr="004C432F">
        <w:tc>
          <w:tcPr>
            <w:tcW w:w="4245" w:type="dxa"/>
            <w:shd w:val="clear" w:color="auto" w:fill="auto"/>
            <w:tcMar>
              <w:top w:w="100" w:type="dxa"/>
              <w:left w:w="100" w:type="dxa"/>
              <w:bottom w:w="100" w:type="dxa"/>
              <w:right w:w="100" w:type="dxa"/>
            </w:tcMar>
          </w:tcPr>
          <w:p w14:paraId="311CC03A" w14:textId="77777777" w:rsidR="00837588" w:rsidRDefault="00837588" w:rsidP="004C432F">
            <w:pPr>
              <w:widowControl w:val="0"/>
              <w:spacing w:line="240" w:lineRule="auto"/>
              <w:rPr>
                <w:rFonts w:ascii="Times New Roman" w:eastAsia="Times New Roman" w:hAnsi="Times New Roman" w:cs="Times New Roman"/>
                <w:i/>
                <w:sz w:val="24"/>
                <w:szCs w:val="24"/>
              </w:rPr>
            </w:pPr>
          </w:p>
        </w:tc>
        <w:tc>
          <w:tcPr>
            <w:tcW w:w="5115" w:type="dxa"/>
            <w:shd w:val="clear" w:color="auto" w:fill="auto"/>
            <w:tcMar>
              <w:top w:w="100" w:type="dxa"/>
              <w:left w:w="100" w:type="dxa"/>
              <w:bottom w:w="100" w:type="dxa"/>
              <w:right w:w="100" w:type="dxa"/>
            </w:tcMar>
          </w:tcPr>
          <w:p w14:paraId="37074D75" w14:textId="77777777" w:rsidR="00837588" w:rsidRDefault="00837588" w:rsidP="004C432F">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Lyubetskaya</w:t>
            </w:r>
            <w:proofErr w:type="spellEnd"/>
            <w:r>
              <w:rPr>
                <w:rFonts w:ascii="Times New Roman" w:eastAsia="Times New Roman" w:hAnsi="Times New Roman" w:cs="Times New Roman"/>
                <w:sz w:val="24"/>
                <w:szCs w:val="24"/>
              </w:rPr>
              <w:t xml:space="preserve"> and </w:t>
            </w:r>
            <w:proofErr w:type="spellStart"/>
            <w:r>
              <w:rPr>
                <w:rFonts w:ascii="Times New Roman" w:eastAsia="Times New Roman" w:hAnsi="Times New Roman" w:cs="Times New Roman"/>
                <w:sz w:val="24"/>
                <w:szCs w:val="24"/>
              </w:rPr>
              <w:t>Korenanga</w:t>
            </w:r>
            <w:proofErr w:type="spellEnd"/>
            <w:r>
              <w:rPr>
                <w:rFonts w:ascii="Times New Roman" w:eastAsia="Times New Roman" w:hAnsi="Times New Roman" w:cs="Times New Roman"/>
                <w:sz w:val="24"/>
                <w:szCs w:val="24"/>
              </w:rPr>
              <w:t xml:space="preserve"> (2007)</w:t>
            </w:r>
          </w:p>
        </w:tc>
      </w:tr>
      <w:tr w:rsidR="00837588" w14:paraId="0768D079" w14:textId="77777777" w:rsidTr="004C432F">
        <w:tc>
          <w:tcPr>
            <w:tcW w:w="4245" w:type="dxa"/>
            <w:shd w:val="clear" w:color="auto" w:fill="auto"/>
            <w:tcMar>
              <w:top w:w="100" w:type="dxa"/>
              <w:left w:w="100" w:type="dxa"/>
              <w:bottom w:w="100" w:type="dxa"/>
              <w:right w:w="100" w:type="dxa"/>
            </w:tcMar>
          </w:tcPr>
          <w:p w14:paraId="030D731A" w14:textId="77777777" w:rsidR="00837588" w:rsidRDefault="00837588" w:rsidP="004C432F">
            <w:pPr>
              <w:widowControl w:val="0"/>
              <w:spacing w:line="240" w:lineRule="auto"/>
              <w:rPr>
                <w:rFonts w:ascii="Times New Roman" w:eastAsia="Times New Roman" w:hAnsi="Times New Roman" w:cs="Times New Roman"/>
                <w:i/>
                <w:sz w:val="24"/>
                <w:szCs w:val="24"/>
              </w:rPr>
            </w:pPr>
          </w:p>
        </w:tc>
        <w:tc>
          <w:tcPr>
            <w:tcW w:w="5115" w:type="dxa"/>
            <w:shd w:val="clear" w:color="auto" w:fill="auto"/>
            <w:tcMar>
              <w:top w:w="100" w:type="dxa"/>
              <w:left w:w="100" w:type="dxa"/>
              <w:bottom w:w="100" w:type="dxa"/>
              <w:right w:w="100" w:type="dxa"/>
            </w:tcMar>
          </w:tcPr>
          <w:p w14:paraId="3605610C"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Khan et al. (2008)</w:t>
            </w:r>
          </w:p>
        </w:tc>
      </w:tr>
      <w:tr w:rsidR="00837588" w14:paraId="19AD2D57" w14:textId="77777777" w:rsidTr="004C432F">
        <w:tc>
          <w:tcPr>
            <w:tcW w:w="4245" w:type="dxa"/>
            <w:shd w:val="clear" w:color="auto" w:fill="auto"/>
            <w:tcMar>
              <w:top w:w="100" w:type="dxa"/>
              <w:left w:w="100" w:type="dxa"/>
              <w:bottom w:w="100" w:type="dxa"/>
              <w:right w:w="100" w:type="dxa"/>
            </w:tcMar>
          </w:tcPr>
          <w:p w14:paraId="5B126488" w14:textId="77777777" w:rsidR="00837588" w:rsidRDefault="00837588" w:rsidP="004C432F">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Moon (Me = 0.0123; Mc = 0.02)</w:t>
            </w:r>
          </w:p>
        </w:tc>
        <w:tc>
          <w:tcPr>
            <w:tcW w:w="5115" w:type="dxa"/>
            <w:shd w:val="clear" w:color="auto" w:fill="auto"/>
            <w:tcMar>
              <w:top w:w="100" w:type="dxa"/>
              <w:left w:w="100" w:type="dxa"/>
              <w:bottom w:w="100" w:type="dxa"/>
              <w:right w:w="100" w:type="dxa"/>
            </w:tcMar>
          </w:tcPr>
          <w:p w14:paraId="6BA7A68C"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Jones &amp; Delano (1989)</w:t>
            </w:r>
          </w:p>
        </w:tc>
      </w:tr>
      <w:tr w:rsidR="00837588" w14:paraId="59CEA7C7" w14:textId="77777777" w:rsidTr="004C432F">
        <w:tc>
          <w:tcPr>
            <w:tcW w:w="4245" w:type="dxa"/>
            <w:shd w:val="clear" w:color="auto" w:fill="auto"/>
            <w:tcMar>
              <w:top w:w="100" w:type="dxa"/>
              <w:left w:w="100" w:type="dxa"/>
              <w:bottom w:w="100" w:type="dxa"/>
              <w:right w:w="100" w:type="dxa"/>
            </w:tcMar>
          </w:tcPr>
          <w:p w14:paraId="23B12C69" w14:textId="77777777" w:rsidR="00837588" w:rsidRDefault="00837588" w:rsidP="004C432F">
            <w:pPr>
              <w:widowControl w:val="0"/>
              <w:spacing w:line="240" w:lineRule="auto"/>
              <w:rPr>
                <w:rFonts w:ascii="Times New Roman" w:eastAsia="Times New Roman" w:hAnsi="Times New Roman" w:cs="Times New Roman"/>
                <w:i/>
                <w:sz w:val="24"/>
                <w:szCs w:val="24"/>
              </w:rPr>
            </w:pPr>
          </w:p>
        </w:tc>
        <w:tc>
          <w:tcPr>
            <w:tcW w:w="5115" w:type="dxa"/>
            <w:shd w:val="clear" w:color="auto" w:fill="auto"/>
            <w:tcMar>
              <w:top w:w="100" w:type="dxa"/>
              <w:left w:w="100" w:type="dxa"/>
              <w:bottom w:w="100" w:type="dxa"/>
              <w:right w:w="100" w:type="dxa"/>
            </w:tcMar>
          </w:tcPr>
          <w:p w14:paraId="5F018EC3" w14:textId="77777777" w:rsidR="00837588" w:rsidRDefault="00837588" w:rsidP="004C432F">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Longhi</w:t>
            </w:r>
            <w:proofErr w:type="spellEnd"/>
            <w:r>
              <w:rPr>
                <w:rFonts w:ascii="Times New Roman" w:eastAsia="Times New Roman" w:hAnsi="Times New Roman" w:cs="Times New Roman"/>
                <w:sz w:val="24"/>
                <w:szCs w:val="24"/>
              </w:rPr>
              <w:t xml:space="preserve"> (2006)</w:t>
            </w:r>
          </w:p>
        </w:tc>
      </w:tr>
      <w:tr w:rsidR="00837588" w14:paraId="12D4B492" w14:textId="77777777" w:rsidTr="004C432F">
        <w:tc>
          <w:tcPr>
            <w:tcW w:w="4245" w:type="dxa"/>
            <w:shd w:val="clear" w:color="auto" w:fill="auto"/>
            <w:tcMar>
              <w:top w:w="100" w:type="dxa"/>
              <w:left w:w="100" w:type="dxa"/>
              <w:bottom w:w="100" w:type="dxa"/>
              <w:right w:w="100" w:type="dxa"/>
            </w:tcMar>
          </w:tcPr>
          <w:p w14:paraId="68076E6F" w14:textId="77777777" w:rsidR="00837588" w:rsidRDefault="00837588" w:rsidP="004C432F">
            <w:pPr>
              <w:widowControl w:val="0"/>
              <w:spacing w:line="240" w:lineRule="auto"/>
              <w:rPr>
                <w:rFonts w:ascii="Times New Roman" w:eastAsia="Times New Roman" w:hAnsi="Times New Roman" w:cs="Times New Roman"/>
                <w:i/>
                <w:sz w:val="24"/>
                <w:szCs w:val="24"/>
              </w:rPr>
            </w:pPr>
          </w:p>
        </w:tc>
        <w:tc>
          <w:tcPr>
            <w:tcW w:w="5115" w:type="dxa"/>
            <w:shd w:val="clear" w:color="auto" w:fill="auto"/>
            <w:tcMar>
              <w:top w:w="100" w:type="dxa"/>
              <w:left w:w="100" w:type="dxa"/>
              <w:bottom w:w="100" w:type="dxa"/>
              <w:right w:w="100" w:type="dxa"/>
            </w:tcMar>
          </w:tcPr>
          <w:p w14:paraId="00247CCF"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Khan et al. (2013)</w:t>
            </w:r>
          </w:p>
        </w:tc>
      </w:tr>
      <w:tr w:rsidR="00837588" w14:paraId="61A30E96" w14:textId="77777777" w:rsidTr="004C432F">
        <w:tc>
          <w:tcPr>
            <w:tcW w:w="4245" w:type="dxa"/>
            <w:shd w:val="clear" w:color="auto" w:fill="auto"/>
            <w:tcMar>
              <w:top w:w="100" w:type="dxa"/>
              <w:left w:w="100" w:type="dxa"/>
              <w:bottom w:w="100" w:type="dxa"/>
              <w:right w:w="100" w:type="dxa"/>
            </w:tcMar>
          </w:tcPr>
          <w:p w14:paraId="051FEE54" w14:textId="77777777" w:rsidR="00837588" w:rsidRDefault="00837588" w:rsidP="004C432F">
            <w:pPr>
              <w:widowControl w:val="0"/>
              <w:spacing w:line="240" w:lineRule="auto"/>
              <w:rPr>
                <w:rFonts w:ascii="Times New Roman" w:eastAsia="Times New Roman" w:hAnsi="Times New Roman" w:cs="Times New Roman"/>
                <w:i/>
                <w:sz w:val="24"/>
                <w:szCs w:val="24"/>
              </w:rPr>
            </w:pPr>
          </w:p>
        </w:tc>
        <w:tc>
          <w:tcPr>
            <w:tcW w:w="5115" w:type="dxa"/>
            <w:shd w:val="clear" w:color="auto" w:fill="auto"/>
            <w:tcMar>
              <w:top w:w="100" w:type="dxa"/>
              <w:left w:w="100" w:type="dxa"/>
              <w:bottom w:w="100" w:type="dxa"/>
              <w:right w:w="100" w:type="dxa"/>
            </w:tcMar>
          </w:tcPr>
          <w:p w14:paraId="3506D195" w14:textId="77777777" w:rsidR="00837588" w:rsidRDefault="00837588" w:rsidP="004C432F">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Kuskov</w:t>
            </w:r>
            <w:proofErr w:type="spellEnd"/>
            <w:r>
              <w:rPr>
                <w:rFonts w:ascii="Times New Roman" w:eastAsia="Times New Roman" w:hAnsi="Times New Roman" w:cs="Times New Roman"/>
                <w:sz w:val="24"/>
                <w:szCs w:val="24"/>
              </w:rPr>
              <w:t xml:space="preserve"> et al. (2019)</w:t>
            </w:r>
          </w:p>
        </w:tc>
      </w:tr>
      <w:tr w:rsidR="00837588" w14:paraId="60655768" w14:textId="77777777" w:rsidTr="004C432F">
        <w:tc>
          <w:tcPr>
            <w:tcW w:w="4245" w:type="dxa"/>
            <w:shd w:val="clear" w:color="auto" w:fill="auto"/>
            <w:tcMar>
              <w:top w:w="100" w:type="dxa"/>
              <w:left w:w="100" w:type="dxa"/>
              <w:bottom w:w="100" w:type="dxa"/>
              <w:right w:w="100" w:type="dxa"/>
            </w:tcMar>
          </w:tcPr>
          <w:p w14:paraId="47736B28" w14:textId="77777777" w:rsidR="00837588" w:rsidRDefault="00837588" w:rsidP="004C432F">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Mars (Me = 0.1074; Mc = 0.217)</w:t>
            </w:r>
          </w:p>
        </w:tc>
        <w:tc>
          <w:tcPr>
            <w:tcW w:w="5115" w:type="dxa"/>
            <w:shd w:val="clear" w:color="auto" w:fill="auto"/>
            <w:tcMar>
              <w:top w:w="100" w:type="dxa"/>
              <w:left w:w="100" w:type="dxa"/>
              <w:bottom w:w="100" w:type="dxa"/>
              <w:right w:w="100" w:type="dxa"/>
            </w:tcMar>
          </w:tcPr>
          <w:p w14:paraId="31E2AF21"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Khan &amp; Connolly (2008)</w:t>
            </w:r>
          </w:p>
        </w:tc>
      </w:tr>
      <w:tr w:rsidR="00837588" w14:paraId="3C76B1AB" w14:textId="77777777" w:rsidTr="004C432F">
        <w:tc>
          <w:tcPr>
            <w:tcW w:w="4245" w:type="dxa"/>
            <w:shd w:val="clear" w:color="auto" w:fill="auto"/>
            <w:tcMar>
              <w:top w:w="100" w:type="dxa"/>
              <w:left w:w="100" w:type="dxa"/>
              <w:bottom w:w="100" w:type="dxa"/>
              <w:right w:w="100" w:type="dxa"/>
            </w:tcMar>
          </w:tcPr>
          <w:p w14:paraId="2AD7297E" w14:textId="77777777" w:rsidR="00837588" w:rsidRDefault="00837588" w:rsidP="004C432F">
            <w:pPr>
              <w:widowControl w:val="0"/>
              <w:spacing w:line="240" w:lineRule="auto"/>
              <w:rPr>
                <w:rFonts w:ascii="Times New Roman" w:eastAsia="Times New Roman" w:hAnsi="Times New Roman" w:cs="Times New Roman"/>
                <w:i/>
                <w:sz w:val="24"/>
                <w:szCs w:val="24"/>
              </w:rPr>
            </w:pPr>
          </w:p>
        </w:tc>
        <w:tc>
          <w:tcPr>
            <w:tcW w:w="5115" w:type="dxa"/>
            <w:shd w:val="clear" w:color="auto" w:fill="auto"/>
            <w:tcMar>
              <w:top w:w="100" w:type="dxa"/>
              <w:left w:w="100" w:type="dxa"/>
              <w:bottom w:w="100" w:type="dxa"/>
              <w:right w:w="100" w:type="dxa"/>
            </w:tcMar>
          </w:tcPr>
          <w:p w14:paraId="1B5F9227" w14:textId="77777777" w:rsidR="00837588" w:rsidRDefault="00837588" w:rsidP="004C432F">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Yoshizaki</w:t>
            </w:r>
            <w:proofErr w:type="spellEnd"/>
            <w:r>
              <w:rPr>
                <w:rFonts w:ascii="Times New Roman" w:eastAsia="Times New Roman" w:hAnsi="Times New Roman" w:cs="Times New Roman"/>
                <w:sz w:val="24"/>
                <w:szCs w:val="24"/>
              </w:rPr>
              <w:t xml:space="preserve"> &amp; McDonough (2020)</w:t>
            </w:r>
          </w:p>
        </w:tc>
      </w:tr>
      <w:tr w:rsidR="00837588" w14:paraId="0DE33BA9" w14:textId="77777777" w:rsidTr="004C432F">
        <w:trPr>
          <w:trHeight w:val="500"/>
        </w:trPr>
        <w:tc>
          <w:tcPr>
            <w:tcW w:w="4245" w:type="dxa"/>
            <w:shd w:val="clear" w:color="auto" w:fill="auto"/>
            <w:tcMar>
              <w:top w:w="100" w:type="dxa"/>
              <w:left w:w="100" w:type="dxa"/>
              <w:bottom w:w="100" w:type="dxa"/>
              <w:right w:w="100" w:type="dxa"/>
            </w:tcMar>
          </w:tcPr>
          <w:p w14:paraId="308ABC3F" w14:textId="77777777" w:rsidR="00837588" w:rsidRDefault="00837588" w:rsidP="004C432F">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Vesta (Me = 4.3x10</w:t>
            </w:r>
            <w:r>
              <w:rPr>
                <w:rFonts w:ascii="Times New Roman" w:eastAsia="Times New Roman" w:hAnsi="Times New Roman" w:cs="Times New Roman"/>
                <w:i/>
                <w:sz w:val="24"/>
                <w:szCs w:val="24"/>
                <w:vertAlign w:val="superscript"/>
              </w:rPr>
              <w:t>-5</w:t>
            </w:r>
            <w:r>
              <w:rPr>
                <w:rFonts w:ascii="Times New Roman" w:eastAsia="Times New Roman" w:hAnsi="Times New Roman" w:cs="Times New Roman"/>
                <w:i/>
                <w:sz w:val="24"/>
                <w:szCs w:val="24"/>
              </w:rPr>
              <w:t>; Mc = 0.18)</w:t>
            </w:r>
          </w:p>
        </w:tc>
        <w:tc>
          <w:tcPr>
            <w:tcW w:w="5115" w:type="dxa"/>
            <w:shd w:val="clear" w:color="auto" w:fill="auto"/>
            <w:tcMar>
              <w:top w:w="100" w:type="dxa"/>
              <w:left w:w="100" w:type="dxa"/>
              <w:bottom w:w="100" w:type="dxa"/>
              <w:right w:w="100" w:type="dxa"/>
            </w:tcMar>
          </w:tcPr>
          <w:p w14:paraId="55648F88"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Steenstra et al. (2016)</w:t>
            </w:r>
          </w:p>
        </w:tc>
      </w:tr>
      <w:tr w:rsidR="00837588" w14:paraId="78076F1F" w14:textId="77777777" w:rsidTr="004C432F">
        <w:trPr>
          <w:trHeight w:val="455"/>
        </w:trPr>
        <w:tc>
          <w:tcPr>
            <w:tcW w:w="4245" w:type="dxa"/>
            <w:shd w:val="clear" w:color="auto" w:fill="auto"/>
            <w:tcMar>
              <w:top w:w="100" w:type="dxa"/>
              <w:left w:w="100" w:type="dxa"/>
              <w:bottom w:w="100" w:type="dxa"/>
              <w:right w:w="100" w:type="dxa"/>
            </w:tcMar>
          </w:tcPr>
          <w:p w14:paraId="61748168" w14:textId="77777777" w:rsidR="00837588" w:rsidRDefault="00837588" w:rsidP="004C432F">
            <w:pPr>
              <w:widowControl w:val="0"/>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Meteorites (</w:t>
            </w:r>
            <w:proofErr w:type="gramStart"/>
            <w:r>
              <w:rPr>
                <w:rFonts w:ascii="Times New Roman" w:eastAsia="Times New Roman" w:hAnsi="Times New Roman" w:cs="Times New Roman"/>
                <w:i/>
                <w:sz w:val="24"/>
                <w:szCs w:val="24"/>
              </w:rPr>
              <w:t>Me(</w:t>
            </w:r>
            <w:proofErr w:type="gramEnd"/>
            <w:r>
              <w:rPr>
                <w:rFonts w:ascii="Times New Roman" w:eastAsia="Times New Roman" w:hAnsi="Times New Roman" w:cs="Times New Roman"/>
                <w:i/>
                <w:sz w:val="24"/>
                <w:szCs w:val="24"/>
              </w:rPr>
              <w:t>asteroid belt) = 4x10</w:t>
            </w:r>
            <w:r>
              <w:rPr>
                <w:rFonts w:ascii="Times New Roman" w:eastAsia="Times New Roman" w:hAnsi="Times New Roman" w:cs="Times New Roman"/>
                <w:i/>
                <w:sz w:val="24"/>
                <w:szCs w:val="24"/>
                <w:vertAlign w:val="superscript"/>
              </w:rPr>
              <w:t>-4</w:t>
            </w:r>
            <w:r>
              <w:rPr>
                <w:rFonts w:ascii="Times New Roman" w:eastAsia="Times New Roman" w:hAnsi="Times New Roman" w:cs="Times New Roman"/>
                <w:i/>
                <w:sz w:val="24"/>
                <w:szCs w:val="24"/>
              </w:rPr>
              <w:t>)</w:t>
            </w:r>
          </w:p>
        </w:tc>
        <w:tc>
          <w:tcPr>
            <w:tcW w:w="5115" w:type="dxa"/>
            <w:shd w:val="clear" w:color="auto" w:fill="auto"/>
            <w:tcMar>
              <w:top w:w="100" w:type="dxa"/>
              <w:left w:w="100" w:type="dxa"/>
              <w:bottom w:w="100" w:type="dxa"/>
              <w:right w:w="100" w:type="dxa"/>
            </w:tcMar>
          </w:tcPr>
          <w:p w14:paraId="4D9569C4" w14:textId="77777777" w:rsidR="00837588" w:rsidRDefault="00837588" w:rsidP="004C432F">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Nittler</w:t>
            </w:r>
            <w:proofErr w:type="spellEnd"/>
            <w:r>
              <w:rPr>
                <w:rFonts w:ascii="Times New Roman" w:eastAsia="Times New Roman" w:hAnsi="Times New Roman" w:cs="Times New Roman"/>
                <w:sz w:val="24"/>
                <w:szCs w:val="24"/>
              </w:rPr>
              <w:t xml:space="preserve"> et al. (2004)</w:t>
            </w:r>
          </w:p>
        </w:tc>
      </w:tr>
    </w:tbl>
    <w:p w14:paraId="503F002E" w14:textId="77777777" w:rsidR="00837588" w:rsidRDefault="00837588" w:rsidP="00837588">
      <w:pPr>
        <w:rPr>
          <w:rFonts w:ascii="Times New Roman" w:eastAsia="Times New Roman" w:hAnsi="Times New Roman" w:cs="Times New Roman"/>
          <w:sz w:val="24"/>
          <w:szCs w:val="24"/>
        </w:rPr>
      </w:pPr>
    </w:p>
    <w:p w14:paraId="1BF6D1BC" w14:textId="77777777" w:rsidR="00837588" w:rsidRDefault="00837588" w:rsidP="00837588">
      <w:pPr>
        <w:rPr>
          <w:rFonts w:ascii="Times New Roman" w:eastAsia="Times New Roman" w:hAnsi="Times New Roman" w:cs="Times New Roman"/>
          <w:sz w:val="24"/>
          <w:szCs w:val="24"/>
        </w:rPr>
      </w:pPr>
    </w:p>
    <w:p w14:paraId="66D8D7C9"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rPr>
        <w:t>Table S2. Solar and average bulk inner planet compositions as elemental wt. % on a C- and O-free basis. Oxygen wt. % values are also shown.</w:t>
      </w:r>
    </w:p>
    <w:tbl>
      <w:tblPr>
        <w:tblW w:w="9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15"/>
        <w:gridCol w:w="1215"/>
        <w:gridCol w:w="1215"/>
        <w:gridCol w:w="1215"/>
        <w:gridCol w:w="1215"/>
        <w:gridCol w:w="1215"/>
        <w:gridCol w:w="1215"/>
        <w:gridCol w:w="1215"/>
      </w:tblGrid>
      <w:tr w:rsidR="00837588" w14:paraId="2DC84B3E" w14:textId="77777777" w:rsidTr="004C432F">
        <w:tc>
          <w:tcPr>
            <w:tcW w:w="1215" w:type="dxa"/>
            <w:tcMar>
              <w:top w:w="100" w:type="dxa"/>
              <w:left w:w="100" w:type="dxa"/>
              <w:bottom w:w="100" w:type="dxa"/>
              <w:right w:w="100" w:type="dxa"/>
            </w:tcMar>
          </w:tcPr>
          <w:p w14:paraId="27DB2698" w14:textId="77777777" w:rsidR="00837588" w:rsidRDefault="00837588" w:rsidP="004C432F">
            <w:pPr>
              <w:widowControl w:val="0"/>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215" w:type="dxa"/>
            <w:tcMar>
              <w:top w:w="100" w:type="dxa"/>
              <w:left w:w="100" w:type="dxa"/>
              <w:bottom w:w="100" w:type="dxa"/>
              <w:right w:w="100" w:type="dxa"/>
            </w:tcMar>
          </w:tcPr>
          <w:p w14:paraId="1D645044" w14:textId="77777777" w:rsidR="00837588" w:rsidRDefault="00837588" w:rsidP="004C432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Sun</w:t>
            </w:r>
          </w:p>
        </w:tc>
        <w:tc>
          <w:tcPr>
            <w:tcW w:w="1215" w:type="dxa"/>
            <w:tcMar>
              <w:top w:w="100" w:type="dxa"/>
              <w:left w:w="100" w:type="dxa"/>
              <w:bottom w:w="100" w:type="dxa"/>
              <w:right w:w="100" w:type="dxa"/>
            </w:tcMar>
          </w:tcPr>
          <w:p w14:paraId="2C67F947" w14:textId="77777777" w:rsidR="00837588" w:rsidRDefault="00837588" w:rsidP="004C432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Mercury</w:t>
            </w:r>
          </w:p>
        </w:tc>
        <w:tc>
          <w:tcPr>
            <w:tcW w:w="1215" w:type="dxa"/>
            <w:tcMar>
              <w:top w:w="100" w:type="dxa"/>
              <w:left w:w="100" w:type="dxa"/>
              <w:bottom w:w="100" w:type="dxa"/>
              <w:right w:w="100" w:type="dxa"/>
            </w:tcMar>
          </w:tcPr>
          <w:p w14:paraId="2BD2D197" w14:textId="77777777" w:rsidR="00837588" w:rsidRDefault="00837588" w:rsidP="004C432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Venus</w:t>
            </w:r>
          </w:p>
        </w:tc>
        <w:tc>
          <w:tcPr>
            <w:tcW w:w="1215" w:type="dxa"/>
            <w:tcMar>
              <w:top w:w="100" w:type="dxa"/>
              <w:left w:w="100" w:type="dxa"/>
              <w:bottom w:w="100" w:type="dxa"/>
              <w:right w:w="100" w:type="dxa"/>
            </w:tcMar>
          </w:tcPr>
          <w:p w14:paraId="51BF5B8E" w14:textId="77777777" w:rsidR="00837588" w:rsidRDefault="00837588" w:rsidP="004C432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Earth</w:t>
            </w:r>
          </w:p>
        </w:tc>
        <w:tc>
          <w:tcPr>
            <w:tcW w:w="1215" w:type="dxa"/>
            <w:tcMar>
              <w:top w:w="100" w:type="dxa"/>
              <w:left w:w="100" w:type="dxa"/>
              <w:bottom w:w="100" w:type="dxa"/>
              <w:right w:w="100" w:type="dxa"/>
            </w:tcMar>
          </w:tcPr>
          <w:p w14:paraId="35283E4A" w14:textId="77777777" w:rsidR="00837588" w:rsidRDefault="00837588" w:rsidP="004C432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Moon</w:t>
            </w:r>
          </w:p>
        </w:tc>
        <w:tc>
          <w:tcPr>
            <w:tcW w:w="1215" w:type="dxa"/>
            <w:tcMar>
              <w:top w:w="100" w:type="dxa"/>
              <w:left w:w="100" w:type="dxa"/>
              <w:bottom w:w="100" w:type="dxa"/>
              <w:right w:w="100" w:type="dxa"/>
            </w:tcMar>
          </w:tcPr>
          <w:p w14:paraId="63EA5F58" w14:textId="77777777" w:rsidR="00837588" w:rsidRDefault="00837588" w:rsidP="004C432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Mars</w:t>
            </w:r>
          </w:p>
        </w:tc>
        <w:tc>
          <w:tcPr>
            <w:tcW w:w="1215" w:type="dxa"/>
            <w:tcMar>
              <w:top w:w="100" w:type="dxa"/>
              <w:left w:w="100" w:type="dxa"/>
              <w:bottom w:w="100" w:type="dxa"/>
              <w:right w:w="100" w:type="dxa"/>
            </w:tcMar>
          </w:tcPr>
          <w:p w14:paraId="3158913B" w14:textId="77777777" w:rsidR="00837588" w:rsidRDefault="00837588" w:rsidP="004C432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Vesta</w:t>
            </w:r>
          </w:p>
        </w:tc>
      </w:tr>
      <w:tr w:rsidR="00837588" w14:paraId="3811531B" w14:textId="77777777" w:rsidTr="004C432F">
        <w:tc>
          <w:tcPr>
            <w:tcW w:w="1215" w:type="dxa"/>
            <w:tcMar>
              <w:top w:w="100" w:type="dxa"/>
              <w:left w:w="100" w:type="dxa"/>
              <w:bottom w:w="100" w:type="dxa"/>
              <w:right w:w="100" w:type="dxa"/>
            </w:tcMar>
          </w:tcPr>
          <w:p w14:paraId="77FB55F2"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Si</w:t>
            </w:r>
          </w:p>
        </w:tc>
        <w:tc>
          <w:tcPr>
            <w:tcW w:w="1215" w:type="dxa"/>
            <w:tcMar>
              <w:top w:w="100" w:type="dxa"/>
              <w:left w:w="100" w:type="dxa"/>
              <w:bottom w:w="100" w:type="dxa"/>
              <w:right w:w="100" w:type="dxa"/>
            </w:tcMar>
          </w:tcPr>
          <w:p w14:paraId="001D2F9C"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26.7</w:t>
            </w:r>
          </w:p>
        </w:tc>
        <w:tc>
          <w:tcPr>
            <w:tcW w:w="1215" w:type="dxa"/>
            <w:tcMar>
              <w:top w:w="100" w:type="dxa"/>
              <w:left w:w="100" w:type="dxa"/>
              <w:bottom w:w="100" w:type="dxa"/>
              <w:right w:w="100" w:type="dxa"/>
            </w:tcMar>
          </w:tcPr>
          <w:p w14:paraId="7AB82F8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21.7</w:t>
            </w:r>
          </w:p>
        </w:tc>
        <w:tc>
          <w:tcPr>
            <w:tcW w:w="1215" w:type="dxa"/>
            <w:tcMar>
              <w:top w:w="100" w:type="dxa"/>
              <w:left w:w="100" w:type="dxa"/>
              <w:bottom w:w="100" w:type="dxa"/>
              <w:right w:w="100" w:type="dxa"/>
            </w:tcMar>
          </w:tcPr>
          <w:p w14:paraId="07049FFF"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25.8</w:t>
            </w:r>
          </w:p>
        </w:tc>
        <w:tc>
          <w:tcPr>
            <w:tcW w:w="1215" w:type="dxa"/>
            <w:tcMar>
              <w:top w:w="100" w:type="dxa"/>
              <w:left w:w="100" w:type="dxa"/>
              <w:bottom w:w="100" w:type="dxa"/>
              <w:right w:w="100" w:type="dxa"/>
            </w:tcMar>
          </w:tcPr>
          <w:p w14:paraId="577AB9D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27.6</w:t>
            </w:r>
          </w:p>
        </w:tc>
        <w:tc>
          <w:tcPr>
            <w:tcW w:w="1215" w:type="dxa"/>
            <w:tcMar>
              <w:top w:w="100" w:type="dxa"/>
              <w:left w:w="100" w:type="dxa"/>
              <w:bottom w:w="100" w:type="dxa"/>
              <w:right w:w="100" w:type="dxa"/>
            </w:tcMar>
          </w:tcPr>
          <w:p w14:paraId="1A38AD3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37.1</w:t>
            </w:r>
          </w:p>
        </w:tc>
        <w:tc>
          <w:tcPr>
            <w:tcW w:w="1215" w:type="dxa"/>
            <w:tcMar>
              <w:top w:w="100" w:type="dxa"/>
              <w:left w:w="100" w:type="dxa"/>
              <w:bottom w:w="100" w:type="dxa"/>
              <w:right w:w="100" w:type="dxa"/>
            </w:tcMar>
          </w:tcPr>
          <w:p w14:paraId="0B5A330F"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28.7</w:t>
            </w:r>
          </w:p>
        </w:tc>
        <w:tc>
          <w:tcPr>
            <w:tcW w:w="1215" w:type="dxa"/>
            <w:tcMar>
              <w:top w:w="100" w:type="dxa"/>
              <w:left w:w="100" w:type="dxa"/>
              <w:bottom w:w="100" w:type="dxa"/>
              <w:right w:w="100" w:type="dxa"/>
            </w:tcMar>
          </w:tcPr>
          <w:p w14:paraId="1E6587A4"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35.0</w:t>
            </w:r>
          </w:p>
        </w:tc>
      </w:tr>
      <w:tr w:rsidR="00837588" w14:paraId="030BBB8A" w14:textId="77777777" w:rsidTr="004C432F">
        <w:tc>
          <w:tcPr>
            <w:tcW w:w="1215" w:type="dxa"/>
            <w:tcMar>
              <w:top w:w="100" w:type="dxa"/>
              <w:left w:w="100" w:type="dxa"/>
              <w:bottom w:w="100" w:type="dxa"/>
              <w:right w:w="100" w:type="dxa"/>
            </w:tcMar>
          </w:tcPr>
          <w:p w14:paraId="0BADF2F3"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w:t>
            </w:r>
          </w:p>
        </w:tc>
        <w:tc>
          <w:tcPr>
            <w:tcW w:w="1215" w:type="dxa"/>
            <w:tcMar>
              <w:top w:w="100" w:type="dxa"/>
              <w:left w:w="100" w:type="dxa"/>
              <w:bottom w:w="100" w:type="dxa"/>
              <w:right w:w="100" w:type="dxa"/>
            </w:tcMar>
          </w:tcPr>
          <w:p w14:paraId="2B4E1A56"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215" w:type="dxa"/>
            <w:tcMar>
              <w:top w:w="100" w:type="dxa"/>
              <w:left w:w="100" w:type="dxa"/>
              <w:bottom w:w="100" w:type="dxa"/>
              <w:right w:w="100" w:type="dxa"/>
            </w:tcMar>
          </w:tcPr>
          <w:p w14:paraId="6E5528B6"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w:t>
            </w:r>
          </w:p>
        </w:tc>
        <w:tc>
          <w:tcPr>
            <w:tcW w:w="1215" w:type="dxa"/>
            <w:tcMar>
              <w:top w:w="100" w:type="dxa"/>
              <w:left w:w="100" w:type="dxa"/>
              <w:bottom w:w="100" w:type="dxa"/>
              <w:right w:w="100" w:type="dxa"/>
            </w:tcMar>
          </w:tcPr>
          <w:p w14:paraId="5407B54B"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215" w:type="dxa"/>
            <w:tcMar>
              <w:top w:w="100" w:type="dxa"/>
              <w:left w:w="100" w:type="dxa"/>
              <w:bottom w:w="100" w:type="dxa"/>
              <w:right w:w="100" w:type="dxa"/>
            </w:tcMar>
          </w:tcPr>
          <w:p w14:paraId="46C2DCBB"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215" w:type="dxa"/>
            <w:tcMar>
              <w:top w:w="100" w:type="dxa"/>
              <w:left w:w="100" w:type="dxa"/>
              <w:bottom w:w="100" w:type="dxa"/>
              <w:right w:w="100" w:type="dxa"/>
            </w:tcMar>
          </w:tcPr>
          <w:p w14:paraId="3C9ACDA5"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c>
          <w:tcPr>
            <w:tcW w:w="1215" w:type="dxa"/>
            <w:tcMar>
              <w:top w:w="100" w:type="dxa"/>
              <w:left w:w="100" w:type="dxa"/>
              <w:bottom w:w="100" w:type="dxa"/>
              <w:right w:w="100" w:type="dxa"/>
            </w:tcMar>
          </w:tcPr>
          <w:p w14:paraId="19D0195F"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215" w:type="dxa"/>
            <w:tcMar>
              <w:top w:w="100" w:type="dxa"/>
              <w:left w:w="100" w:type="dxa"/>
              <w:bottom w:w="100" w:type="dxa"/>
              <w:right w:w="100" w:type="dxa"/>
            </w:tcMar>
          </w:tcPr>
          <w:p w14:paraId="5F6A109A"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r>
      <w:tr w:rsidR="00837588" w14:paraId="117313F6" w14:textId="77777777" w:rsidTr="004C432F">
        <w:tc>
          <w:tcPr>
            <w:tcW w:w="1215" w:type="dxa"/>
            <w:tcMar>
              <w:top w:w="100" w:type="dxa"/>
              <w:left w:w="100" w:type="dxa"/>
              <w:bottom w:w="100" w:type="dxa"/>
              <w:right w:w="100" w:type="dxa"/>
            </w:tcMar>
          </w:tcPr>
          <w:p w14:paraId="74265D91" w14:textId="77777777" w:rsidR="00837588" w:rsidRDefault="00837588" w:rsidP="004C432F">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Ti</w:t>
            </w:r>
            <w:proofErr w:type="spellEnd"/>
          </w:p>
        </w:tc>
        <w:tc>
          <w:tcPr>
            <w:tcW w:w="1215" w:type="dxa"/>
            <w:tcMar>
              <w:top w:w="100" w:type="dxa"/>
              <w:left w:w="100" w:type="dxa"/>
              <w:bottom w:w="100" w:type="dxa"/>
              <w:right w:w="100" w:type="dxa"/>
            </w:tcMar>
          </w:tcPr>
          <w:p w14:paraId="7EE08BF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w:t>
            </w:r>
          </w:p>
        </w:tc>
        <w:tc>
          <w:tcPr>
            <w:tcW w:w="1215" w:type="dxa"/>
            <w:tcMar>
              <w:top w:w="100" w:type="dxa"/>
              <w:left w:w="100" w:type="dxa"/>
              <w:bottom w:w="100" w:type="dxa"/>
              <w:right w:w="100" w:type="dxa"/>
            </w:tcMar>
          </w:tcPr>
          <w:p w14:paraId="0766A973"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0.09</w:t>
            </w:r>
          </w:p>
        </w:tc>
        <w:tc>
          <w:tcPr>
            <w:tcW w:w="1215" w:type="dxa"/>
            <w:tcMar>
              <w:top w:w="100" w:type="dxa"/>
              <w:left w:w="100" w:type="dxa"/>
              <w:bottom w:w="100" w:type="dxa"/>
              <w:right w:w="100" w:type="dxa"/>
            </w:tcMar>
          </w:tcPr>
          <w:p w14:paraId="087F5A1A"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15" w:type="dxa"/>
            <w:tcMar>
              <w:top w:w="100" w:type="dxa"/>
              <w:left w:w="100" w:type="dxa"/>
              <w:bottom w:w="100" w:type="dxa"/>
              <w:right w:w="100" w:type="dxa"/>
            </w:tcMar>
          </w:tcPr>
          <w:p w14:paraId="18B04933"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c>
          <w:tcPr>
            <w:tcW w:w="1215" w:type="dxa"/>
            <w:tcMar>
              <w:top w:w="100" w:type="dxa"/>
              <w:left w:w="100" w:type="dxa"/>
              <w:bottom w:w="100" w:type="dxa"/>
              <w:right w:w="100" w:type="dxa"/>
            </w:tcMar>
          </w:tcPr>
          <w:p w14:paraId="3DF4F462"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0.20</w:t>
            </w:r>
          </w:p>
        </w:tc>
        <w:tc>
          <w:tcPr>
            <w:tcW w:w="1215" w:type="dxa"/>
            <w:tcMar>
              <w:top w:w="100" w:type="dxa"/>
              <w:left w:w="100" w:type="dxa"/>
              <w:bottom w:w="100" w:type="dxa"/>
              <w:right w:w="100" w:type="dxa"/>
            </w:tcMar>
          </w:tcPr>
          <w:p w14:paraId="795018AF"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0.16</w:t>
            </w:r>
          </w:p>
        </w:tc>
        <w:tc>
          <w:tcPr>
            <w:tcW w:w="1215" w:type="dxa"/>
            <w:tcMar>
              <w:top w:w="100" w:type="dxa"/>
              <w:left w:w="100" w:type="dxa"/>
              <w:bottom w:w="100" w:type="dxa"/>
              <w:right w:w="100" w:type="dxa"/>
            </w:tcMar>
          </w:tcPr>
          <w:p w14:paraId="10CFDD8D"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w:t>
            </w:r>
          </w:p>
        </w:tc>
      </w:tr>
      <w:tr w:rsidR="00837588" w14:paraId="2D92910A" w14:textId="77777777" w:rsidTr="004C432F">
        <w:tc>
          <w:tcPr>
            <w:tcW w:w="1215" w:type="dxa"/>
            <w:tcMar>
              <w:top w:w="100" w:type="dxa"/>
              <w:left w:w="100" w:type="dxa"/>
              <w:bottom w:w="100" w:type="dxa"/>
              <w:right w:w="100" w:type="dxa"/>
            </w:tcMar>
          </w:tcPr>
          <w:p w14:paraId="06D17E84"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Cr</w:t>
            </w:r>
          </w:p>
        </w:tc>
        <w:tc>
          <w:tcPr>
            <w:tcW w:w="1215" w:type="dxa"/>
            <w:tcMar>
              <w:top w:w="100" w:type="dxa"/>
              <w:left w:w="100" w:type="dxa"/>
              <w:bottom w:w="100" w:type="dxa"/>
              <w:right w:w="100" w:type="dxa"/>
            </w:tcMar>
          </w:tcPr>
          <w:p w14:paraId="2DEF3FA2"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0.70</w:t>
            </w:r>
          </w:p>
        </w:tc>
        <w:tc>
          <w:tcPr>
            <w:tcW w:w="1215" w:type="dxa"/>
            <w:tcMar>
              <w:top w:w="100" w:type="dxa"/>
              <w:left w:w="100" w:type="dxa"/>
              <w:bottom w:w="100" w:type="dxa"/>
              <w:right w:w="100" w:type="dxa"/>
            </w:tcMar>
          </w:tcPr>
          <w:p w14:paraId="4E68EDBC"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1215" w:type="dxa"/>
            <w:tcMar>
              <w:top w:w="100" w:type="dxa"/>
              <w:left w:w="100" w:type="dxa"/>
              <w:bottom w:w="100" w:type="dxa"/>
              <w:right w:w="100" w:type="dxa"/>
            </w:tcMar>
          </w:tcPr>
          <w:p w14:paraId="2A7534DE"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0.69</w:t>
            </w:r>
          </w:p>
        </w:tc>
        <w:tc>
          <w:tcPr>
            <w:tcW w:w="1215" w:type="dxa"/>
            <w:tcMar>
              <w:top w:w="100" w:type="dxa"/>
              <w:left w:w="100" w:type="dxa"/>
              <w:bottom w:w="100" w:type="dxa"/>
              <w:right w:w="100" w:type="dxa"/>
            </w:tcMar>
          </w:tcPr>
          <w:p w14:paraId="6D79EDE1"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0.35</w:t>
            </w:r>
          </w:p>
        </w:tc>
        <w:tc>
          <w:tcPr>
            <w:tcW w:w="1215" w:type="dxa"/>
            <w:tcMar>
              <w:top w:w="100" w:type="dxa"/>
              <w:left w:w="100" w:type="dxa"/>
              <w:bottom w:w="100" w:type="dxa"/>
              <w:right w:w="100" w:type="dxa"/>
            </w:tcMar>
          </w:tcPr>
          <w:p w14:paraId="79A7CAA5"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0.52</w:t>
            </w:r>
          </w:p>
        </w:tc>
        <w:tc>
          <w:tcPr>
            <w:tcW w:w="1215" w:type="dxa"/>
            <w:tcMar>
              <w:top w:w="100" w:type="dxa"/>
              <w:left w:w="100" w:type="dxa"/>
              <w:bottom w:w="100" w:type="dxa"/>
              <w:right w:w="100" w:type="dxa"/>
            </w:tcMar>
          </w:tcPr>
          <w:p w14:paraId="35160A2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0.79</w:t>
            </w:r>
          </w:p>
        </w:tc>
        <w:tc>
          <w:tcPr>
            <w:tcW w:w="1215" w:type="dxa"/>
            <w:tcMar>
              <w:top w:w="100" w:type="dxa"/>
              <w:left w:w="100" w:type="dxa"/>
              <w:bottom w:w="100" w:type="dxa"/>
              <w:right w:w="100" w:type="dxa"/>
            </w:tcMar>
          </w:tcPr>
          <w:p w14:paraId="2990A83A"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0.76</w:t>
            </w:r>
          </w:p>
        </w:tc>
      </w:tr>
      <w:tr w:rsidR="00837588" w14:paraId="62781F4C" w14:textId="77777777" w:rsidTr="004C432F">
        <w:tc>
          <w:tcPr>
            <w:tcW w:w="1215" w:type="dxa"/>
            <w:tcMar>
              <w:top w:w="100" w:type="dxa"/>
              <w:left w:w="100" w:type="dxa"/>
              <w:bottom w:w="100" w:type="dxa"/>
              <w:right w:w="100" w:type="dxa"/>
            </w:tcMar>
          </w:tcPr>
          <w:p w14:paraId="6AD2E98C"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Fe</w:t>
            </w:r>
          </w:p>
        </w:tc>
        <w:tc>
          <w:tcPr>
            <w:tcW w:w="1215" w:type="dxa"/>
            <w:tcMar>
              <w:top w:w="100" w:type="dxa"/>
              <w:left w:w="100" w:type="dxa"/>
              <w:bottom w:w="100" w:type="dxa"/>
              <w:right w:w="100" w:type="dxa"/>
            </w:tcMar>
          </w:tcPr>
          <w:p w14:paraId="3856938D"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43.1</w:t>
            </w:r>
          </w:p>
        </w:tc>
        <w:tc>
          <w:tcPr>
            <w:tcW w:w="1215" w:type="dxa"/>
            <w:tcMar>
              <w:top w:w="100" w:type="dxa"/>
              <w:left w:w="100" w:type="dxa"/>
              <w:bottom w:w="100" w:type="dxa"/>
              <w:right w:w="100" w:type="dxa"/>
            </w:tcMar>
          </w:tcPr>
          <w:p w14:paraId="6C674D14"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57.1</w:t>
            </w:r>
          </w:p>
        </w:tc>
        <w:tc>
          <w:tcPr>
            <w:tcW w:w="1215" w:type="dxa"/>
            <w:tcMar>
              <w:top w:w="100" w:type="dxa"/>
              <w:left w:w="100" w:type="dxa"/>
              <w:bottom w:w="100" w:type="dxa"/>
              <w:right w:w="100" w:type="dxa"/>
            </w:tcMar>
          </w:tcPr>
          <w:p w14:paraId="5204F5B2"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33.0</w:t>
            </w:r>
          </w:p>
        </w:tc>
        <w:tc>
          <w:tcPr>
            <w:tcW w:w="1215" w:type="dxa"/>
            <w:tcMar>
              <w:top w:w="100" w:type="dxa"/>
              <w:left w:w="100" w:type="dxa"/>
              <w:bottom w:w="100" w:type="dxa"/>
              <w:right w:w="100" w:type="dxa"/>
            </w:tcMar>
          </w:tcPr>
          <w:p w14:paraId="23528A34"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36.6</w:t>
            </w:r>
          </w:p>
        </w:tc>
        <w:tc>
          <w:tcPr>
            <w:tcW w:w="1215" w:type="dxa"/>
            <w:tcMar>
              <w:top w:w="100" w:type="dxa"/>
              <w:left w:w="100" w:type="dxa"/>
              <w:bottom w:w="100" w:type="dxa"/>
              <w:right w:w="100" w:type="dxa"/>
            </w:tcMar>
          </w:tcPr>
          <w:p w14:paraId="308CACE1"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18.7</w:t>
            </w:r>
          </w:p>
        </w:tc>
        <w:tc>
          <w:tcPr>
            <w:tcW w:w="1215" w:type="dxa"/>
            <w:tcMar>
              <w:top w:w="100" w:type="dxa"/>
              <w:left w:w="100" w:type="dxa"/>
              <w:bottom w:w="100" w:type="dxa"/>
              <w:right w:w="100" w:type="dxa"/>
            </w:tcMar>
          </w:tcPr>
          <w:p w14:paraId="1FD1123A"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34.4</w:t>
            </w:r>
          </w:p>
        </w:tc>
        <w:tc>
          <w:tcPr>
            <w:tcW w:w="1215" w:type="dxa"/>
            <w:tcMar>
              <w:top w:w="100" w:type="dxa"/>
              <w:left w:w="100" w:type="dxa"/>
              <w:bottom w:w="100" w:type="dxa"/>
              <w:right w:w="100" w:type="dxa"/>
            </w:tcMar>
          </w:tcPr>
          <w:p w14:paraId="32B4F06C"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29.8</w:t>
            </w:r>
          </w:p>
        </w:tc>
      </w:tr>
      <w:tr w:rsidR="00837588" w14:paraId="790457D0" w14:textId="77777777" w:rsidTr="004C432F">
        <w:tc>
          <w:tcPr>
            <w:tcW w:w="1215" w:type="dxa"/>
            <w:tcMar>
              <w:top w:w="100" w:type="dxa"/>
              <w:left w:w="100" w:type="dxa"/>
              <w:bottom w:w="100" w:type="dxa"/>
              <w:right w:w="100" w:type="dxa"/>
            </w:tcMar>
          </w:tcPr>
          <w:p w14:paraId="35558C10"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Mn</w:t>
            </w:r>
          </w:p>
        </w:tc>
        <w:tc>
          <w:tcPr>
            <w:tcW w:w="1215" w:type="dxa"/>
            <w:tcMar>
              <w:top w:w="100" w:type="dxa"/>
              <w:left w:w="100" w:type="dxa"/>
              <w:bottom w:w="100" w:type="dxa"/>
              <w:right w:w="100" w:type="dxa"/>
            </w:tcMar>
          </w:tcPr>
          <w:p w14:paraId="2DEB196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1215" w:type="dxa"/>
            <w:tcMar>
              <w:top w:w="100" w:type="dxa"/>
              <w:left w:w="100" w:type="dxa"/>
              <w:bottom w:w="100" w:type="dxa"/>
              <w:right w:w="100" w:type="dxa"/>
            </w:tcMar>
          </w:tcPr>
          <w:p w14:paraId="2F3A6B3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15" w:type="dxa"/>
            <w:tcMar>
              <w:top w:w="100" w:type="dxa"/>
              <w:left w:w="100" w:type="dxa"/>
              <w:bottom w:w="100" w:type="dxa"/>
              <w:right w:w="100" w:type="dxa"/>
            </w:tcMar>
          </w:tcPr>
          <w:p w14:paraId="6F302546"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215" w:type="dxa"/>
            <w:tcMar>
              <w:top w:w="100" w:type="dxa"/>
              <w:left w:w="100" w:type="dxa"/>
              <w:bottom w:w="100" w:type="dxa"/>
              <w:right w:w="100" w:type="dxa"/>
            </w:tcMar>
          </w:tcPr>
          <w:p w14:paraId="2512D7C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215" w:type="dxa"/>
            <w:tcMar>
              <w:top w:w="100" w:type="dxa"/>
              <w:left w:w="100" w:type="dxa"/>
              <w:bottom w:w="100" w:type="dxa"/>
              <w:right w:w="100" w:type="dxa"/>
            </w:tcMar>
          </w:tcPr>
          <w:p w14:paraId="5EECD61E"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215" w:type="dxa"/>
            <w:tcMar>
              <w:top w:w="100" w:type="dxa"/>
              <w:left w:w="100" w:type="dxa"/>
              <w:bottom w:w="100" w:type="dxa"/>
              <w:right w:w="100" w:type="dxa"/>
            </w:tcMar>
          </w:tcPr>
          <w:p w14:paraId="3EDF1B2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w:t>
            </w:r>
          </w:p>
        </w:tc>
        <w:tc>
          <w:tcPr>
            <w:tcW w:w="1215" w:type="dxa"/>
            <w:tcMar>
              <w:top w:w="100" w:type="dxa"/>
              <w:left w:w="100" w:type="dxa"/>
              <w:bottom w:w="100" w:type="dxa"/>
              <w:right w:w="100" w:type="dxa"/>
            </w:tcMar>
          </w:tcPr>
          <w:p w14:paraId="1021BAB4"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837588" w14:paraId="02877E63" w14:textId="77777777" w:rsidTr="004C432F">
        <w:tc>
          <w:tcPr>
            <w:tcW w:w="1215" w:type="dxa"/>
            <w:tcMar>
              <w:top w:w="100" w:type="dxa"/>
              <w:left w:w="100" w:type="dxa"/>
              <w:bottom w:w="100" w:type="dxa"/>
              <w:right w:w="100" w:type="dxa"/>
            </w:tcMar>
          </w:tcPr>
          <w:p w14:paraId="36A9D141"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Mg</w:t>
            </w:r>
          </w:p>
        </w:tc>
        <w:tc>
          <w:tcPr>
            <w:tcW w:w="1215" w:type="dxa"/>
            <w:tcMar>
              <w:top w:w="100" w:type="dxa"/>
              <w:left w:w="100" w:type="dxa"/>
              <w:bottom w:w="100" w:type="dxa"/>
              <w:right w:w="100" w:type="dxa"/>
            </w:tcMar>
          </w:tcPr>
          <w:p w14:paraId="2BCD8CD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21.0</w:t>
            </w:r>
          </w:p>
        </w:tc>
        <w:tc>
          <w:tcPr>
            <w:tcW w:w="1215" w:type="dxa"/>
            <w:tcMar>
              <w:top w:w="100" w:type="dxa"/>
              <w:left w:w="100" w:type="dxa"/>
              <w:bottom w:w="100" w:type="dxa"/>
              <w:right w:w="100" w:type="dxa"/>
            </w:tcMar>
          </w:tcPr>
          <w:p w14:paraId="07A11955"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w:t>
            </w:r>
          </w:p>
        </w:tc>
        <w:tc>
          <w:tcPr>
            <w:tcW w:w="1215" w:type="dxa"/>
            <w:tcMar>
              <w:top w:w="100" w:type="dxa"/>
              <w:left w:w="100" w:type="dxa"/>
              <w:bottom w:w="100" w:type="dxa"/>
              <w:right w:w="100" w:type="dxa"/>
            </w:tcMar>
          </w:tcPr>
          <w:p w14:paraId="4A5583B5"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32.9</w:t>
            </w:r>
          </w:p>
        </w:tc>
        <w:tc>
          <w:tcPr>
            <w:tcW w:w="1215" w:type="dxa"/>
            <w:tcMar>
              <w:top w:w="100" w:type="dxa"/>
              <w:left w:w="100" w:type="dxa"/>
              <w:bottom w:w="100" w:type="dxa"/>
              <w:right w:w="100" w:type="dxa"/>
            </w:tcMar>
          </w:tcPr>
          <w:p w14:paraId="4DAA8893"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27.5</w:t>
            </w:r>
          </w:p>
        </w:tc>
        <w:tc>
          <w:tcPr>
            <w:tcW w:w="1215" w:type="dxa"/>
            <w:tcMar>
              <w:top w:w="100" w:type="dxa"/>
              <w:left w:w="100" w:type="dxa"/>
              <w:bottom w:w="100" w:type="dxa"/>
              <w:right w:w="100" w:type="dxa"/>
            </w:tcMar>
          </w:tcPr>
          <w:p w14:paraId="224656BB"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35.4</w:t>
            </w:r>
          </w:p>
        </w:tc>
        <w:tc>
          <w:tcPr>
            <w:tcW w:w="1215" w:type="dxa"/>
            <w:tcMar>
              <w:top w:w="100" w:type="dxa"/>
              <w:left w:w="100" w:type="dxa"/>
              <w:bottom w:w="100" w:type="dxa"/>
              <w:right w:w="100" w:type="dxa"/>
            </w:tcMar>
          </w:tcPr>
          <w:p w14:paraId="7F7A09EA"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26.4</w:t>
            </w:r>
          </w:p>
        </w:tc>
        <w:tc>
          <w:tcPr>
            <w:tcW w:w="1215" w:type="dxa"/>
            <w:tcMar>
              <w:top w:w="100" w:type="dxa"/>
              <w:left w:w="100" w:type="dxa"/>
              <w:bottom w:w="100" w:type="dxa"/>
              <w:right w:w="100" w:type="dxa"/>
            </w:tcMar>
          </w:tcPr>
          <w:p w14:paraId="07DB48E0"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29.0</w:t>
            </w:r>
          </w:p>
        </w:tc>
      </w:tr>
      <w:tr w:rsidR="00837588" w14:paraId="0E8941CA" w14:textId="77777777" w:rsidTr="004C432F">
        <w:tc>
          <w:tcPr>
            <w:tcW w:w="1215" w:type="dxa"/>
            <w:tcMar>
              <w:top w:w="100" w:type="dxa"/>
              <w:left w:w="100" w:type="dxa"/>
              <w:bottom w:w="100" w:type="dxa"/>
              <w:right w:w="100" w:type="dxa"/>
            </w:tcMar>
          </w:tcPr>
          <w:p w14:paraId="23085A9B"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w:t>
            </w:r>
          </w:p>
        </w:tc>
        <w:tc>
          <w:tcPr>
            <w:tcW w:w="1215" w:type="dxa"/>
            <w:tcMar>
              <w:top w:w="100" w:type="dxa"/>
              <w:left w:w="100" w:type="dxa"/>
              <w:bottom w:w="100" w:type="dxa"/>
              <w:right w:w="100" w:type="dxa"/>
            </w:tcMar>
          </w:tcPr>
          <w:p w14:paraId="1288C075"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w:t>
            </w:r>
          </w:p>
        </w:tc>
        <w:tc>
          <w:tcPr>
            <w:tcW w:w="1215" w:type="dxa"/>
            <w:tcMar>
              <w:top w:w="100" w:type="dxa"/>
              <w:left w:w="100" w:type="dxa"/>
              <w:bottom w:w="100" w:type="dxa"/>
              <w:right w:w="100" w:type="dxa"/>
            </w:tcMar>
          </w:tcPr>
          <w:p w14:paraId="234C124F"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p>
        </w:tc>
        <w:tc>
          <w:tcPr>
            <w:tcW w:w="1215" w:type="dxa"/>
            <w:tcMar>
              <w:top w:w="100" w:type="dxa"/>
              <w:left w:w="100" w:type="dxa"/>
              <w:bottom w:w="100" w:type="dxa"/>
              <w:right w:w="100" w:type="dxa"/>
            </w:tcMar>
          </w:tcPr>
          <w:p w14:paraId="38673751"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w:t>
            </w:r>
          </w:p>
        </w:tc>
        <w:tc>
          <w:tcPr>
            <w:tcW w:w="1215" w:type="dxa"/>
            <w:tcMar>
              <w:top w:w="100" w:type="dxa"/>
              <w:left w:w="100" w:type="dxa"/>
              <w:bottom w:w="100" w:type="dxa"/>
              <w:right w:w="100" w:type="dxa"/>
            </w:tcMar>
          </w:tcPr>
          <w:p w14:paraId="6AC1F75D"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215" w:type="dxa"/>
            <w:tcMar>
              <w:top w:w="100" w:type="dxa"/>
              <w:left w:w="100" w:type="dxa"/>
              <w:bottom w:w="100" w:type="dxa"/>
              <w:right w:w="100" w:type="dxa"/>
            </w:tcMar>
          </w:tcPr>
          <w:p w14:paraId="2E3B9BEE"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215" w:type="dxa"/>
            <w:tcMar>
              <w:top w:w="100" w:type="dxa"/>
              <w:left w:w="100" w:type="dxa"/>
              <w:bottom w:w="100" w:type="dxa"/>
              <w:right w:w="100" w:type="dxa"/>
            </w:tcMar>
          </w:tcPr>
          <w:p w14:paraId="3FD9B794"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215" w:type="dxa"/>
            <w:tcMar>
              <w:top w:w="100" w:type="dxa"/>
              <w:left w:w="100" w:type="dxa"/>
              <w:bottom w:w="100" w:type="dxa"/>
              <w:right w:w="100" w:type="dxa"/>
            </w:tcMar>
          </w:tcPr>
          <w:p w14:paraId="1E64727F"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r>
      <w:tr w:rsidR="00837588" w14:paraId="2F61F468" w14:textId="77777777" w:rsidTr="004C432F">
        <w:tc>
          <w:tcPr>
            <w:tcW w:w="1215" w:type="dxa"/>
            <w:tcMar>
              <w:top w:w="100" w:type="dxa"/>
              <w:left w:w="100" w:type="dxa"/>
              <w:bottom w:w="100" w:type="dxa"/>
              <w:right w:w="100" w:type="dxa"/>
            </w:tcMar>
          </w:tcPr>
          <w:p w14:paraId="42AD9915"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Ca</w:t>
            </w:r>
          </w:p>
        </w:tc>
        <w:tc>
          <w:tcPr>
            <w:tcW w:w="1215" w:type="dxa"/>
            <w:tcMar>
              <w:top w:w="100" w:type="dxa"/>
              <w:left w:w="100" w:type="dxa"/>
              <w:bottom w:w="100" w:type="dxa"/>
              <w:right w:w="100" w:type="dxa"/>
            </w:tcMar>
          </w:tcPr>
          <w:p w14:paraId="18D6850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1215" w:type="dxa"/>
            <w:tcMar>
              <w:top w:w="100" w:type="dxa"/>
              <w:left w:w="100" w:type="dxa"/>
              <w:bottom w:w="100" w:type="dxa"/>
              <w:right w:w="100" w:type="dxa"/>
            </w:tcMar>
          </w:tcPr>
          <w:p w14:paraId="78BA6BE7"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15" w:type="dxa"/>
            <w:tcMar>
              <w:top w:w="100" w:type="dxa"/>
              <w:left w:w="100" w:type="dxa"/>
              <w:bottom w:w="100" w:type="dxa"/>
              <w:right w:w="100" w:type="dxa"/>
            </w:tcMar>
          </w:tcPr>
          <w:p w14:paraId="22CA819E"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1215" w:type="dxa"/>
            <w:tcMar>
              <w:top w:w="100" w:type="dxa"/>
              <w:left w:w="100" w:type="dxa"/>
              <w:bottom w:w="100" w:type="dxa"/>
              <w:right w:w="100" w:type="dxa"/>
            </w:tcMar>
          </w:tcPr>
          <w:p w14:paraId="4DDB5840"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1215" w:type="dxa"/>
            <w:tcMar>
              <w:top w:w="100" w:type="dxa"/>
              <w:left w:w="100" w:type="dxa"/>
              <w:bottom w:w="100" w:type="dxa"/>
              <w:right w:w="100" w:type="dxa"/>
            </w:tcMar>
          </w:tcPr>
          <w:p w14:paraId="72D55E85"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1215" w:type="dxa"/>
            <w:tcMar>
              <w:top w:w="100" w:type="dxa"/>
              <w:left w:w="100" w:type="dxa"/>
              <w:bottom w:w="100" w:type="dxa"/>
              <w:right w:w="100" w:type="dxa"/>
            </w:tcMar>
          </w:tcPr>
          <w:p w14:paraId="7E981B42"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w:t>
            </w:r>
          </w:p>
        </w:tc>
        <w:tc>
          <w:tcPr>
            <w:tcW w:w="1215" w:type="dxa"/>
            <w:tcMar>
              <w:top w:w="100" w:type="dxa"/>
              <w:left w:w="100" w:type="dxa"/>
              <w:bottom w:w="100" w:type="dxa"/>
              <w:right w:w="100" w:type="dxa"/>
            </w:tcMar>
          </w:tcPr>
          <w:p w14:paraId="2C5AB86D"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rsidR="00837588" w14:paraId="4DC54CD9" w14:textId="77777777" w:rsidTr="004C432F">
        <w:tc>
          <w:tcPr>
            <w:tcW w:w="1215" w:type="dxa"/>
            <w:tcMar>
              <w:top w:w="100" w:type="dxa"/>
              <w:left w:w="100" w:type="dxa"/>
              <w:bottom w:w="100" w:type="dxa"/>
              <w:right w:w="100" w:type="dxa"/>
            </w:tcMar>
          </w:tcPr>
          <w:p w14:paraId="5BEA0635"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Na</w:t>
            </w:r>
          </w:p>
        </w:tc>
        <w:tc>
          <w:tcPr>
            <w:tcW w:w="1215" w:type="dxa"/>
            <w:tcMar>
              <w:top w:w="100" w:type="dxa"/>
              <w:left w:w="100" w:type="dxa"/>
              <w:bottom w:w="100" w:type="dxa"/>
              <w:right w:w="100" w:type="dxa"/>
            </w:tcMar>
          </w:tcPr>
          <w:p w14:paraId="3BFD0395"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p>
        </w:tc>
        <w:tc>
          <w:tcPr>
            <w:tcW w:w="1215" w:type="dxa"/>
            <w:tcMar>
              <w:top w:w="100" w:type="dxa"/>
              <w:left w:w="100" w:type="dxa"/>
              <w:bottom w:w="100" w:type="dxa"/>
              <w:right w:w="100" w:type="dxa"/>
            </w:tcMar>
          </w:tcPr>
          <w:p w14:paraId="747F4D4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0.77</w:t>
            </w:r>
          </w:p>
        </w:tc>
        <w:tc>
          <w:tcPr>
            <w:tcW w:w="1215" w:type="dxa"/>
            <w:tcMar>
              <w:top w:w="100" w:type="dxa"/>
              <w:left w:w="100" w:type="dxa"/>
              <w:bottom w:w="100" w:type="dxa"/>
              <w:right w:w="100" w:type="dxa"/>
            </w:tcMar>
          </w:tcPr>
          <w:p w14:paraId="52C4C16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1215" w:type="dxa"/>
            <w:tcMar>
              <w:top w:w="100" w:type="dxa"/>
              <w:left w:w="100" w:type="dxa"/>
              <w:bottom w:w="100" w:type="dxa"/>
              <w:right w:w="100" w:type="dxa"/>
            </w:tcMar>
          </w:tcPr>
          <w:p w14:paraId="613CB58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w:t>
            </w:r>
          </w:p>
        </w:tc>
        <w:tc>
          <w:tcPr>
            <w:tcW w:w="1215" w:type="dxa"/>
            <w:tcMar>
              <w:top w:w="100" w:type="dxa"/>
              <w:left w:w="100" w:type="dxa"/>
              <w:bottom w:w="100" w:type="dxa"/>
              <w:right w:w="100" w:type="dxa"/>
            </w:tcMar>
          </w:tcPr>
          <w:p w14:paraId="710CFAD2"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215" w:type="dxa"/>
            <w:tcMar>
              <w:top w:w="100" w:type="dxa"/>
              <w:left w:w="100" w:type="dxa"/>
              <w:bottom w:w="100" w:type="dxa"/>
              <w:right w:w="100" w:type="dxa"/>
            </w:tcMar>
          </w:tcPr>
          <w:p w14:paraId="19FF3105"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w:t>
            </w:r>
          </w:p>
        </w:tc>
        <w:tc>
          <w:tcPr>
            <w:tcW w:w="1215" w:type="dxa"/>
            <w:tcMar>
              <w:top w:w="100" w:type="dxa"/>
              <w:left w:w="100" w:type="dxa"/>
              <w:bottom w:w="100" w:type="dxa"/>
              <w:right w:w="100" w:type="dxa"/>
            </w:tcMar>
          </w:tcPr>
          <w:p w14:paraId="6E08417D"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r>
      <w:tr w:rsidR="00837588" w14:paraId="4084364B" w14:textId="77777777" w:rsidTr="004C432F">
        <w:tc>
          <w:tcPr>
            <w:tcW w:w="1215" w:type="dxa"/>
            <w:tcMar>
              <w:top w:w="100" w:type="dxa"/>
              <w:left w:w="100" w:type="dxa"/>
              <w:bottom w:w="100" w:type="dxa"/>
              <w:right w:w="100" w:type="dxa"/>
            </w:tcMar>
          </w:tcPr>
          <w:p w14:paraId="2522052A"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K</w:t>
            </w:r>
          </w:p>
        </w:tc>
        <w:tc>
          <w:tcPr>
            <w:tcW w:w="1215" w:type="dxa"/>
            <w:tcMar>
              <w:top w:w="100" w:type="dxa"/>
              <w:left w:w="100" w:type="dxa"/>
              <w:bottom w:w="100" w:type="dxa"/>
              <w:right w:w="100" w:type="dxa"/>
            </w:tcMar>
          </w:tcPr>
          <w:p w14:paraId="252CD80D"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c>
          <w:tcPr>
            <w:tcW w:w="1215" w:type="dxa"/>
            <w:tcMar>
              <w:top w:w="100" w:type="dxa"/>
              <w:left w:w="100" w:type="dxa"/>
              <w:bottom w:w="100" w:type="dxa"/>
              <w:right w:w="100" w:type="dxa"/>
            </w:tcMar>
          </w:tcPr>
          <w:p w14:paraId="4469429D"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1215" w:type="dxa"/>
            <w:tcMar>
              <w:top w:w="100" w:type="dxa"/>
              <w:left w:w="100" w:type="dxa"/>
              <w:bottom w:w="100" w:type="dxa"/>
              <w:right w:w="100" w:type="dxa"/>
            </w:tcMar>
          </w:tcPr>
          <w:p w14:paraId="152D5D5A"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1215" w:type="dxa"/>
            <w:tcMar>
              <w:top w:w="100" w:type="dxa"/>
              <w:left w:w="100" w:type="dxa"/>
              <w:bottom w:w="100" w:type="dxa"/>
              <w:right w:w="100" w:type="dxa"/>
            </w:tcMar>
          </w:tcPr>
          <w:p w14:paraId="0862F0C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1215" w:type="dxa"/>
            <w:tcMar>
              <w:top w:w="100" w:type="dxa"/>
              <w:left w:w="100" w:type="dxa"/>
              <w:bottom w:w="100" w:type="dxa"/>
              <w:right w:w="100" w:type="dxa"/>
            </w:tcMar>
          </w:tcPr>
          <w:p w14:paraId="56BBED24"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215" w:type="dxa"/>
            <w:tcMar>
              <w:top w:w="100" w:type="dxa"/>
              <w:left w:w="100" w:type="dxa"/>
              <w:bottom w:w="100" w:type="dxa"/>
              <w:right w:w="100" w:type="dxa"/>
            </w:tcMar>
          </w:tcPr>
          <w:p w14:paraId="028558AC"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1215" w:type="dxa"/>
            <w:tcMar>
              <w:top w:w="100" w:type="dxa"/>
              <w:left w:w="100" w:type="dxa"/>
              <w:bottom w:w="100" w:type="dxa"/>
              <w:right w:w="100" w:type="dxa"/>
            </w:tcMar>
          </w:tcPr>
          <w:p w14:paraId="50A762C0"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0.08</w:t>
            </w:r>
          </w:p>
        </w:tc>
      </w:tr>
      <w:tr w:rsidR="00837588" w14:paraId="0B89DAA1" w14:textId="77777777" w:rsidTr="004C432F">
        <w:tc>
          <w:tcPr>
            <w:tcW w:w="1215" w:type="dxa"/>
            <w:tcMar>
              <w:top w:w="100" w:type="dxa"/>
              <w:left w:w="100" w:type="dxa"/>
              <w:bottom w:w="100" w:type="dxa"/>
              <w:right w:w="100" w:type="dxa"/>
            </w:tcMar>
          </w:tcPr>
          <w:p w14:paraId="2B23C439"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w:t>
            </w:r>
          </w:p>
        </w:tc>
        <w:tc>
          <w:tcPr>
            <w:tcW w:w="1215" w:type="dxa"/>
            <w:tcMar>
              <w:top w:w="100" w:type="dxa"/>
              <w:left w:w="100" w:type="dxa"/>
              <w:bottom w:w="100" w:type="dxa"/>
              <w:right w:w="100" w:type="dxa"/>
            </w:tcMar>
          </w:tcPr>
          <w:p w14:paraId="162B848B"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0.19</w:t>
            </w:r>
          </w:p>
        </w:tc>
        <w:tc>
          <w:tcPr>
            <w:tcW w:w="1215" w:type="dxa"/>
            <w:tcMar>
              <w:top w:w="100" w:type="dxa"/>
              <w:left w:w="100" w:type="dxa"/>
              <w:bottom w:w="100" w:type="dxa"/>
              <w:right w:w="100" w:type="dxa"/>
            </w:tcMar>
          </w:tcPr>
          <w:p w14:paraId="1E888710"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15" w:type="dxa"/>
            <w:tcMar>
              <w:top w:w="100" w:type="dxa"/>
              <w:left w:w="100" w:type="dxa"/>
              <w:bottom w:w="100" w:type="dxa"/>
              <w:right w:w="100" w:type="dxa"/>
            </w:tcMar>
          </w:tcPr>
          <w:p w14:paraId="76B23DFC"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15" w:type="dxa"/>
            <w:tcMar>
              <w:top w:w="100" w:type="dxa"/>
              <w:left w:w="100" w:type="dxa"/>
              <w:bottom w:w="100" w:type="dxa"/>
              <w:right w:w="100" w:type="dxa"/>
            </w:tcMar>
          </w:tcPr>
          <w:p w14:paraId="2F00F032"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1215" w:type="dxa"/>
            <w:tcMar>
              <w:top w:w="100" w:type="dxa"/>
              <w:left w:w="100" w:type="dxa"/>
              <w:bottom w:w="100" w:type="dxa"/>
              <w:right w:w="100" w:type="dxa"/>
            </w:tcMar>
          </w:tcPr>
          <w:p w14:paraId="520B8D8C"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p>
        </w:tc>
        <w:tc>
          <w:tcPr>
            <w:tcW w:w="1215" w:type="dxa"/>
            <w:tcMar>
              <w:top w:w="100" w:type="dxa"/>
              <w:left w:w="100" w:type="dxa"/>
              <w:bottom w:w="100" w:type="dxa"/>
              <w:right w:w="100" w:type="dxa"/>
            </w:tcMar>
          </w:tcPr>
          <w:p w14:paraId="2042167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0.05</w:t>
            </w:r>
          </w:p>
        </w:tc>
        <w:tc>
          <w:tcPr>
            <w:tcW w:w="1215" w:type="dxa"/>
            <w:tcMar>
              <w:top w:w="100" w:type="dxa"/>
              <w:left w:w="100" w:type="dxa"/>
              <w:bottom w:w="100" w:type="dxa"/>
              <w:right w:w="100" w:type="dxa"/>
            </w:tcMar>
          </w:tcPr>
          <w:p w14:paraId="2264AE92"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0.18</w:t>
            </w:r>
          </w:p>
        </w:tc>
      </w:tr>
      <w:tr w:rsidR="00837588" w14:paraId="3C35A18C" w14:textId="77777777" w:rsidTr="004C432F">
        <w:tc>
          <w:tcPr>
            <w:tcW w:w="1215" w:type="dxa"/>
            <w:tcMar>
              <w:top w:w="100" w:type="dxa"/>
              <w:left w:w="100" w:type="dxa"/>
              <w:bottom w:w="100" w:type="dxa"/>
              <w:right w:w="100" w:type="dxa"/>
            </w:tcMar>
          </w:tcPr>
          <w:p w14:paraId="4294FFD2"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Total</w:t>
            </w:r>
          </w:p>
        </w:tc>
        <w:tc>
          <w:tcPr>
            <w:tcW w:w="1215" w:type="dxa"/>
            <w:tcMar>
              <w:top w:w="100" w:type="dxa"/>
              <w:left w:w="100" w:type="dxa"/>
              <w:bottom w:w="100" w:type="dxa"/>
              <w:right w:w="100" w:type="dxa"/>
            </w:tcMar>
          </w:tcPr>
          <w:p w14:paraId="6926F101"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100.00</w:t>
            </w:r>
          </w:p>
        </w:tc>
        <w:tc>
          <w:tcPr>
            <w:tcW w:w="1215" w:type="dxa"/>
            <w:tcMar>
              <w:top w:w="100" w:type="dxa"/>
              <w:left w:w="100" w:type="dxa"/>
              <w:bottom w:w="100" w:type="dxa"/>
              <w:right w:w="100" w:type="dxa"/>
            </w:tcMar>
          </w:tcPr>
          <w:p w14:paraId="15F8ABC7"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c>
          <w:tcPr>
            <w:tcW w:w="1215" w:type="dxa"/>
            <w:tcMar>
              <w:top w:w="100" w:type="dxa"/>
              <w:left w:w="100" w:type="dxa"/>
              <w:bottom w:w="100" w:type="dxa"/>
              <w:right w:w="100" w:type="dxa"/>
            </w:tcMar>
          </w:tcPr>
          <w:p w14:paraId="7FE2A0CB"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99.6</w:t>
            </w:r>
          </w:p>
        </w:tc>
        <w:tc>
          <w:tcPr>
            <w:tcW w:w="1215" w:type="dxa"/>
            <w:tcMar>
              <w:top w:w="100" w:type="dxa"/>
              <w:left w:w="100" w:type="dxa"/>
              <w:bottom w:w="100" w:type="dxa"/>
              <w:right w:w="100" w:type="dxa"/>
            </w:tcMar>
          </w:tcPr>
          <w:p w14:paraId="343F921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99.7</w:t>
            </w:r>
          </w:p>
        </w:tc>
        <w:tc>
          <w:tcPr>
            <w:tcW w:w="1215" w:type="dxa"/>
            <w:tcMar>
              <w:top w:w="100" w:type="dxa"/>
              <w:left w:w="100" w:type="dxa"/>
              <w:bottom w:w="100" w:type="dxa"/>
              <w:right w:w="100" w:type="dxa"/>
            </w:tcMar>
          </w:tcPr>
          <w:p w14:paraId="05D4706C"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100.5</w:t>
            </w:r>
          </w:p>
        </w:tc>
        <w:tc>
          <w:tcPr>
            <w:tcW w:w="1215" w:type="dxa"/>
            <w:tcMar>
              <w:top w:w="100" w:type="dxa"/>
              <w:left w:w="100" w:type="dxa"/>
              <w:bottom w:w="100" w:type="dxa"/>
              <w:right w:w="100" w:type="dxa"/>
            </w:tcMar>
          </w:tcPr>
          <w:p w14:paraId="41E9A092"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97.62</w:t>
            </w:r>
          </w:p>
        </w:tc>
        <w:tc>
          <w:tcPr>
            <w:tcW w:w="1215" w:type="dxa"/>
            <w:tcMar>
              <w:top w:w="100" w:type="dxa"/>
              <w:left w:w="100" w:type="dxa"/>
              <w:bottom w:w="100" w:type="dxa"/>
              <w:right w:w="100" w:type="dxa"/>
            </w:tcMar>
          </w:tcPr>
          <w:p w14:paraId="3AC1E9DD"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w:t>
            </w:r>
          </w:p>
        </w:tc>
      </w:tr>
      <w:tr w:rsidR="00837588" w14:paraId="2E057042" w14:textId="77777777" w:rsidTr="004C432F">
        <w:tc>
          <w:tcPr>
            <w:tcW w:w="1215" w:type="dxa"/>
            <w:tcMar>
              <w:top w:w="100" w:type="dxa"/>
              <w:left w:w="100" w:type="dxa"/>
              <w:bottom w:w="100" w:type="dxa"/>
              <w:right w:w="100" w:type="dxa"/>
            </w:tcMar>
          </w:tcPr>
          <w:p w14:paraId="70833EAA" w14:textId="77777777" w:rsidR="00837588" w:rsidRDefault="00837588" w:rsidP="004C432F">
            <w:pPr>
              <w:widowControl w:val="0"/>
              <w:spacing w:line="240" w:lineRule="auto"/>
              <w:rPr>
                <w:rFonts w:ascii="Times New Roman" w:eastAsia="Times New Roman" w:hAnsi="Times New Roman" w:cs="Times New Roman"/>
                <w:sz w:val="24"/>
                <w:szCs w:val="24"/>
                <w:vertAlign w:val="superscript"/>
              </w:rPr>
            </w:pPr>
            <w:proofErr w:type="spellStart"/>
            <w:r>
              <w:rPr>
                <w:rFonts w:ascii="Times New Roman" w:eastAsia="Times New Roman" w:hAnsi="Times New Roman" w:cs="Times New Roman"/>
                <w:sz w:val="24"/>
                <w:szCs w:val="24"/>
              </w:rPr>
              <w:t>Oxygen</w:t>
            </w:r>
            <w:r>
              <w:rPr>
                <w:rFonts w:ascii="Times New Roman" w:eastAsia="Times New Roman" w:hAnsi="Times New Roman" w:cs="Times New Roman"/>
                <w:sz w:val="24"/>
                <w:szCs w:val="24"/>
                <w:vertAlign w:val="superscript"/>
              </w:rPr>
              <w:t>a</w:t>
            </w:r>
            <w:proofErr w:type="spellEnd"/>
          </w:p>
        </w:tc>
        <w:tc>
          <w:tcPr>
            <w:tcW w:w="1215" w:type="dxa"/>
            <w:tcMar>
              <w:top w:w="100" w:type="dxa"/>
              <w:left w:w="100" w:type="dxa"/>
              <w:bottom w:w="100" w:type="dxa"/>
              <w:right w:w="100" w:type="dxa"/>
            </w:tcMar>
          </w:tcPr>
          <w:p w14:paraId="7607F28C"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51.38</w:t>
            </w:r>
          </w:p>
        </w:tc>
        <w:tc>
          <w:tcPr>
            <w:tcW w:w="1215" w:type="dxa"/>
            <w:tcMar>
              <w:top w:w="100" w:type="dxa"/>
              <w:left w:w="100" w:type="dxa"/>
              <w:bottom w:w="100" w:type="dxa"/>
              <w:right w:w="100" w:type="dxa"/>
            </w:tcMar>
          </w:tcPr>
          <w:p w14:paraId="29F0C931"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17.4</w:t>
            </w:r>
          </w:p>
        </w:tc>
        <w:tc>
          <w:tcPr>
            <w:tcW w:w="1215" w:type="dxa"/>
            <w:tcMar>
              <w:top w:w="100" w:type="dxa"/>
              <w:left w:w="100" w:type="dxa"/>
              <w:bottom w:w="100" w:type="dxa"/>
              <w:right w:w="100" w:type="dxa"/>
            </w:tcMar>
          </w:tcPr>
          <w:p w14:paraId="156318AC"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31.9</w:t>
            </w:r>
          </w:p>
        </w:tc>
        <w:tc>
          <w:tcPr>
            <w:tcW w:w="1215" w:type="dxa"/>
            <w:tcMar>
              <w:top w:w="100" w:type="dxa"/>
              <w:left w:w="100" w:type="dxa"/>
              <w:bottom w:w="100" w:type="dxa"/>
              <w:right w:w="100" w:type="dxa"/>
            </w:tcMar>
          </w:tcPr>
          <w:p w14:paraId="15B636FC"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31.5</w:t>
            </w:r>
          </w:p>
        </w:tc>
        <w:tc>
          <w:tcPr>
            <w:tcW w:w="1215" w:type="dxa"/>
            <w:tcMar>
              <w:top w:w="100" w:type="dxa"/>
              <w:left w:w="100" w:type="dxa"/>
              <w:bottom w:w="100" w:type="dxa"/>
              <w:right w:w="100" w:type="dxa"/>
            </w:tcMar>
          </w:tcPr>
          <w:p w14:paraId="0A681361"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43.9</w:t>
            </w:r>
          </w:p>
        </w:tc>
        <w:tc>
          <w:tcPr>
            <w:tcW w:w="1215" w:type="dxa"/>
            <w:tcMar>
              <w:top w:w="100" w:type="dxa"/>
              <w:left w:w="100" w:type="dxa"/>
              <w:bottom w:w="100" w:type="dxa"/>
              <w:right w:w="100" w:type="dxa"/>
            </w:tcMar>
          </w:tcPr>
          <w:p w14:paraId="55BC1BB2"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34.9</w:t>
            </w:r>
          </w:p>
        </w:tc>
        <w:tc>
          <w:tcPr>
            <w:tcW w:w="1215" w:type="dxa"/>
            <w:tcMar>
              <w:top w:w="100" w:type="dxa"/>
              <w:left w:w="100" w:type="dxa"/>
              <w:bottom w:w="100" w:type="dxa"/>
              <w:right w:w="100" w:type="dxa"/>
            </w:tcMar>
          </w:tcPr>
          <w:p w14:paraId="2C7F62FE"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41.7</w:t>
            </w:r>
          </w:p>
        </w:tc>
      </w:tr>
    </w:tbl>
    <w:p w14:paraId="21B0607B"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Oxygen for Sun is from measurements by </w:t>
      </w:r>
      <w:proofErr w:type="spellStart"/>
      <w:r>
        <w:rPr>
          <w:rFonts w:ascii="Times New Roman" w:eastAsia="Times New Roman" w:hAnsi="Times New Roman" w:cs="Times New Roman"/>
          <w:sz w:val="24"/>
          <w:szCs w:val="24"/>
        </w:rPr>
        <w:t>Magg</w:t>
      </w:r>
      <w:proofErr w:type="spellEnd"/>
      <w:r>
        <w:rPr>
          <w:rFonts w:ascii="Times New Roman" w:eastAsia="Times New Roman" w:hAnsi="Times New Roman" w:cs="Times New Roman"/>
          <w:sz w:val="24"/>
          <w:szCs w:val="24"/>
        </w:rPr>
        <w:t xml:space="preserve"> et al. (2022); O for the bulk inner planets is calculated from the expected oxidation states of the cations (Table S3).</w:t>
      </w:r>
    </w:p>
    <w:p w14:paraId="0672139F" w14:textId="77777777" w:rsidR="00837588" w:rsidRDefault="00837588" w:rsidP="00837588">
      <w:pPr>
        <w:rPr>
          <w:rFonts w:ascii="Times New Roman" w:eastAsia="Times New Roman" w:hAnsi="Times New Roman" w:cs="Times New Roman"/>
          <w:sz w:val="24"/>
          <w:szCs w:val="24"/>
        </w:rPr>
      </w:pPr>
    </w:p>
    <w:p w14:paraId="6167726F"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rPr>
        <w:t>Table S3. Bulk Silicate Planet (BSP) compositions in oxide wt. % and a BSP for the case of a Solar bulk composition.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70"/>
        <w:gridCol w:w="1170"/>
        <w:gridCol w:w="1170"/>
        <w:gridCol w:w="1170"/>
        <w:gridCol w:w="1170"/>
        <w:gridCol w:w="1170"/>
        <w:gridCol w:w="1170"/>
        <w:gridCol w:w="1170"/>
      </w:tblGrid>
      <w:tr w:rsidR="00837588" w14:paraId="688D241B" w14:textId="77777777" w:rsidTr="004C432F">
        <w:tc>
          <w:tcPr>
            <w:tcW w:w="1170" w:type="dxa"/>
            <w:tcMar>
              <w:top w:w="100" w:type="dxa"/>
              <w:left w:w="100" w:type="dxa"/>
              <w:bottom w:w="100" w:type="dxa"/>
              <w:right w:w="100" w:type="dxa"/>
            </w:tcMar>
          </w:tcPr>
          <w:p w14:paraId="589DE497"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1170" w:type="dxa"/>
            <w:tcMar>
              <w:top w:w="100" w:type="dxa"/>
              <w:left w:w="100" w:type="dxa"/>
              <w:bottom w:w="100" w:type="dxa"/>
              <w:right w:w="100" w:type="dxa"/>
            </w:tcMar>
          </w:tcPr>
          <w:p w14:paraId="3C574DA5" w14:textId="77777777" w:rsidR="00837588" w:rsidRDefault="00837588" w:rsidP="004C432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BSP =</w:t>
            </w:r>
          </w:p>
          <w:p w14:paraId="7C4A9625" w14:textId="77777777" w:rsidR="00837588" w:rsidRDefault="00837588" w:rsidP="004C432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Solar</w:t>
            </w:r>
          </w:p>
        </w:tc>
        <w:tc>
          <w:tcPr>
            <w:tcW w:w="1170" w:type="dxa"/>
            <w:tcMar>
              <w:top w:w="100" w:type="dxa"/>
              <w:left w:w="100" w:type="dxa"/>
              <w:bottom w:w="100" w:type="dxa"/>
              <w:right w:w="100" w:type="dxa"/>
            </w:tcMar>
          </w:tcPr>
          <w:p w14:paraId="546EF629" w14:textId="77777777" w:rsidR="00837588" w:rsidRDefault="00837588" w:rsidP="004C432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Mercury</w:t>
            </w:r>
          </w:p>
        </w:tc>
        <w:tc>
          <w:tcPr>
            <w:tcW w:w="1170" w:type="dxa"/>
            <w:tcMar>
              <w:top w:w="100" w:type="dxa"/>
              <w:left w:w="100" w:type="dxa"/>
              <w:bottom w:w="100" w:type="dxa"/>
              <w:right w:w="100" w:type="dxa"/>
            </w:tcMar>
          </w:tcPr>
          <w:p w14:paraId="3FE67250" w14:textId="77777777" w:rsidR="00837588" w:rsidRDefault="00837588" w:rsidP="004C432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Venus</w:t>
            </w:r>
          </w:p>
        </w:tc>
        <w:tc>
          <w:tcPr>
            <w:tcW w:w="1170" w:type="dxa"/>
            <w:tcMar>
              <w:top w:w="100" w:type="dxa"/>
              <w:left w:w="100" w:type="dxa"/>
              <w:bottom w:w="100" w:type="dxa"/>
              <w:right w:w="100" w:type="dxa"/>
            </w:tcMar>
          </w:tcPr>
          <w:p w14:paraId="06BC44BA" w14:textId="77777777" w:rsidR="00837588" w:rsidRDefault="00837588" w:rsidP="004C432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Earth</w:t>
            </w:r>
          </w:p>
        </w:tc>
        <w:tc>
          <w:tcPr>
            <w:tcW w:w="1170" w:type="dxa"/>
            <w:tcMar>
              <w:top w:w="100" w:type="dxa"/>
              <w:left w:w="100" w:type="dxa"/>
              <w:bottom w:w="100" w:type="dxa"/>
              <w:right w:w="100" w:type="dxa"/>
            </w:tcMar>
          </w:tcPr>
          <w:p w14:paraId="7FA548FE" w14:textId="77777777" w:rsidR="00837588" w:rsidRDefault="00837588" w:rsidP="004C432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Moon</w:t>
            </w:r>
          </w:p>
        </w:tc>
        <w:tc>
          <w:tcPr>
            <w:tcW w:w="1170" w:type="dxa"/>
            <w:tcMar>
              <w:top w:w="100" w:type="dxa"/>
              <w:left w:w="100" w:type="dxa"/>
              <w:bottom w:w="100" w:type="dxa"/>
              <w:right w:w="100" w:type="dxa"/>
            </w:tcMar>
          </w:tcPr>
          <w:p w14:paraId="02EE25AC" w14:textId="77777777" w:rsidR="00837588" w:rsidRDefault="00837588" w:rsidP="004C432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Mars</w:t>
            </w:r>
          </w:p>
        </w:tc>
        <w:tc>
          <w:tcPr>
            <w:tcW w:w="1170" w:type="dxa"/>
            <w:tcMar>
              <w:top w:w="100" w:type="dxa"/>
              <w:left w:w="100" w:type="dxa"/>
              <w:bottom w:w="100" w:type="dxa"/>
              <w:right w:w="100" w:type="dxa"/>
            </w:tcMar>
          </w:tcPr>
          <w:p w14:paraId="0527F275" w14:textId="77777777" w:rsidR="00837588" w:rsidRDefault="00837588" w:rsidP="004C432F">
            <w:pPr>
              <w:widowControl w:val="0"/>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Vesta</w:t>
            </w:r>
          </w:p>
        </w:tc>
      </w:tr>
      <w:tr w:rsidR="00837588" w14:paraId="325F06B6" w14:textId="77777777" w:rsidTr="004C432F">
        <w:tc>
          <w:tcPr>
            <w:tcW w:w="1170" w:type="dxa"/>
            <w:tcMar>
              <w:top w:w="100" w:type="dxa"/>
              <w:left w:w="100" w:type="dxa"/>
              <w:bottom w:w="100" w:type="dxa"/>
              <w:right w:w="100" w:type="dxa"/>
            </w:tcMar>
          </w:tcPr>
          <w:p w14:paraId="09AF1A16" w14:textId="77777777" w:rsidR="00837588" w:rsidRDefault="00837588" w:rsidP="004C432F">
            <w:pPr>
              <w:widowControl w:val="0"/>
              <w:spacing w:line="240" w:lineRule="auto"/>
              <w:rPr>
                <w:rFonts w:ascii="Times New Roman" w:eastAsia="Times New Roman" w:hAnsi="Times New Roman" w:cs="Times New Roman"/>
                <w:sz w:val="20"/>
                <w:szCs w:val="20"/>
                <w:vertAlign w:val="subscript"/>
              </w:rPr>
            </w:pPr>
            <w:r>
              <w:rPr>
                <w:rFonts w:ascii="Times New Roman" w:eastAsia="Times New Roman" w:hAnsi="Times New Roman" w:cs="Times New Roman"/>
                <w:sz w:val="20"/>
                <w:szCs w:val="20"/>
              </w:rPr>
              <w:t>SiO</w:t>
            </w:r>
            <w:r>
              <w:rPr>
                <w:rFonts w:ascii="Times New Roman" w:eastAsia="Times New Roman" w:hAnsi="Times New Roman" w:cs="Times New Roman"/>
                <w:sz w:val="20"/>
                <w:szCs w:val="20"/>
                <w:vertAlign w:val="subscript"/>
              </w:rPr>
              <w:t>2</w:t>
            </w:r>
          </w:p>
        </w:tc>
        <w:tc>
          <w:tcPr>
            <w:tcW w:w="1170" w:type="dxa"/>
            <w:tcMar>
              <w:top w:w="100" w:type="dxa"/>
              <w:left w:w="100" w:type="dxa"/>
              <w:bottom w:w="100" w:type="dxa"/>
              <w:right w:w="100" w:type="dxa"/>
            </w:tcMar>
          </w:tcPr>
          <w:p w14:paraId="1D8872F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44.88</w:t>
            </w:r>
          </w:p>
        </w:tc>
        <w:tc>
          <w:tcPr>
            <w:tcW w:w="1170" w:type="dxa"/>
            <w:tcMar>
              <w:top w:w="100" w:type="dxa"/>
              <w:left w:w="100" w:type="dxa"/>
              <w:bottom w:w="100" w:type="dxa"/>
              <w:right w:w="100" w:type="dxa"/>
            </w:tcMar>
          </w:tcPr>
          <w:p w14:paraId="16AF57AF"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53.08</w:t>
            </w:r>
          </w:p>
        </w:tc>
        <w:tc>
          <w:tcPr>
            <w:tcW w:w="1170" w:type="dxa"/>
            <w:tcMar>
              <w:top w:w="100" w:type="dxa"/>
              <w:left w:w="100" w:type="dxa"/>
              <w:bottom w:w="100" w:type="dxa"/>
              <w:right w:w="100" w:type="dxa"/>
            </w:tcMar>
          </w:tcPr>
          <w:p w14:paraId="5FC381E7"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42.05</w:t>
            </w:r>
          </w:p>
        </w:tc>
        <w:tc>
          <w:tcPr>
            <w:tcW w:w="1170" w:type="dxa"/>
            <w:tcMar>
              <w:top w:w="100" w:type="dxa"/>
              <w:left w:w="100" w:type="dxa"/>
              <w:bottom w:w="100" w:type="dxa"/>
              <w:right w:w="100" w:type="dxa"/>
            </w:tcMar>
          </w:tcPr>
          <w:p w14:paraId="6A5B76FF"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44.75</w:t>
            </w:r>
          </w:p>
        </w:tc>
        <w:tc>
          <w:tcPr>
            <w:tcW w:w="1170" w:type="dxa"/>
            <w:tcMar>
              <w:top w:w="100" w:type="dxa"/>
              <w:left w:w="100" w:type="dxa"/>
              <w:bottom w:w="100" w:type="dxa"/>
              <w:right w:w="100" w:type="dxa"/>
            </w:tcMar>
          </w:tcPr>
          <w:p w14:paraId="51F10D0C"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45.50</w:t>
            </w:r>
          </w:p>
        </w:tc>
        <w:tc>
          <w:tcPr>
            <w:tcW w:w="1170" w:type="dxa"/>
            <w:tcMar>
              <w:top w:w="100" w:type="dxa"/>
              <w:left w:w="100" w:type="dxa"/>
              <w:bottom w:w="100" w:type="dxa"/>
              <w:right w:w="100" w:type="dxa"/>
            </w:tcMar>
          </w:tcPr>
          <w:p w14:paraId="278E5B3B"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44.72</w:t>
            </w:r>
          </w:p>
        </w:tc>
        <w:tc>
          <w:tcPr>
            <w:tcW w:w="1170" w:type="dxa"/>
            <w:tcMar>
              <w:top w:w="100" w:type="dxa"/>
              <w:left w:w="100" w:type="dxa"/>
              <w:bottom w:w="100" w:type="dxa"/>
              <w:right w:w="100" w:type="dxa"/>
            </w:tcMar>
          </w:tcPr>
          <w:p w14:paraId="1B4EA00E"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43.80</w:t>
            </w:r>
          </w:p>
        </w:tc>
      </w:tr>
      <w:tr w:rsidR="00837588" w14:paraId="7E65552E" w14:textId="77777777" w:rsidTr="004C432F">
        <w:tc>
          <w:tcPr>
            <w:tcW w:w="1170" w:type="dxa"/>
            <w:tcMar>
              <w:top w:w="100" w:type="dxa"/>
              <w:left w:w="100" w:type="dxa"/>
              <w:bottom w:w="100" w:type="dxa"/>
              <w:right w:w="100" w:type="dxa"/>
            </w:tcMar>
          </w:tcPr>
          <w:p w14:paraId="029154DB" w14:textId="77777777" w:rsidR="00837588" w:rsidRDefault="00837588" w:rsidP="004C432F">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TiO</w:t>
            </w:r>
            <w:r>
              <w:rPr>
                <w:rFonts w:ascii="Times New Roman" w:eastAsia="Times New Roman" w:hAnsi="Times New Roman" w:cs="Times New Roman"/>
                <w:sz w:val="20"/>
                <w:szCs w:val="20"/>
                <w:vertAlign w:val="subscript"/>
              </w:rPr>
              <w:t>2</w:t>
            </w:r>
          </w:p>
        </w:tc>
        <w:tc>
          <w:tcPr>
            <w:tcW w:w="1170" w:type="dxa"/>
            <w:tcMar>
              <w:top w:w="100" w:type="dxa"/>
              <w:left w:w="100" w:type="dxa"/>
              <w:bottom w:w="100" w:type="dxa"/>
              <w:right w:w="100" w:type="dxa"/>
            </w:tcMar>
          </w:tcPr>
          <w:p w14:paraId="1C70F5C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0.15</w:t>
            </w:r>
          </w:p>
        </w:tc>
        <w:tc>
          <w:tcPr>
            <w:tcW w:w="1170" w:type="dxa"/>
            <w:tcMar>
              <w:top w:w="100" w:type="dxa"/>
              <w:left w:w="100" w:type="dxa"/>
              <w:bottom w:w="100" w:type="dxa"/>
              <w:right w:w="100" w:type="dxa"/>
            </w:tcMar>
          </w:tcPr>
          <w:p w14:paraId="3491B12E"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0.23</w:t>
            </w:r>
          </w:p>
        </w:tc>
        <w:tc>
          <w:tcPr>
            <w:tcW w:w="1170" w:type="dxa"/>
            <w:tcMar>
              <w:top w:w="100" w:type="dxa"/>
              <w:left w:w="100" w:type="dxa"/>
              <w:bottom w:w="100" w:type="dxa"/>
              <w:right w:w="100" w:type="dxa"/>
            </w:tcMar>
          </w:tcPr>
          <w:p w14:paraId="5447130B"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170" w:type="dxa"/>
            <w:tcMar>
              <w:top w:w="100" w:type="dxa"/>
              <w:left w:w="100" w:type="dxa"/>
              <w:bottom w:w="100" w:type="dxa"/>
              <w:right w:w="100" w:type="dxa"/>
            </w:tcMar>
          </w:tcPr>
          <w:p w14:paraId="45B264F6"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0.19</w:t>
            </w:r>
          </w:p>
        </w:tc>
        <w:tc>
          <w:tcPr>
            <w:tcW w:w="1170" w:type="dxa"/>
            <w:tcMar>
              <w:top w:w="100" w:type="dxa"/>
              <w:left w:w="100" w:type="dxa"/>
              <w:bottom w:w="100" w:type="dxa"/>
              <w:right w:w="100" w:type="dxa"/>
            </w:tcMar>
          </w:tcPr>
          <w:p w14:paraId="67D814A5"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0.15</w:t>
            </w:r>
          </w:p>
        </w:tc>
        <w:tc>
          <w:tcPr>
            <w:tcW w:w="1170" w:type="dxa"/>
            <w:tcMar>
              <w:top w:w="100" w:type="dxa"/>
              <w:left w:w="100" w:type="dxa"/>
              <w:bottom w:w="100" w:type="dxa"/>
              <w:right w:w="100" w:type="dxa"/>
            </w:tcMar>
          </w:tcPr>
          <w:p w14:paraId="679CF1A1"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w:t>
            </w:r>
          </w:p>
        </w:tc>
        <w:tc>
          <w:tcPr>
            <w:tcW w:w="1170" w:type="dxa"/>
            <w:tcMar>
              <w:top w:w="100" w:type="dxa"/>
              <w:left w:w="100" w:type="dxa"/>
              <w:bottom w:w="100" w:type="dxa"/>
              <w:right w:w="100" w:type="dxa"/>
            </w:tcMar>
          </w:tcPr>
          <w:p w14:paraId="0AEE98B7"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w:t>
            </w:r>
          </w:p>
        </w:tc>
      </w:tr>
      <w:tr w:rsidR="00837588" w14:paraId="691BFF47" w14:textId="77777777" w:rsidTr="004C432F">
        <w:tc>
          <w:tcPr>
            <w:tcW w:w="1170" w:type="dxa"/>
            <w:tcMar>
              <w:top w:w="100" w:type="dxa"/>
              <w:left w:w="100" w:type="dxa"/>
              <w:bottom w:w="100" w:type="dxa"/>
              <w:right w:w="100" w:type="dxa"/>
            </w:tcMar>
          </w:tcPr>
          <w:p w14:paraId="1081C877" w14:textId="77777777" w:rsidR="00837588" w:rsidRDefault="00837588" w:rsidP="004C432F">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O</w:t>
            </w:r>
            <w:r>
              <w:rPr>
                <w:rFonts w:ascii="Times New Roman" w:eastAsia="Times New Roman" w:hAnsi="Times New Roman" w:cs="Times New Roman"/>
                <w:sz w:val="20"/>
                <w:szCs w:val="20"/>
                <w:vertAlign w:val="subscript"/>
              </w:rPr>
              <w:t>3</w:t>
            </w:r>
          </w:p>
        </w:tc>
        <w:tc>
          <w:tcPr>
            <w:tcW w:w="1170" w:type="dxa"/>
            <w:tcMar>
              <w:top w:w="100" w:type="dxa"/>
              <w:left w:w="100" w:type="dxa"/>
              <w:bottom w:w="100" w:type="dxa"/>
              <w:right w:w="100" w:type="dxa"/>
            </w:tcMar>
          </w:tcPr>
          <w:p w14:paraId="5DF42F5B"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2.88</w:t>
            </w:r>
          </w:p>
        </w:tc>
        <w:tc>
          <w:tcPr>
            <w:tcW w:w="1170" w:type="dxa"/>
            <w:tcMar>
              <w:top w:w="100" w:type="dxa"/>
              <w:left w:w="100" w:type="dxa"/>
              <w:bottom w:w="100" w:type="dxa"/>
              <w:right w:w="100" w:type="dxa"/>
            </w:tcMar>
          </w:tcPr>
          <w:p w14:paraId="7BC9A3C0"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4.43</w:t>
            </w:r>
          </w:p>
        </w:tc>
        <w:tc>
          <w:tcPr>
            <w:tcW w:w="1170" w:type="dxa"/>
            <w:tcMar>
              <w:top w:w="100" w:type="dxa"/>
              <w:left w:w="100" w:type="dxa"/>
              <w:bottom w:w="100" w:type="dxa"/>
              <w:right w:w="100" w:type="dxa"/>
            </w:tcMar>
          </w:tcPr>
          <w:p w14:paraId="019BF9F6"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3.90</w:t>
            </w:r>
          </w:p>
        </w:tc>
        <w:tc>
          <w:tcPr>
            <w:tcW w:w="1170" w:type="dxa"/>
            <w:tcMar>
              <w:top w:w="100" w:type="dxa"/>
              <w:left w:w="100" w:type="dxa"/>
              <w:bottom w:w="100" w:type="dxa"/>
              <w:right w:w="100" w:type="dxa"/>
            </w:tcMar>
          </w:tcPr>
          <w:p w14:paraId="57D0F38F"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4.09</w:t>
            </w:r>
          </w:p>
        </w:tc>
        <w:tc>
          <w:tcPr>
            <w:tcW w:w="1170" w:type="dxa"/>
            <w:tcMar>
              <w:top w:w="100" w:type="dxa"/>
              <w:left w:w="100" w:type="dxa"/>
              <w:bottom w:w="100" w:type="dxa"/>
              <w:right w:w="100" w:type="dxa"/>
            </w:tcMar>
          </w:tcPr>
          <w:p w14:paraId="061CA0B3"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4.29</w:t>
            </w:r>
          </w:p>
        </w:tc>
        <w:tc>
          <w:tcPr>
            <w:tcW w:w="1170" w:type="dxa"/>
            <w:tcMar>
              <w:top w:w="100" w:type="dxa"/>
              <w:left w:w="100" w:type="dxa"/>
              <w:bottom w:w="100" w:type="dxa"/>
              <w:right w:w="100" w:type="dxa"/>
            </w:tcMar>
          </w:tcPr>
          <w:p w14:paraId="134DB99D"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3.04</w:t>
            </w:r>
          </w:p>
        </w:tc>
        <w:tc>
          <w:tcPr>
            <w:tcW w:w="1170" w:type="dxa"/>
            <w:tcMar>
              <w:top w:w="100" w:type="dxa"/>
              <w:left w:w="100" w:type="dxa"/>
              <w:bottom w:w="100" w:type="dxa"/>
              <w:right w:w="100" w:type="dxa"/>
            </w:tcMar>
          </w:tcPr>
          <w:p w14:paraId="27D6738F"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2.63</w:t>
            </w:r>
          </w:p>
        </w:tc>
      </w:tr>
      <w:tr w:rsidR="00837588" w14:paraId="5536A735" w14:textId="77777777" w:rsidTr="004C432F">
        <w:tc>
          <w:tcPr>
            <w:tcW w:w="1170" w:type="dxa"/>
            <w:tcMar>
              <w:top w:w="100" w:type="dxa"/>
              <w:left w:w="100" w:type="dxa"/>
              <w:bottom w:w="100" w:type="dxa"/>
              <w:right w:w="100" w:type="dxa"/>
            </w:tcMar>
          </w:tcPr>
          <w:p w14:paraId="721D27D3"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Cr</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O</w:t>
            </w:r>
            <w:r>
              <w:rPr>
                <w:rFonts w:ascii="Times New Roman" w:eastAsia="Times New Roman" w:hAnsi="Times New Roman" w:cs="Times New Roman"/>
                <w:sz w:val="20"/>
                <w:szCs w:val="20"/>
                <w:vertAlign w:val="subscript"/>
              </w:rPr>
              <w:t>3</w:t>
            </w:r>
          </w:p>
        </w:tc>
        <w:tc>
          <w:tcPr>
            <w:tcW w:w="1170" w:type="dxa"/>
            <w:tcMar>
              <w:top w:w="100" w:type="dxa"/>
              <w:left w:w="100" w:type="dxa"/>
              <w:bottom w:w="100" w:type="dxa"/>
              <w:right w:w="100" w:type="dxa"/>
            </w:tcMar>
          </w:tcPr>
          <w:p w14:paraId="638DAC1B"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0.88</w:t>
            </w:r>
          </w:p>
        </w:tc>
        <w:tc>
          <w:tcPr>
            <w:tcW w:w="1170" w:type="dxa"/>
            <w:tcMar>
              <w:top w:w="100" w:type="dxa"/>
              <w:left w:w="100" w:type="dxa"/>
              <w:bottom w:w="100" w:type="dxa"/>
              <w:right w:w="100" w:type="dxa"/>
            </w:tcMar>
          </w:tcPr>
          <w:p w14:paraId="4D107BB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0.05</w:t>
            </w:r>
          </w:p>
        </w:tc>
        <w:tc>
          <w:tcPr>
            <w:tcW w:w="1170" w:type="dxa"/>
            <w:tcMar>
              <w:top w:w="100" w:type="dxa"/>
              <w:left w:w="100" w:type="dxa"/>
              <w:bottom w:w="100" w:type="dxa"/>
              <w:right w:w="100" w:type="dxa"/>
            </w:tcMar>
          </w:tcPr>
          <w:p w14:paraId="0C6741F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0.83</w:t>
            </w:r>
          </w:p>
        </w:tc>
        <w:tc>
          <w:tcPr>
            <w:tcW w:w="1170" w:type="dxa"/>
            <w:tcMar>
              <w:top w:w="100" w:type="dxa"/>
              <w:left w:w="100" w:type="dxa"/>
              <w:bottom w:w="100" w:type="dxa"/>
              <w:right w:w="100" w:type="dxa"/>
            </w:tcMar>
          </w:tcPr>
          <w:p w14:paraId="705AB82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0.43</w:t>
            </w:r>
          </w:p>
        </w:tc>
        <w:tc>
          <w:tcPr>
            <w:tcW w:w="1170" w:type="dxa"/>
            <w:tcMar>
              <w:top w:w="100" w:type="dxa"/>
              <w:left w:w="100" w:type="dxa"/>
              <w:bottom w:w="100" w:type="dxa"/>
              <w:right w:w="100" w:type="dxa"/>
            </w:tcMar>
          </w:tcPr>
          <w:p w14:paraId="6357DA67"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0.22</w:t>
            </w:r>
          </w:p>
        </w:tc>
        <w:tc>
          <w:tcPr>
            <w:tcW w:w="1170" w:type="dxa"/>
            <w:tcMar>
              <w:top w:w="100" w:type="dxa"/>
              <w:left w:w="100" w:type="dxa"/>
              <w:bottom w:w="100" w:type="dxa"/>
              <w:right w:w="100" w:type="dxa"/>
            </w:tcMar>
          </w:tcPr>
          <w:p w14:paraId="3C6295A2"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0.88</w:t>
            </w:r>
          </w:p>
        </w:tc>
        <w:tc>
          <w:tcPr>
            <w:tcW w:w="1170" w:type="dxa"/>
            <w:tcMar>
              <w:top w:w="100" w:type="dxa"/>
              <w:left w:w="100" w:type="dxa"/>
              <w:bottom w:w="100" w:type="dxa"/>
              <w:right w:w="100" w:type="dxa"/>
            </w:tcMar>
          </w:tcPr>
          <w:p w14:paraId="2D133721"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0.65</w:t>
            </w:r>
          </w:p>
        </w:tc>
      </w:tr>
      <w:tr w:rsidR="00837588" w14:paraId="11B43992" w14:textId="77777777" w:rsidTr="004C432F">
        <w:tc>
          <w:tcPr>
            <w:tcW w:w="1170" w:type="dxa"/>
            <w:tcMar>
              <w:top w:w="100" w:type="dxa"/>
              <w:left w:w="100" w:type="dxa"/>
              <w:bottom w:w="100" w:type="dxa"/>
              <w:right w:w="100" w:type="dxa"/>
            </w:tcMar>
          </w:tcPr>
          <w:p w14:paraId="2CB97B44" w14:textId="77777777" w:rsidR="00837588" w:rsidRDefault="00837588" w:rsidP="004C432F">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FeOt</w:t>
            </w:r>
            <w:proofErr w:type="spellEnd"/>
          </w:p>
        </w:tc>
        <w:tc>
          <w:tcPr>
            <w:tcW w:w="1170" w:type="dxa"/>
            <w:tcMar>
              <w:top w:w="100" w:type="dxa"/>
              <w:left w:w="100" w:type="dxa"/>
              <w:bottom w:w="100" w:type="dxa"/>
              <w:right w:w="100" w:type="dxa"/>
            </w:tcMar>
          </w:tcPr>
          <w:p w14:paraId="62BA9F77"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15.57</w:t>
            </w:r>
          </w:p>
        </w:tc>
        <w:tc>
          <w:tcPr>
            <w:tcW w:w="1170" w:type="dxa"/>
            <w:tcMar>
              <w:top w:w="100" w:type="dxa"/>
              <w:left w:w="100" w:type="dxa"/>
              <w:bottom w:w="100" w:type="dxa"/>
              <w:right w:w="100" w:type="dxa"/>
            </w:tcMar>
          </w:tcPr>
          <w:p w14:paraId="2C84882D"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0.03</w:t>
            </w:r>
          </w:p>
        </w:tc>
        <w:tc>
          <w:tcPr>
            <w:tcW w:w="1170" w:type="dxa"/>
            <w:tcMar>
              <w:top w:w="100" w:type="dxa"/>
              <w:left w:w="100" w:type="dxa"/>
              <w:bottom w:w="100" w:type="dxa"/>
              <w:right w:w="100" w:type="dxa"/>
            </w:tcMar>
          </w:tcPr>
          <w:p w14:paraId="7368E80F"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5.10</w:t>
            </w:r>
          </w:p>
        </w:tc>
        <w:tc>
          <w:tcPr>
            <w:tcW w:w="1170" w:type="dxa"/>
            <w:tcMar>
              <w:top w:w="100" w:type="dxa"/>
              <w:left w:w="100" w:type="dxa"/>
              <w:bottom w:w="100" w:type="dxa"/>
              <w:right w:w="100" w:type="dxa"/>
            </w:tcMar>
          </w:tcPr>
          <w:p w14:paraId="1A9B6CC1"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8.42</w:t>
            </w:r>
          </w:p>
        </w:tc>
        <w:tc>
          <w:tcPr>
            <w:tcW w:w="1170" w:type="dxa"/>
            <w:tcMar>
              <w:top w:w="100" w:type="dxa"/>
              <w:left w:w="100" w:type="dxa"/>
              <w:bottom w:w="100" w:type="dxa"/>
              <w:right w:w="100" w:type="dxa"/>
            </w:tcMar>
          </w:tcPr>
          <w:p w14:paraId="57A7F1C4"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12.52</w:t>
            </w:r>
          </w:p>
        </w:tc>
        <w:tc>
          <w:tcPr>
            <w:tcW w:w="1170" w:type="dxa"/>
            <w:tcMar>
              <w:top w:w="100" w:type="dxa"/>
              <w:left w:w="100" w:type="dxa"/>
              <w:bottom w:w="100" w:type="dxa"/>
              <w:right w:w="100" w:type="dxa"/>
            </w:tcMar>
          </w:tcPr>
          <w:p w14:paraId="60F2DB3F"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15.84</w:t>
            </w:r>
          </w:p>
        </w:tc>
        <w:tc>
          <w:tcPr>
            <w:tcW w:w="1170" w:type="dxa"/>
            <w:tcMar>
              <w:top w:w="100" w:type="dxa"/>
              <w:left w:w="100" w:type="dxa"/>
              <w:bottom w:w="100" w:type="dxa"/>
              <w:right w:w="100" w:type="dxa"/>
            </w:tcMar>
          </w:tcPr>
          <w:p w14:paraId="5FD1E111"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22.43</w:t>
            </w:r>
          </w:p>
        </w:tc>
      </w:tr>
      <w:tr w:rsidR="00837588" w14:paraId="76060C81" w14:textId="77777777" w:rsidTr="004C432F">
        <w:tc>
          <w:tcPr>
            <w:tcW w:w="1170" w:type="dxa"/>
            <w:tcMar>
              <w:top w:w="100" w:type="dxa"/>
              <w:left w:w="100" w:type="dxa"/>
              <w:bottom w:w="100" w:type="dxa"/>
              <w:right w:w="100" w:type="dxa"/>
            </w:tcMar>
          </w:tcPr>
          <w:p w14:paraId="4A115B33" w14:textId="77777777" w:rsidR="00837588" w:rsidRDefault="00837588" w:rsidP="004C432F">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MnO</w:t>
            </w:r>
            <w:proofErr w:type="spellEnd"/>
          </w:p>
        </w:tc>
        <w:tc>
          <w:tcPr>
            <w:tcW w:w="1170" w:type="dxa"/>
            <w:tcMar>
              <w:top w:w="100" w:type="dxa"/>
              <w:left w:w="100" w:type="dxa"/>
              <w:bottom w:w="100" w:type="dxa"/>
              <w:right w:w="100" w:type="dxa"/>
            </w:tcMar>
          </w:tcPr>
          <w:p w14:paraId="16E4801B"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0.49</w:t>
            </w:r>
          </w:p>
        </w:tc>
        <w:tc>
          <w:tcPr>
            <w:tcW w:w="1170" w:type="dxa"/>
            <w:tcMar>
              <w:top w:w="100" w:type="dxa"/>
              <w:left w:w="100" w:type="dxa"/>
              <w:bottom w:w="100" w:type="dxa"/>
              <w:right w:w="100" w:type="dxa"/>
            </w:tcMar>
          </w:tcPr>
          <w:p w14:paraId="571357B6"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170" w:type="dxa"/>
            <w:tcMar>
              <w:top w:w="100" w:type="dxa"/>
              <w:left w:w="100" w:type="dxa"/>
              <w:bottom w:w="100" w:type="dxa"/>
              <w:right w:w="100" w:type="dxa"/>
            </w:tcMar>
          </w:tcPr>
          <w:p w14:paraId="1C18BB0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0.06</w:t>
            </w:r>
          </w:p>
        </w:tc>
        <w:tc>
          <w:tcPr>
            <w:tcW w:w="1170" w:type="dxa"/>
            <w:tcMar>
              <w:top w:w="100" w:type="dxa"/>
              <w:left w:w="100" w:type="dxa"/>
              <w:bottom w:w="100" w:type="dxa"/>
              <w:right w:w="100" w:type="dxa"/>
            </w:tcMar>
          </w:tcPr>
          <w:p w14:paraId="7BCBFA8B"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c>
          <w:tcPr>
            <w:tcW w:w="1170" w:type="dxa"/>
            <w:tcMar>
              <w:top w:w="100" w:type="dxa"/>
              <w:left w:w="100" w:type="dxa"/>
              <w:bottom w:w="100" w:type="dxa"/>
              <w:right w:w="100" w:type="dxa"/>
            </w:tcMar>
          </w:tcPr>
          <w:p w14:paraId="5B57A220"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c>
          <w:tcPr>
            <w:tcW w:w="1170" w:type="dxa"/>
            <w:tcMar>
              <w:top w:w="100" w:type="dxa"/>
              <w:left w:w="100" w:type="dxa"/>
              <w:bottom w:w="100" w:type="dxa"/>
              <w:right w:w="100" w:type="dxa"/>
            </w:tcMar>
          </w:tcPr>
          <w:p w14:paraId="4BF39ABD"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0.22</w:t>
            </w:r>
          </w:p>
        </w:tc>
        <w:tc>
          <w:tcPr>
            <w:tcW w:w="1170" w:type="dxa"/>
            <w:tcMar>
              <w:top w:w="100" w:type="dxa"/>
              <w:left w:w="100" w:type="dxa"/>
              <w:bottom w:w="100" w:type="dxa"/>
              <w:right w:w="100" w:type="dxa"/>
            </w:tcMar>
          </w:tcPr>
          <w:p w14:paraId="5B841AD4"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r>
      <w:tr w:rsidR="00837588" w14:paraId="69F35B09" w14:textId="77777777" w:rsidTr="004C432F">
        <w:tc>
          <w:tcPr>
            <w:tcW w:w="1170" w:type="dxa"/>
            <w:tcMar>
              <w:top w:w="100" w:type="dxa"/>
              <w:left w:w="100" w:type="dxa"/>
              <w:bottom w:w="100" w:type="dxa"/>
              <w:right w:w="100" w:type="dxa"/>
            </w:tcMar>
          </w:tcPr>
          <w:p w14:paraId="611ABABB"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MgO</w:t>
            </w:r>
          </w:p>
        </w:tc>
        <w:tc>
          <w:tcPr>
            <w:tcW w:w="1170" w:type="dxa"/>
            <w:tcMar>
              <w:top w:w="100" w:type="dxa"/>
              <w:left w:w="100" w:type="dxa"/>
              <w:bottom w:w="100" w:type="dxa"/>
              <w:right w:w="100" w:type="dxa"/>
            </w:tcMar>
          </w:tcPr>
          <w:p w14:paraId="597A7A2A"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30.06</w:t>
            </w:r>
          </w:p>
        </w:tc>
        <w:tc>
          <w:tcPr>
            <w:tcW w:w="1170" w:type="dxa"/>
            <w:tcMar>
              <w:top w:w="100" w:type="dxa"/>
              <w:left w:w="100" w:type="dxa"/>
              <w:bottom w:w="100" w:type="dxa"/>
              <w:right w:w="100" w:type="dxa"/>
            </w:tcMar>
          </w:tcPr>
          <w:p w14:paraId="4AAD7C1E"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37.45</w:t>
            </w:r>
          </w:p>
        </w:tc>
        <w:tc>
          <w:tcPr>
            <w:tcW w:w="1170" w:type="dxa"/>
            <w:tcMar>
              <w:top w:w="100" w:type="dxa"/>
              <w:left w:w="100" w:type="dxa"/>
              <w:bottom w:w="100" w:type="dxa"/>
              <w:right w:w="100" w:type="dxa"/>
            </w:tcMar>
          </w:tcPr>
          <w:p w14:paraId="7C7F6316"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44.64</w:t>
            </w:r>
          </w:p>
        </w:tc>
        <w:tc>
          <w:tcPr>
            <w:tcW w:w="1170" w:type="dxa"/>
            <w:tcMar>
              <w:top w:w="100" w:type="dxa"/>
              <w:left w:w="100" w:type="dxa"/>
              <w:bottom w:w="100" w:type="dxa"/>
              <w:right w:w="100" w:type="dxa"/>
            </w:tcMar>
          </w:tcPr>
          <w:p w14:paraId="3E093B2D"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38.09</w:t>
            </w:r>
          </w:p>
        </w:tc>
        <w:tc>
          <w:tcPr>
            <w:tcW w:w="1170" w:type="dxa"/>
            <w:tcMar>
              <w:top w:w="100" w:type="dxa"/>
              <w:left w:w="100" w:type="dxa"/>
              <w:bottom w:w="100" w:type="dxa"/>
              <w:right w:w="100" w:type="dxa"/>
            </w:tcMar>
          </w:tcPr>
          <w:p w14:paraId="033014AE"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33.75</w:t>
            </w:r>
          </w:p>
        </w:tc>
        <w:tc>
          <w:tcPr>
            <w:tcW w:w="1170" w:type="dxa"/>
            <w:tcMar>
              <w:top w:w="100" w:type="dxa"/>
              <w:left w:w="100" w:type="dxa"/>
              <w:bottom w:w="100" w:type="dxa"/>
              <w:right w:w="100" w:type="dxa"/>
            </w:tcMar>
          </w:tcPr>
          <w:p w14:paraId="6695F6D4"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31.98</w:t>
            </w:r>
          </w:p>
        </w:tc>
        <w:tc>
          <w:tcPr>
            <w:tcW w:w="1170" w:type="dxa"/>
            <w:tcMar>
              <w:top w:w="100" w:type="dxa"/>
              <w:left w:w="100" w:type="dxa"/>
              <w:bottom w:w="100" w:type="dxa"/>
              <w:right w:w="100" w:type="dxa"/>
            </w:tcMar>
          </w:tcPr>
          <w:p w14:paraId="222B15E3"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28.07</w:t>
            </w:r>
          </w:p>
        </w:tc>
      </w:tr>
      <w:tr w:rsidR="00837588" w14:paraId="0CD81EFB" w14:textId="77777777" w:rsidTr="004C432F">
        <w:tc>
          <w:tcPr>
            <w:tcW w:w="1170" w:type="dxa"/>
            <w:tcMar>
              <w:top w:w="100" w:type="dxa"/>
              <w:left w:w="100" w:type="dxa"/>
              <w:bottom w:w="100" w:type="dxa"/>
              <w:right w:w="100" w:type="dxa"/>
            </w:tcMar>
          </w:tcPr>
          <w:p w14:paraId="37F8639A" w14:textId="77777777" w:rsidR="00837588" w:rsidRDefault="00837588" w:rsidP="004C432F">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NiO</w:t>
            </w:r>
            <w:proofErr w:type="spellEnd"/>
          </w:p>
        </w:tc>
        <w:tc>
          <w:tcPr>
            <w:tcW w:w="1170" w:type="dxa"/>
            <w:tcMar>
              <w:top w:w="100" w:type="dxa"/>
              <w:left w:w="100" w:type="dxa"/>
              <w:bottom w:w="100" w:type="dxa"/>
              <w:right w:w="100" w:type="dxa"/>
            </w:tcMar>
          </w:tcPr>
          <w:p w14:paraId="4F11E40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0.92</w:t>
            </w:r>
          </w:p>
        </w:tc>
        <w:tc>
          <w:tcPr>
            <w:tcW w:w="1170" w:type="dxa"/>
            <w:tcMar>
              <w:top w:w="100" w:type="dxa"/>
              <w:left w:w="100" w:type="dxa"/>
              <w:bottom w:w="100" w:type="dxa"/>
              <w:right w:w="100" w:type="dxa"/>
            </w:tcMar>
          </w:tcPr>
          <w:p w14:paraId="7C6605FB"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170" w:type="dxa"/>
            <w:tcMar>
              <w:top w:w="100" w:type="dxa"/>
              <w:left w:w="100" w:type="dxa"/>
              <w:bottom w:w="100" w:type="dxa"/>
              <w:right w:w="100" w:type="dxa"/>
            </w:tcMar>
          </w:tcPr>
          <w:p w14:paraId="710070C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170" w:type="dxa"/>
            <w:tcMar>
              <w:top w:w="100" w:type="dxa"/>
              <w:left w:w="100" w:type="dxa"/>
              <w:bottom w:w="100" w:type="dxa"/>
              <w:right w:w="100" w:type="dxa"/>
            </w:tcMar>
          </w:tcPr>
          <w:p w14:paraId="38F39993"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0.26</w:t>
            </w:r>
          </w:p>
        </w:tc>
        <w:tc>
          <w:tcPr>
            <w:tcW w:w="1170" w:type="dxa"/>
            <w:tcMar>
              <w:top w:w="100" w:type="dxa"/>
              <w:left w:w="100" w:type="dxa"/>
              <w:bottom w:w="100" w:type="dxa"/>
              <w:right w:w="100" w:type="dxa"/>
            </w:tcMar>
          </w:tcPr>
          <w:p w14:paraId="74576C0C"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170" w:type="dxa"/>
            <w:tcMar>
              <w:top w:w="100" w:type="dxa"/>
              <w:left w:w="100" w:type="dxa"/>
              <w:bottom w:w="100" w:type="dxa"/>
              <w:right w:w="100" w:type="dxa"/>
            </w:tcMar>
          </w:tcPr>
          <w:p w14:paraId="58D90BC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0.05</w:t>
            </w:r>
          </w:p>
        </w:tc>
        <w:tc>
          <w:tcPr>
            <w:tcW w:w="1170" w:type="dxa"/>
            <w:tcMar>
              <w:top w:w="100" w:type="dxa"/>
              <w:left w:w="100" w:type="dxa"/>
              <w:bottom w:w="100" w:type="dxa"/>
              <w:right w:w="100" w:type="dxa"/>
            </w:tcMar>
          </w:tcPr>
          <w:p w14:paraId="19A5E893"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r>
      <w:tr w:rsidR="00837588" w14:paraId="66171DB9" w14:textId="77777777" w:rsidTr="004C432F">
        <w:tc>
          <w:tcPr>
            <w:tcW w:w="1170" w:type="dxa"/>
            <w:tcMar>
              <w:top w:w="100" w:type="dxa"/>
              <w:left w:w="100" w:type="dxa"/>
              <w:bottom w:w="100" w:type="dxa"/>
              <w:right w:w="100" w:type="dxa"/>
            </w:tcMar>
          </w:tcPr>
          <w:p w14:paraId="5A2932E9" w14:textId="77777777" w:rsidR="00837588" w:rsidRDefault="00837588" w:rsidP="004C432F">
            <w:pPr>
              <w:widowControl w:val="0"/>
              <w:spacing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CaO</w:t>
            </w:r>
            <w:proofErr w:type="spellEnd"/>
          </w:p>
        </w:tc>
        <w:tc>
          <w:tcPr>
            <w:tcW w:w="1170" w:type="dxa"/>
            <w:tcMar>
              <w:top w:w="100" w:type="dxa"/>
              <w:left w:w="100" w:type="dxa"/>
              <w:bottom w:w="100" w:type="dxa"/>
              <w:right w:w="100" w:type="dxa"/>
            </w:tcMar>
          </w:tcPr>
          <w:p w14:paraId="7993098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2.76</w:t>
            </w:r>
          </w:p>
        </w:tc>
        <w:tc>
          <w:tcPr>
            <w:tcW w:w="1170" w:type="dxa"/>
            <w:tcMar>
              <w:top w:w="100" w:type="dxa"/>
              <w:left w:w="100" w:type="dxa"/>
              <w:bottom w:w="100" w:type="dxa"/>
              <w:right w:w="100" w:type="dxa"/>
            </w:tcMar>
          </w:tcPr>
          <w:p w14:paraId="18E18E0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3.06</w:t>
            </w:r>
          </w:p>
        </w:tc>
        <w:tc>
          <w:tcPr>
            <w:tcW w:w="1170" w:type="dxa"/>
            <w:tcMar>
              <w:top w:w="100" w:type="dxa"/>
              <w:left w:w="100" w:type="dxa"/>
              <w:bottom w:w="100" w:type="dxa"/>
              <w:right w:w="100" w:type="dxa"/>
            </w:tcMar>
          </w:tcPr>
          <w:p w14:paraId="2012AAD7"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3.14</w:t>
            </w:r>
          </w:p>
        </w:tc>
        <w:tc>
          <w:tcPr>
            <w:tcW w:w="1170" w:type="dxa"/>
            <w:tcMar>
              <w:top w:w="100" w:type="dxa"/>
              <w:left w:w="100" w:type="dxa"/>
              <w:bottom w:w="100" w:type="dxa"/>
              <w:right w:w="100" w:type="dxa"/>
            </w:tcMar>
          </w:tcPr>
          <w:p w14:paraId="0730BD1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3.31</w:t>
            </w:r>
          </w:p>
        </w:tc>
        <w:tc>
          <w:tcPr>
            <w:tcW w:w="1170" w:type="dxa"/>
            <w:tcMar>
              <w:top w:w="100" w:type="dxa"/>
              <w:left w:w="100" w:type="dxa"/>
              <w:bottom w:w="100" w:type="dxa"/>
              <w:right w:w="100" w:type="dxa"/>
            </w:tcMar>
          </w:tcPr>
          <w:p w14:paraId="73D30407"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3.41</w:t>
            </w:r>
          </w:p>
        </w:tc>
        <w:tc>
          <w:tcPr>
            <w:tcW w:w="1170" w:type="dxa"/>
            <w:tcMar>
              <w:top w:w="100" w:type="dxa"/>
              <w:left w:w="100" w:type="dxa"/>
              <w:bottom w:w="100" w:type="dxa"/>
              <w:right w:w="100" w:type="dxa"/>
            </w:tcMar>
          </w:tcPr>
          <w:p w14:paraId="014E773C"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2.54</w:t>
            </w:r>
          </w:p>
        </w:tc>
        <w:tc>
          <w:tcPr>
            <w:tcW w:w="1170" w:type="dxa"/>
            <w:tcMar>
              <w:top w:w="100" w:type="dxa"/>
              <w:left w:w="100" w:type="dxa"/>
              <w:bottom w:w="100" w:type="dxa"/>
              <w:right w:w="100" w:type="dxa"/>
            </w:tcMar>
          </w:tcPr>
          <w:p w14:paraId="3A40E17C"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2.14</w:t>
            </w:r>
          </w:p>
        </w:tc>
      </w:tr>
      <w:tr w:rsidR="00837588" w14:paraId="37BDEBBB" w14:textId="77777777" w:rsidTr="004C432F">
        <w:tc>
          <w:tcPr>
            <w:tcW w:w="1170" w:type="dxa"/>
            <w:tcMar>
              <w:top w:w="100" w:type="dxa"/>
              <w:left w:w="100" w:type="dxa"/>
              <w:bottom w:w="100" w:type="dxa"/>
              <w:right w:w="100" w:type="dxa"/>
            </w:tcMar>
          </w:tcPr>
          <w:p w14:paraId="1FDC390C" w14:textId="77777777" w:rsidR="00837588" w:rsidRDefault="00837588" w:rsidP="004C432F">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O</w:t>
            </w:r>
          </w:p>
        </w:tc>
        <w:tc>
          <w:tcPr>
            <w:tcW w:w="1170" w:type="dxa"/>
            <w:tcMar>
              <w:top w:w="100" w:type="dxa"/>
              <w:left w:w="100" w:type="dxa"/>
              <w:bottom w:w="100" w:type="dxa"/>
              <w:right w:w="100" w:type="dxa"/>
            </w:tcMar>
          </w:tcPr>
          <w:p w14:paraId="5E8537FB"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1.27</w:t>
            </w:r>
          </w:p>
        </w:tc>
        <w:tc>
          <w:tcPr>
            <w:tcW w:w="1170" w:type="dxa"/>
            <w:tcMar>
              <w:top w:w="100" w:type="dxa"/>
              <w:left w:w="100" w:type="dxa"/>
              <w:bottom w:w="100" w:type="dxa"/>
              <w:right w:w="100" w:type="dxa"/>
            </w:tcMar>
          </w:tcPr>
          <w:p w14:paraId="37C181FC"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1.64</w:t>
            </w:r>
          </w:p>
        </w:tc>
        <w:tc>
          <w:tcPr>
            <w:tcW w:w="1170" w:type="dxa"/>
            <w:tcMar>
              <w:top w:w="100" w:type="dxa"/>
              <w:left w:w="100" w:type="dxa"/>
              <w:bottom w:w="100" w:type="dxa"/>
              <w:right w:w="100" w:type="dxa"/>
            </w:tcMar>
          </w:tcPr>
          <w:p w14:paraId="15A4664F"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0.28</w:t>
            </w:r>
          </w:p>
        </w:tc>
        <w:tc>
          <w:tcPr>
            <w:tcW w:w="1170" w:type="dxa"/>
            <w:tcMar>
              <w:top w:w="100" w:type="dxa"/>
              <w:left w:w="100" w:type="dxa"/>
              <w:bottom w:w="100" w:type="dxa"/>
              <w:right w:w="100" w:type="dxa"/>
            </w:tcMar>
          </w:tcPr>
          <w:p w14:paraId="5EF59C4B"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0.32</w:t>
            </w:r>
          </w:p>
        </w:tc>
        <w:tc>
          <w:tcPr>
            <w:tcW w:w="1170" w:type="dxa"/>
            <w:tcMar>
              <w:top w:w="100" w:type="dxa"/>
              <w:left w:w="100" w:type="dxa"/>
              <w:bottom w:w="100" w:type="dxa"/>
              <w:right w:w="100" w:type="dxa"/>
            </w:tcMar>
          </w:tcPr>
          <w:p w14:paraId="0F79E0E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0.04</w:t>
            </w:r>
          </w:p>
        </w:tc>
        <w:tc>
          <w:tcPr>
            <w:tcW w:w="1170" w:type="dxa"/>
            <w:tcMar>
              <w:top w:w="100" w:type="dxa"/>
              <w:left w:w="100" w:type="dxa"/>
              <w:bottom w:w="100" w:type="dxa"/>
              <w:right w:w="100" w:type="dxa"/>
            </w:tcMar>
          </w:tcPr>
          <w:p w14:paraId="51B60131"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0.59</w:t>
            </w:r>
          </w:p>
        </w:tc>
        <w:tc>
          <w:tcPr>
            <w:tcW w:w="1170" w:type="dxa"/>
            <w:tcMar>
              <w:top w:w="100" w:type="dxa"/>
              <w:left w:w="100" w:type="dxa"/>
              <w:bottom w:w="100" w:type="dxa"/>
              <w:right w:w="100" w:type="dxa"/>
            </w:tcMar>
          </w:tcPr>
          <w:p w14:paraId="4E5897A1"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0.07</w:t>
            </w:r>
          </w:p>
        </w:tc>
      </w:tr>
      <w:tr w:rsidR="00837588" w14:paraId="5F19810A" w14:textId="77777777" w:rsidTr="004C432F">
        <w:tc>
          <w:tcPr>
            <w:tcW w:w="1170" w:type="dxa"/>
            <w:tcMar>
              <w:top w:w="100" w:type="dxa"/>
              <w:left w:w="100" w:type="dxa"/>
              <w:bottom w:w="100" w:type="dxa"/>
              <w:right w:w="100" w:type="dxa"/>
            </w:tcMar>
          </w:tcPr>
          <w:p w14:paraId="0C094286" w14:textId="77777777" w:rsidR="00837588" w:rsidRDefault="00837588" w:rsidP="004C432F">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O</w:t>
            </w:r>
          </w:p>
        </w:tc>
        <w:tc>
          <w:tcPr>
            <w:tcW w:w="1170" w:type="dxa"/>
            <w:tcMar>
              <w:top w:w="100" w:type="dxa"/>
              <w:left w:w="100" w:type="dxa"/>
              <w:bottom w:w="100" w:type="dxa"/>
              <w:right w:w="100" w:type="dxa"/>
            </w:tcMar>
          </w:tcPr>
          <w:p w14:paraId="5A49BD22"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0.14</w:t>
            </w:r>
          </w:p>
        </w:tc>
        <w:tc>
          <w:tcPr>
            <w:tcW w:w="1170" w:type="dxa"/>
            <w:tcMar>
              <w:top w:w="100" w:type="dxa"/>
              <w:left w:w="100" w:type="dxa"/>
              <w:bottom w:w="100" w:type="dxa"/>
              <w:right w:w="100" w:type="dxa"/>
            </w:tcMar>
          </w:tcPr>
          <w:p w14:paraId="59E9B2DE"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0.05</w:t>
            </w:r>
          </w:p>
        </w:tc>
        <w:tc>
          <w:tcPr>
            <w:tcW w:w="1170" w:type="dxa"/>
            <w:tcMar>
              <w:top w:w="100" w:type="dxa"/>
              <w:left w:w="100" w:type="dxa"/>
              <w:bottom w:w="100" w:type="dxa"/>
              <w:right w:w="100" w:type="dxa"/>
            </w:tcMar>
          </w:tcPr>
          <w:p w14:paraId="757FCF9A"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1170" w:type="dxa"/>
            <w:tcMar>
              <w:top w:w="100" w:type="dxa"/>
              <w:left w:w="100" w:type="dxa"/>
              <w:bottom w:w="100" w:type="dxa"/>
              <w:right w:w="100" w:type="dxa"/>
            </w:tcMar>
          </w:tcPr>
          <w:p w14:paraId="434C48CC"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1170" w:type="dxa"/>
            <w:tcMar>
              <w:top w:w="100" w:type="dxa"/>
              <w:left w:w="100" w:type="dxa"/>
              <w:bottom w:w="100" w:type="dxa"/>
              <w:right w:w="100" w:type="dxa"/>
            </w:tcMar>
          </w:tcPr>
          <w:p w14:paraId="60918BB4"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170" w:type="dxa"/>
            <w:tcMar>
              <w:top w:w="100" w:type="dxa"/>
              <w:left w:w="100" w:type="dxa"/>
              <w:bottom w:w="100" w:type="dxa"/>
              <w:right w:w="100" w:type="dxa"/>
            </w:tcMar>
          </w:tcPr>
          <w:p w14:paraId="4AA9712D"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0.04</w:t>
            </w:r>
          </w:p>
        </w:tc>
        <w:tc>
          <w:tcPr>
            <w:tcW w:w="1170" w:type="dxa"/>
            <w:tcMar>
              <w:top w:w="100" w:type="dxa"/>
              <w:left w:w="100" w:type="dxa"/>
              <w:bottom w:w="100" w:type="dxa"/>
              <w:right w:w="100" w:type="dxa"/>
            </w:tcMar>
          </w:tcPr>
          <w:p w14:paraId="61679DB1"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0.11</w:t>
            </w:r>
          </w:p>
        </w:tc>
      </w:tr>
      <w:tr w:rsidR="00837588" w14:paraId="3EFFC5EF" w14:textId="77777777" w:rsidTr="004C432F">
        <w:tc>
          <w:tcPr>
            <w:tcW w:w="1170" w:type="dxa"/>
            <w:tcMar>
              <w:top w:w="100" w:type="dxa"/>
              <w:left w:w="100" w:type="dxa"/>
              <w:bottom w:w="100" w:type="dxa"/>
              <w:right w:w="100" w:type="dxa"/>
            </w:tcMar>
          </w:tcPr>
          <w:p w14:paraId="7078527E" w14:textId="77777777" w:rsidR="00837588" w:rsidRDefault="00837588" w:rsidP="004C432F">
            <w:pPr>
              <w:widowControl w:val="0"/>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Sum</w:t>
            </w:r>
          </w:p>
        </w:tc>
        <w:tc>
          <w:tcPr>
            <w:tcW w:w="1170" w:type="dxa"/>
            <w:tcMar>
              <w:top w:w="100" w:type="dxa"/>
              <w:left w:w="100" w:type="dxa"/>
              <w:bottom w:w="100" w:type="dxa"/>
              <w:right w:w="100" w:type="dxa"/>
            </w:tcMar>
          </w:tcPr>
          <w:p w14:paraId="5301A143"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100.00</w:t>
            </w:r>
          </w:p>
        </w:tc>
        <w:tc>
          <w:tcPr>
            <w:tcW w:w="1170" w:type="dxa"/>
            <w:tcMar>
              <w:top w:w="100" w:type="dxa"/>
              <w:left w:w="100" w:type="dxa"/>
              <w:bottom w:w="100" w:type="dxa"/>
              <w:right w:w="100" w:type="dxa"/>
            </w:tcMar>
          </w:tcPr>
          <w:p w14:paraId="009459FD"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100.00</w:t>
            </w:r>
          </w:p>
        </w:tc>
        <w:tc>
          <w:tcPr>
            <w:tcW w:w="1170" w:type="dxa"/>
            <w:tcMar>
              <w:top w:w="100" w:type="dxa"/>
              <w:left w:w="100" w:type="dxa"/>
              <w:bottom w:w="100" w:type="dxa"/>
              <w:right w:w="100" w:type="dxa"/>
            </w:tcMar>
          </w:tcPr>
          <w:p w14:paraId="564CFFCC"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100.00</w:t>
            </w:r>
          </w:p>
        </w:tc>
        <w:tc>
          <w:tcPr>
            <w:tcW w:w="1170" w:type="dxa"/>
            <w:tcMar>
              <w:top w:w="100" w:type="dxa"/>
              <w:left w:w="100" w:type="dxa"/>
              <w:bottom w:w="100" w:type="dxa"/>
              <w:right w:w="100" w:type="dxa"/>
            </w:tcMar>
          </w:tcPr>
          <w:p w14:paraId="62FE1A7D"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100.00</w:t>
            </w:r>
          </w:p>
        </w:tc>
        <w:tc>
          <w:tcPr>
            <w:tcW w:w="1170" w:type="dxa"/>
            <w:tcMar>
              <w:top w:w="100" w:type="dxa"/>
              <w:left w:w="100" w:type="dxa"/>
              <w:bottom w:w="100" w:type="dxa"/>
              <w:right w:w="100" w:type="dxa"/>
            </w:tcMar>
          </w:tcPr>
          <w:p w14:paraId="494B097F"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100.00</w:t>
            </w:r>
          </w:p>
        </w:tc>
        <w:tc>
          <w:tcPr>
            <w:tcW w:w="1170" w:type="dxa"/>
            <w:tcMar>
              <w:top w:w="100" w:type="dxa"/>
              <w:left w:w="100" w:type="dxa"/>
              <w:bottom w:w="100" w:type="dxa"/>
              <w:right w:w="100" w:type="dxa"/>
            </w:tcMar>
          </w:tcPr>
          <w:p w14:paraId="5EB8300A"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100.00</w:t>
            </w:r>
          </w:p>
        </w:tc>
        <w:tc>
          <w:tcPr>
            <w:tcW w:w="1170" w:type="dxa"/>
            <w:tcMar>
              <w:top w:w="100" w:type="dxa"/>
              <w:left w:w="100" w:type="dxa"/>
              <w:bottom w:w="100" w:type="dxa"/>
              <w:right w:w="100" w:type="dxa"/>
            </w:tcMar>
          </w:tcPr>
          <w:p w14:paraId="5B17E6D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100.00</w:t>
            </w:r>
          </w:p>
        </w:tc>
      </w:tr>
    </w:tbl>
    <w:p w14:paraId="75593704" w14:textId="77777777" w:rsidR="00837588" w:rsidRDefault="00837588" w:rsidP="00837588">
      <w:pPr>
        <w:rPr>
          <w:rFonts w:ascii="Times New Roman" w:eastAsia="Times New Roman" w:hAnsi="Times New Roman" w:cs="Times New Roman"/>
          <w:sz w:val="24"/>
          <w:szCs w:val="24"/>
        </w:rPr>
      </w:pPr>
    </w:p>
    <w:p w14:paraId="7AA08272" w14:textId="77777777" w:rsidR="00837588" w:rsidRDefault="00837588" w:rsidP="00837588">
      <w:pPr>
        <w:rPr>
          <w:rFonts w:ascii="Times New Roman" w:eastAsia="Times New Roman" w:hAnsi="Times New Roman" w:cs="Times New Roman"/>
          <w:sz w:val="24"/>
          <w:szCs w:val="24"/>
        </w:rPr>
      </w:pPr>
    </w:p>
    <w:p w14:paraId="7AB94220"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rPr>
        <w:t>Table S4. Bulk Planet compositions as wt. % oxides and a planet with a Solar bulk composition.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170"/>
        <w:gridCol w:w="1170"/>
        <w:gridCol w:w="1170"/>
        <w:gridCol w:w="1170"/>
        <w:gridCol w:w="1170"/>
        <w:gridCol w:w="1170"/>
        <w:gridCol w:w="1170"/>
        <w:gridCol w:w="1170"/>
      </w:tblGrid>
      <w:tr w:rsidR="00837588" w14:paraId="1E1DC1AD" w14:textId="77777777" w:rsidTr="004C432F">
        <w:tc>
          <w:tcPr>
            <w:tcW w:w="1170" w:type="dxa"/>
            <w:tcMar>
              <w:top w:w="100" w:type="dxa"/>
              <w:left w:w="100" w:type="dxa"/>
              <w:bottom w:w="100" w:type="dxa"/>
              <w:right w:w="100" w:type="dxa"/>
            </w:tcMar>
          </w:tcPr>
          <w:p w14:paraId="302AC96D" w14:textId="77777777" w:rsidR="00837588" w:rsidRDefault="00837588" w:rsidP="004C432F">
            <w:pPr>
              <w:widowControl w:val="0"/>
              <w:spacing w:line="240" w:lineRule="auto"/>
              <w:rPr>
                <w:rFonts w:ascii="Times New Roman" w:eastAsia="Times New Roman" w:hAnsi="Times New Roman" w:cs="Times New Roman"/>
                <w:sz w:val="20"/>
                <w:szCs w:val="20"/>
              </w:rPr>
            </w:pPr>
          </w:p>
        </w:tc>
        <w:tc>
          <w:tcPr>
            <w:tcW w:w="1170" w:type="dxa"/>
            <w:tcMar>
              <w:top w:w="100" w:type="dxa"/>
              <w:left w:w="100" w:type="dxa"/>
              <w:bottom w:w="100" w:type="dxa"/>
              <w:right w:w="100" w:type="dxa"/>
            </w:tcMar>
          </w:tcPr>
          <w:p w14:paraId="747E218D" w14:textId="77777777" w:rsidR="00837588" w:rsidRDefault="00837588" w:rsidP="004C432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Solar</w:t>
            </w:r>
          </w:p>
        </w:tc>
        <w:tc>
          <w:tcPr>
            <w:tcW w:w="1170" w:type="dxa"/>
            <w:tcMar>
              <w:top w:w="100" w:type="dxa"/>
              <w:left w:w="100" w:type="dxa"/>
              <w:bottom w:w="100" w:type="dxa"/>
              <w:right w:w="100" w:type="dxa"/>
            </w:tcMar>
          </w:tcPr>
          <w:p w14:paraId="25DA1EF4" w14:textId="77777777" w:rsidR="00837588" w:rsidRDefault="00837588" w:rsidP="004C432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Mercury</w:t>
            </w:r>
          </w:p>
        </w:tc>
        <w:tc>
          <w:tcPr>
            <w:tcW w:w="1170" w:type="dxa"/>
            <w:tcMar>
              <w:top w:w="100" w:type="dxa"/>
              <w:left w:w="100" w:type="dxa"/>
              <w:bottom w:w="100" w:type="dxa"/>
              <w:right w:w="100" w:type="dxa"/>
            </w:tcMar>
          </w:tcPr>
          <w:p w14:paraId="3BE22C84" w14:textId="77777777" w:rsidR="00837588" w:rsidRDefault="00837588" w:rsidP="004C432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Venus</w:t>
            </w:r>
          </w:p>
        </w:tc>
        <w:tc>
          <w:tcPr>
            <w:tcW w:w="1170" w:type="dxa"/>
            <w:tcMar>
              <w:top w:w="100" w:type="dxa"/>
              <w:left w:w="100" w:type="dxa"/>
              <w:bottom w:w="100" w:type="dxa"/>
              <w:right w:w="100" w:type="dxa"/>
            </w:tcMar>
          </w:tcPr>
          <w:p w14:paraId="6ED28E6E" w14:textId="77777777" w:rsidR="00837588" w:rsidRDefault="00837588" w:rsidP="004C432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Earth</w:t>
            </w:r>
          </w:p>
        </w:tc>
        <w:tc>
          <w:tcPr>
            <w:tcW w:w="1170" w:type="dxa"/>
            <w:tcMar>
              <w:top w:w="100" w:type="dxa"/>
              <w:left w:w="100" w:type="dxa"/>
              <w:bottom w:w="100" w:type="dxa"/>
              <w:right w:w="100" w:type="dxa"/>
            </w:tcMar>
          </w:tcPr>
          <w:p w14:paraId="1EAF00EF" w14:textId="77777777" w:rsidR="00837588" w:rsidRDefault="00837588" w:rsidP="004C432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Moon</w:t>
            </w:r>
          </w:p>
        </w:tc>
        <w:tc>
          <w:tcPr>
            <w:tcW w:w="1170" w:type="dxa"/>
            <w:tcMar>
              <w:top w:w="100" w:type="dxa"/>
              <w:left w:w="100" w:type="dxa"/>
              <w:bottom w:w="100" w:type="dxa"/>
              <w:right w:w="100" w:type="dxa"/>
            </w:tcMar>
          </w:tcPr>
          <w:p w14:paraId="3AC384C0" w14:textId="77777777" w:rsidR="00837588" w:rsidRDefault="00837588" w:rsidP="004C432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Mars</w:t>
            </w:r>
          </w:p>
        </w:tc>
        <w:tc>
          <w:tcPr>
            <w:tcW w:w="1170" w:type="dxa"/>
            <w:tcMar>
              <w:top w:w="100" w:type="dxa"/>
              <w:left w:w="100" w:type="dxa"/>
              <w:bottom w:w="100" w:type="dxa"/>
              <w:right w:w="100" w:type="dxa"/>
            </w:tcMar>
          </w:tcPr>
          <w:p w14:paraId="79C88EDE" w14:textId="77777777" w:rsidR="00837588" w:rsidRDefault="00837588" w:rsidP="004C432F">
            <w:pPr>
              <w:widowControl w:val="0"/>
              <w:spacing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Vesta</w:t>
            </w:r>
          </w:p>
        </w:tc>
      </w:tr>
      <w:tr w:rsidR="00837588" w14:paraId="3CCD563A" w14:textId="77777777" w:rsidTr="004C432F">
        <w:tc>
          <w:tcPr>
            <w:tcW w:w="1170" w:type="dxa"/>
            <w:tcMar>
              <w:top w:w="100" w:type="dxa"/>
              <w:left w:w="100" w:type="dxa"/>
              <w:bottom w:w="100" w:type="dxa"/>
              <w:right w:w="100" w:type="dxa"/>
            </w:tcMar>
          </w:tcPr>
          <w:p w14:paraId="769BDA64" w14:textId="77777777" w:rsidR="00837588" w:rsidRDefault="00837588" w:rsidP="004C432F">
            <w:pPr>
              <w:widowControl w:val="0"/>
              <w:spacing w:line="240" w:lineRule="auto"/>
              <w:rPr>
                <w:rFonts w:ascii="Times New Roman" w:eastAsia="Times New Roman" w:hAnsi="Times New Roman" w:cs="Times New Roman"/>
                <w:sz w:val="20"/>
                <w:szCs w:val="20"/>
                <w:vertAlign w:val="subscript"/>
              </w:rPr>
            </w:pPr>
            <w:r>
              <w:rPr>
                <w:rFonts w:ascii="Times New Roman" w:eastAsia="Times New Roman" w:hAnsi="Times New Roman" w:cs="Times New Roman"/>
                <w:sz w:val="20"/>
                <w:szCs w:val="20"/>
              </w:rPr>
              <w:t>SiO</w:t>
            </w:r>
            <w:r>
              <w:rPr>
                <w:rFonts w:ascii="Times New Roman" w:eastAsia="Times New Roman" w:hAnsi="Times New Roman" w:cs="Times New Roman"/>
                <w:sz w:val="20"/>
                <w:szCs w:val="20"/>
                <w:vertAlign w:val="subscript"/>
              </w:rPr>
              <w:t>2</w:t>
            </w:r>
          </w:p>
        </w:tc>
        <w:tc>
          <w:tcPr>
            <w:tcW w:w="1170" w:type="dxa"/>
            <w:tcMar>
              <w:top w:w="100" w:type="dxa"/>
              <w:left w:w="100" w:type="dxa"/>
              <w:bottom w:w="100" w:type="dxa"/>
              <w:right w:w="100" w:type="dxa"/>
            </w:tcMar>
          </w:tcPr>
          <w:p w14:paraId="541638A5"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35.34</w:t>
            </w:r>
          </w:p>
        </w:tc>
        <w:tc>
          <w:tcPr>
            <w:tcW w:w="1170" w:type="dxa"/>
            <w:tcMar>
              <w:top w:w="100" w:type="dxa"/>
              <w:left w:w="100" w:type="dxa"/>
              <w:bottom w:w="100" w:type="dxa"/>
              <w:right w:w="100" w:type="dxa"/>
            </w:tcMar>
          </w:tcPr>
          <w:p w14:paraId="7387F7C4"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29.6</w:t>
            </w:r>
          </w:p>
        </w:tc>
        <w:tc>
          <w:tcPr>
            <w:tcW w:w="1170" w:type="dxa"/>
            <w:tcMar>
              <w:top w:w="100" w:type="dxa"/>
              <w:left w:w="100" w:type="dxa"/>
              <w:bottom w:w="100" w:type="dxa"/>
              <w:right w:w="100" w:type="dxa"/>
            </w:tcMar>
          </w:tcPr>
          <w:p w14:paraId="423914A3"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33.6</w:t>
            </w:r>
          </w:p>
        </w:tc>
        <w:tc>
          <w:tcPr>
            <w:tcW w:w="1170" w:type="dxa"/>
            <w:tcMar>
              <w:top w:w="100" w:type="dxa"/>
              <w:left w:w="100" w:type="dxa"/>
              <w:bottom w:w="100" w:type="dxa"/>
              <w:right w:w="100" w:type="dxa"/>
            </w:tcMar>
          </w:tcPr>
          <w:p w14:paraId="22D98390"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36.1</w:t>
            </w:r>
          </w:p>
        </w:tc>
        <w:tc>
          <w:tcPr>
            <w:tcW w:w="1170" w:type="dxa"/>
            <w:tcMar>
              <w:top w:w="100" w:type="dxa"/>
              <w:left w:w="100" w:type="dxa"/>
              <w:bottom w:w="100" w:type="dxa"/>
              <w:right w:w="100" w:type="dxa"/>
            </w:tcMar>
          </w:tcPr>
          <w:p w14:paraId="0D98F6B2"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44.8</w:t>
            </w:r>
          </w:p>
        </w:tc>
        <w:tc>
          <w:tcPr>
            <w:tcW w:w="1170" w:type="dxa"/>
            <w:tcMar>
              <w:top w:w="100" w:type="dxa"/>
              <w:left w:w="100" w:type="dxa"/>
              <w:bottom w:w="100" w:type="dxa"/>
              <w:right w:w="100" w:type="dxa"/>
            </w:tcMar>
          </w:tcPr>
          <w:p w14:paraId="403CB3CD"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37.9</w:t>
            </w:r>
          </w:p>
        </w:tc>
        <w:tc>
          <w:tcPr>
            <w:tcW w:w="1170" w:type="dxa"/>
            <w:tcMar>
              <w:top w:w="100" w:type="dxa"/>
              <w:left w:w="100" w:type="dxa"/>
              <w:bottom w:w="100" w:type="dxa"/>
              <w:right w:w="100" w:type="dxa"/>
            </w:tcMar>
          </w:tcPr>
          <w:p w14:paraId="73CA8E9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43.6</w:t>
            </w:r>
          </w:p>
        </w:tc>
      </w:tr>
      <w:tr w:rsidR="00837588" w14:paraId="17BD9AC6" w14:textId="77777777" w:rsidTr="004C432F">
        <w:tc>
          <w:tcPr>
            <w:tcW w:w="1170" w:type="dxa"/>
            <w:tcMar>
              <w:top w:w="100" w:type="dxa"/>
              <w:left w:w="100" w:type="dxa"/>
              <w:bottom w:w="100" w:type="dxa"/>
              <w:right w:w="100" w:type="dxa"/>
            </w:tcMar>
          </w:tcPr>
          <w:p w14:paraId="2C71D666" w14:textId="77777777" w:rsidR="00837588" w:rsidRDefault="00837588" w:rsidP="004C432F">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TiO</w:t>
            </w:r>
            <w:r>
              <w:rPr>
                <w:rFonts w:ascii="Times New Roman" w:eastAsia="Times New Roman" w:hAnsi="Times New Roman" w:cs="Times New Roman"/>
                <w:sz w:val="20"/>
                <w:szCs w:val="20"/>
                <w:vertAlign w:val="subscript"/>
              </w:rPr>
              <w:t>2</w:t>
            </w:r>
          </w:p>
        </w:tc>
        <w:tc>
          <w:tcPr>
            <w:tcW w:w="1170" w:type="dxa"/>
            <w:tcMar>
              <w:top w:w="100" w:type="dxa"/>
              <w:left w:w="100" w:type="dxa"/>
              <w:bottom w:w="100" w:type="dxa"/>
              <w:right w:w="100" w:type="dxa"/>
            </w:tcMar>
          </w:tcPr>
          <w:p w14:paraId="263ACD0A"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0.11</w:t>
            </w:r>
          </w:p>
        </w:tc>
        <w:tc>
          <w:tcPr>
            <w:tcW w:w="1170" w:type="dxa"/>
            <w:tcMar>
              <w:top w:w="100" w:type="dxa"/>
              <w:left w:w="100" w:type="dxa"/>
              <w:bottom w:w="100" w:type="dxa"/>
              <w:right w:w="100" w:type="dxa"/>
            </w:tcMar>
          </w:tcPr>
          <w:p w14:paraId="38D8C523"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170" w:type="dxa"/>
            <w:tcMar>
              <w:top w:w="100" w:type="dxa"/>
              <w:left w:w="100" w:type="dxa"/>
              <w:bottom w:w="100" w:type="dxa"/>
              <w:right w:w="100" w:type="dxa"/>
            </w:tcMar>
          </w:tcPr>
          <w:p w14:paraId="6F0F94A5"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w:t>
            </w:r>
          </w:p>
        </w:tc>
        <w:tc>
          <w:tcPr>
            <w:tcW w:w="1170" w:type="dxa"/>
            <w:tcMar>
              <w:top w:w="100" w:type="dxa"/>
              <w:left w:w="100" w:type="dxa"/>
              <w:bottom w:w="100" w:type="dxa"/>
              <w:right w:w="100" w:type="dxa"/>
            </w:tcMar>
          </w:tcPr>
          <w:p w14:paraId="43C68257"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170" w:type="dxa"/>
            <w:tcMar>
              <w:top w:w="100" w:type="dxa"/>
              <w:left w:w="100" w:type="dxa"/>
              <w:bottom w:w="100" w:type="dxa"/>
              <w:right w:w="100" w:type="dxa"/>
            </w:tcMar>
          </w:tcPr>
          <w:p w14:paraId="31831BF2"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170" w:type="dxa"/>
            <w:tcMar>
              <w:top w:w="100" w:type="dxa"/>
              <w:left w:w="100" w:type="dxa"/>
              <w:bottom w:w="100" w:type="dxa"/>
              <w:right w:w="100" w:type="dxa"/>
            </w:tcMar>
          </w:tcPr>
          <w:p w14:paraId="0DD3F2AD"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w:t>
            </w:r>
          </w:p>
        </w:tc>
        <w:tc>
          <w:tcPr>
            <w:tcW w:w="1170" w:type="dxa"/>
            <w:tcMar>
              <w:top w:w="100" w:type="dxa"/>
              <w:left w:w="100" w:type="dxa"/>
              <w:bottom w:w="100" w:type="dxa"/>
              <w:right w:w="100" w:type="dxa"/>
            </w:tcMar>
          </w:tcPr>
          <w:p w14:paraId="17118F92"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r>
      <w:tr w:rsidR="00837588" w14:paraId="2AC07684" w14:textId="77777777" w:rsidTr="004C432F">
        <w:tc>
          <w:tcPr>
            <w:tcW w:w="1170" w:type="dxa"/>
            <w:tcMar>
              <w:top w:w="100" w:type="dxa"/>
              <w:left w:w="100" w:type="dxa"/>
              <w:bottom w:w="100" w:type="dxa"/>
              <w:right w:w="100" w:type="dxa"/>
            </w:tcMar>
          </w:tcPr>
          <w:p w14:paraId="5FE76363" w14:textId="77777777" w:rsidR="00837588" w:rsidRDefault="00837588" w:rsidP="004C432F">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Al</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O</w:t>
            </w:r>
            <w:r>
              <w:rPr>
                <w:rFonts w:ascii="Times New Roman" w:eastAsia="Times New Roman" w:hAnsi="Times New Roman" w:cs="Times New Roman"/>
                <w:sz w:val="20"/>
                <w:szCs w:val="20"/>
                <w:vertAlign w:val="subscript"/>
              </w:rPr>
              <w:t>3</w:t>
            </w:r>
          </w:p>
        </w:tc>
        <w:tc>
          <w:tcPr>
            <w:tcW w:w="1170" w:type="dxa"/>
            <w:tcMar>
              <w:top w:w="100" w:type="dxa"/>
              <w:left w:w="100" w:type="dxa"/>
              <w:bottom w:w="100" w:type="dxa"/>
              <w:right w:w="100" w:type="dxa"/>
            </w:tcMar>
          </w:tcPr>
          <w:p w14:paraId="4ADCB56A"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2.07</w:t>
            </w:r>
          </w:p>
        </w:tc>
        <w:tc>
          <w:tcPr>
            <w:tcW w:w="1170" w:type="dxa"/>
            <w:tcMar>
              <w:top w:w="100" w:type="dxa"/>
              <w:left w:w="100" w:type="dxa"/>
              <w:bottom w:w="100" w:type="dxa"/>
              <w:right w:w="100" w:type="dxa"/>
            </w:tcMar>
          </w:tcPr>
          <w:p w14:paraId="1028854B"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w:t>
            </w:r>
          </w:p>
        </w:tc>
        <w:tc>
          <w:tcPr>
            <w:tcW w:w="1170" w:type="dxa"/>
            <w:tcMar>
              <w:top w:w="100" w:type="dxa"/>
              <w:left w:w="100" w:type="dxa"/>
              <w:bottom w:w="100" w:type="dxa"/>
              <w:right w:w="100" w:type="dxa"/>
            </w:tcMar>
          </w:tcPr>
          <w:p w14:paraId="7D8E434B"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1170" w:type="dxa"/>
            <w:tcMar>
              <w:top w:w="100" w:type="dxa"/>
              <w:left w:w="100" w:type="dxa"/>
              <w:bottom w:w="100" w:type="dxa"/>
              <w:right w:w="100" w:type="dxa"/>
            </w:tcMar>
          </w:tcPr>
          <w:p w14:paraId="55B8852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w:t>
            </w:r>
          </w:p>
        </w:tc>
        <w:tc>
          <w:tcPr>
            <w:tcW w:w="1170" w:type="dxa"/>
            <w:tcMar>
              <w:top w:w="100" w:type="dxa"/>
              <w:left w:w="100" w:type="dxa"/>
              <w:bottom w:w="100" w:type="dxa"/>
              <w:right w:w="100" w:type="dxa"/>
            </w:tcMar>
          </w:tcPr>
          <w:p w14:paraId="22D96BE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c>
          <w:tcPr>
            <w:tcW w:w="1170" w:type="dxa"/>
            <w:tcMar>
              <w:top w:w="100" w:type="dxa"/>
              <w:left w:w="100" w:type="dxa"/>
              <w:bottom w:w="100" w:type="dxa"/>
              <w:right w:w="100" w:type="dxa"/>
            </w:tcMar>
          </w:tcPr>
          <w:p w14:paraId="0A0D805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c>
          <w:tcPr>
            <w:tcW w:w="1170" w:type="dxa"/>
            <w:tcMar>
              <w:top w:w="100" w:type="dxa"/>
              <w:left w:w="100" w:type="dxa"/>
              <w:bottom w:w="100" w:type="dxa"/>
              <w:right w:w="100" w:type="dxa"/>
            </w:tcMar>
          </w:tcPr>
          <w:p w14:paraId="43017A5F"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w:t>
            </w:r>
          </w:p>
        </w:tc>
      </w:tr>
      <w:tr w:rsidR="00837588" w14:paraId="45575B45" w14:textId="77777777" w:rsidTr="004C432F">
        <w:tc>
          <w:tcPr>
            <w:tcW w:w="1170" w:type="dxa"/>
            <w:tcMar>
              <w:top w:w="100" w:type="dxa"/>
              <w:left w:w="100" w:type="dxa"/>
              <w:bottom w:w="100" w:type="dxa"/>
              <w:right w:w="100" w:type="dxa"/>
            </w:tcMar>
          </w:tcPr>
          <w:p w14:paraId="348F5DED" w14:textId="77777777" w:rsidR="00837588" w:rsidRDefault="00837588" w:rsidP="004C432F">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Cr</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O</w:t>
            </w:r>
            <w:r>
              <w:rPr>
                <w:rFonts w:ascii="Times New Roman" w:eastAsia="Times New Roman" w:hAnsi="Times New Roman" w:cs="Times New Roman"/>
                <w:sz w:val="20"/>
                <w:szCs w:val="20"/>
                <w:vertAlign w:val="subscript"/>
              </w:rPr>
              <w:t>3</w:t>
            </w:r>
          </w:p>
        </w:tc>
        <w:tc>
          <w:tcPr>
            <w:tcW w:w="1170" w:type="dxa"/>
            <w:tcMar>
              <w:top w:w="100" w:type="dxa"/>
              <w:left w:w="100" w:type="dxa"/>
              <w:bottom w:w="100" w:type="dxa"/>
              <w:right w:w="100" w:type="dxa"/>
            </w:tcMar>
          </w:tcPr>
          <w:p w14:paraId="7B131ADF"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0.63</w:t>
            </w:r>
          </w:p>
        </w:tc>
        <w:tc>
          <w:tcPr>
            <w:tcW w:w="1170" w:type="dxa"/>
            <w:tcMar>
              <w:top w:w="100" w:type="dxa"/>
              <w:left w:w="100" w:type="dxa"/>
              <w:bottom w:w="100" w:type="dxa"/>
              <w:right w:w="100" w:type="dxa"/>
            </w:tcMar>
          </w:tcPr>
          <w:p w14:paraId="26FACBAF"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1170" w:type="dxa"/>
            <w:tcMar>
              <w:top w:w="100" w:type="dxa"/>
              <w:left w:w="100" w:type="dxa"/>
              <w:bottom w:w="100" w:type="dxa"/>
              <w:right w:w="100" w:type="dxa"/>
            </w:tcMar>
          </w:tcPr>
          <w:p w14:paraId="7E64B6FC"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0.62</w:t>
            </w:r>
          </w:p>
        </w:tc>
        <w:tc>
          <w:tcPr>
            <w:tcW w:w="1170" w:type="dxa"/>
            <w:tcMar>
              <w:top w:w="100" w:type="dxa"/>
              <w:left w:w="100" w:type="dxa"/>
              <w:bottom w:w="100" w:type="dxa"/>
              <w:right w:w="100" w:type="dxa"/>
            </w:tcMar>
          </w:tcPr>
          <w:p w14:paraId="78CCED83"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0.32</w:t>
            </w:r>
          </w:p>
        </w:tc>
        <w:tc>
          <w:tcPr>
            <w:tcW w:w="1170" w:type="dxa"/>
            <w:tcMar>
              <w:top w:w="100" w:type="dxa"/>
              <w:left w:w="100" w:type="dxa"/>
              <w:bottom w:w="100" w:type="dxa"/>
              <w:right w:w="100" w:type="dxa"/>
            </w:tcMar>
          </w:tcPr>
          <w:p w14:paraId="68C0A01E"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0.43</w:t>
            </w:r>
          </w:p>
        </w:tc>
        <w:tc>
          <w:tcPr>
            <w:tcW w:w="1170" w:type="dxa"/>
            <w:tcMar>
              <w:top w:w="100" w:type="dxa"/>
              <w:left w:w="100" w:type="dxa"/>
              <w:bottom w:w="100" w:type="dxa"/>
              <w:right w:w="100" w:type="dxa"/>
            </w:tcMar>
          </w:tcPr>
          <w:p w14:paraId="40CB7D8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0.72</w:t>
            </w:r>
          </w:p>
        </w:tc>
        <w:tc>
          <w:tcPr>
            <w:tcW w:w="1170" w:type="dxa"/>
            <w:tcMar>
              <w:top w:w="100" w:type="dxa"/>
              <w:left w:w="100" w:type="dxa"/>
              <w:bottom w:w="100" w:type="dxa"/>
              <w:right w:w="100" w:type="dxa"/>
            </w:tcMar>
          </w:tcPr>
          <w:p w14:paraId="599BB40E"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0.65</w:t>
            </w:r>
          </w:p>
        </w:tc>
      </w:tr>
      <w:tr w:rsidR="00837588" w14:paraId="4208F98B" w14:textId="77777777" w:rsidTr="004C432F">
        <w:tc>
          <w:tcPr>
            <w:tcW w:w="1170" w:type="dxa"/>
            <w:tcMar>
              <w:top w:w="100" w:type="dxa"/>
              <w:left w:w="100" w:type="dxa"/>
              <w:bottom w:w="100" w:type="dxa"/>
              <w:right w:w="100" w:type="dxa"/>
            </w:tcMar>
          </w:tcPr>
          <w:p w14:paraId="43554C45" w14:textId="77777777" w:rsidR="00837588" w:rsidRDefault="00837588" w:rsidP="004C432F">
            <w:pPr>
              <w:widowControl w:val="0"/>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FeOt</w:t>
            </w:r>
            <w:proofErr w:type="spellEnd"/>
          </w:p>
        </w:tc>
        <w:tc>
          <w:tcPr>
            <w:tcW w:w="1170" w:type="dxa"/>
            <w:tcMar>
              <w:top w:w="100" w:type="dxa"/>
              <w:left w:w="100" w:type="dxa"/>
              <w:bottom w:w="100" w:type="dxa"/>
              <w:right w:w="100" w:type="dxa"/>
            </w:tcMar>
          </w:tcPr>
          <w:p w14:paraId="3A5BC39D"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34.35</w:t>
            </w:r>
          </w:p>
        </w:tc>
        <w:tc>
          <w:tcPr>
            <w:tcW w:w="1170" w:type="dxa"/>
            <w:tcMar>
              <w:top w:w="100" w:type="dxa"/>
              <w:left w:w="100" w:type="dxa"/>
              <w:bottom w:w="100" w:type="dxa"/>
              <w:right w:w="100" w:type="dxa"/>
            </w:tcMar>
          </w:tcPr>
          <w:p w14:paraId="6D6C41FD"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48.0</w:t>
            </w:r>
          </w:p>
        </w:tc>
        <w:tc>
          <w:tcPr>
            <w:tcW w:w="1170" w:type="dxa"/>
            <w:tcMar>
              <w:top w:w="100" w:type="dxa"/>
              <w:left w:w="100" w:type="dxa"/>
              <w:bottom w:w="100" w:type="dxa"/>
              <w:right w:w="100" w:type="dxa"/>
            </w:tcMar>
          </w:tcPr>
          <w:p w14:paraId="6D2C6C96"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25.8</w:t>
            </w:r>
          </w:p>
        </w:tc>
        <w:tc>
          <w:tcPr>
            <w:tcW w:w="1170" w:type="dxa"/>
            <w:tcMar>
              <w:top w:w="100" w:type="dxa"/>
              <w:left w:w="100" w:type="dxa"/>
              <w:bottom w:w="100" w:type="dxa"/>
              <w:right w:w="100" w:type="dxa"/>
            </w:tcMar>
          </w:tcPr>
          <w:p w14:paraId="5C4EA310"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28.7</w:t>
            </w:r>
          </w:p>
        </w:tc>
        <w:tc>
          <w:tcPr>
            <w:tcW w:w="1170" w:type="dxa"/>
            <w:tcMar>
              <w:top w:w="100" w:type="dxa"/>
              <w:left w:w="100" w:type="dxa"/>
              <w:bottom w:w="100" w:type="dxa"/>
              <w:right w:w="100" w:type="dxa"/>
            </w:tcMar>
          </w:tcPr>
          <w:p w14:paraId="4FD27E4B"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13.6</w:t>
            </w:r>
          </w:p>
        </w:tc>
        <w:tc>
          <w:tcPr>
            <w:tcW w:w="1170" w:type="dxa"/>
            <w:tcMar>
              <w:top w:w="100" w:type="dxa"/>
              <w:left w:w="100" w:type="dxa"/>
              <w:bottom w:w="100" w:type="dxa"/>
              <w:right w:w="100" w:type="dxa"/>
            </w:tcMar>
          </w:tcPr>
          <w:p w14:paraId="5943E926"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27.3</w:t>
            </w:r>
          </w:p>
        </w:tc>
        <w:tc>
          <w:tcPr>
            <w:tcW w:w="1170" w:type="dxa"/>
            <w:tcMar>
              <w:top w:w="100" w:type="dxa"/>
              <w:left w:w="100" w:type="dxa"/>
              <w:bottom w:w="100" w:type="dxa"/>
              <w:right w:w="100" w:type="dxa"/>
            </w:tcMar>
          </w:tcPr>
          <w:p w14:paraId="1D5431D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22.3</w:t>
            </w:r>
          </w:p>
        </w:tc>
      </w:tr>
      <w:tr w:rsidR="00837588" w14:paraId="16856D9D" w14:textId="77777777" w:rsidTr="004C432F">
        <w:tc>
          <w:tcPr>
            <w:tcW w:w="1170" w:type="dxa"/>
            <w:tcMar>
              <w:top w:w="100" w:type="dxa"/>
              <w:left w:w="100" w:type="dxa"/>
              <w:bottom w:w="100" w:type="dxa"/>
              <w:right w:w="100" w:type="dxa"/>
            </w:tcMar>
          </w:tcPr>
          <w:p w14:paraId="6D5A2DAC" w14:textId="77777777" w:rsidR="00837588" w:rsidRDefault="00837588" w:rsidP="004C432F">
            <w:pPr>
              <w:widowControl w:val="0"/>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MnO</w:t>
            </w:r>
            <w:proofErr w:type="spellEnd"/>
          </w:p>
        </w:tc>
        <w:tc>
          <w:tcPr>
            <w:tcW w:w="1170" w:type="dxa"/>
            <w:tcMar>
              <w:top w:w="100" w:type="dxa"/>
              <w:left w:w="100" w:type="dxa"/>
              <w:bottom w:w="100" w:type="dxa"/>
              <w:right w:w="100" w:type="dxa"/>
            </w:tcMar>
          </w:tcPr>
          <w:p w14:paraId="37971A11"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0.36</w:t>
            </w:r>
          </w:p>
        </w:tc>
        <w:tc>
          <w:tcPr>
            <w:tcW w:w="1170" w:type="dxa"/>
            <w:tcMar>
              <w:top w:w="100" w:type="dxa"/>
              <w:left w:w="100" w:type="dxa"/>
              <w:bottom w:w="100" w:type="dxa"/>
              <w:right w:w="100" w:type="dxa"/>
            </w:tcMar>
          </w:tcPr>
          <w:p w14:paraId="3ACFDE4F"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170" w:type="dxa"/>
            <w:tcMar>
              <w:top w:w="100" w:type="dxa"/>
              <w:left w:w="100" w:type="dxa"/>
              <w:bottom w:w="100" w:type="dxa"/>
              <w:right w:w="100" w:type="dxa"/>
            </w:tcMar>
          </w:tcPr>
          <w:p w14:paraId="53905843"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0.04</w:t>
            </w:r>
          </w:p>
        </w:tc>
        <w:tc>
          <w:tcPr>
            <w:tcW w:w="1170" w:type="dxa"/>
            <w:tcMar>
              <w:top w:w="100" w:type="dxa"/>
              <w:left w:w="100" w:type="dxa"/>
              <w:bottom w:w="100" w:type="dxa"/>
              <w:right w:w="100" w:type="dxa"/>
            </w:tcMar>
          </w:tcPr>
          <w:p w14:paraId="6396DAD4"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w:t>
            </w:r>
          </w:p>
        </w:tc>
        <w:tc>
          <w:tcPr>
            <w:tcW w:w="1170" w:type="dxa"/>
            <w:tcMar>
              <w:top w:w="100" w:type="dxa"/>
              <w:left w:w="100" w:type="dxa"/>
              <w:bottom w:w="100" w:type="dxa"/>
              <w:right w:w="100" w:type="dxa"/>
            </w:tcMar>
          </w:tcPr>
          <w:p w14:paraId="2D55E4B6"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0.17</w:t>
            </w:r>
          </w:p>
        </w:tc>
        <w:tc>
          <w:tcPr>
            <w:tcW w:w="1170" w:type="dxa"/>
            <w:tcMar>
              <w:top w:w="100" w:type="dxa"/>
              <w:left w:w="100" w:type="dxa"/>
              <w:bottom w:w="100" w:type="dxa"/>
              <w:right w:w="100" w:type="dxa"/>
            </w:tcMar>
          </w:tcPr>
          <w:p w14:paraId="5333F0F5"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0.29</w:t>
            </w:r>
          </w:p>
        </w:tc>
        <w:tc>
          <w:tcPr>
            <w:tcW w:w="1170" w:type="dxa"/>
            <w:tcMar>
              <w:top w:w="100" w:type="dxa"/>
              <w:left w:w="100" w:type="dxa"/>
              <w:bottom w:w="100" w:type="dxa"/>
              <w:right w:w="100" w:type="dxa"/>
            </w:tcMar>
          </w:tcPr>
          <w:p w14:paraId="0AAFD4DA"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r>
      <w:tr w:rsidR="00837588" w14:paraId="5D944012" w14:textId="77777777" w:rsidTr="004C432F">
        <w:tc>
          <w:tcPr>
            <w:tcW w:w="1170" w:type="dxa"/>
            <w:tcMar>
              <w:top w:w="100" w:type="dxa"/>
              <w:left w:w="100" w:type="dxa"/>
              <w:bottom w:w="100" w:type="dxa"/>
              <w:right w:w="100" w:type="dxa"/>
            </w:tcMar>
          </w:tcPr>
          <w:p w14:paraId="17CADF47" w14:textId="77777777" w:rsidR="00837588" w:rsidRDefault="00837588" w:rsidP="004C432F">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MgO</w:t>
            </w:r>
          </w:p>
        </w:tc>
        <w:tc>
          <w:tcPr>
            <w:tcW w:w="1170" w:type="dxa"/>
            <w:tcMar>
              <w:top w:w="100" w:type="dxa"/>
              <w:left w:w="100" w:type="dxa"/>
              <w:bottom w:w="100" w:type="dxa"/>
              <w:right w:w="100" w:type="dxa"/>
            </w:tcMar>
          </w:tcPr>
          <w:p w14:paraId="5CE465F5"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21.62</w:t>
            </w:r>
          </w:p>
        </w:tc>
        <w:tc>
          <w:tcPr>
            <w:tcW w:w="1170" w:type="dxa"/>
            <w:tcMar>
              <w:top w:w="100" w:type="dxa"/>
              <w:left w:w="100" w:type="dxa"/>
              <w:bottom w:w="100" w:type="dxa"/>
              <w:right w:w="100" w:type="dxa"/>
            </w:tcMar>
          </w:tcPr>
          <w:p w14:paraId="41284690"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15.5</w:t>
            </w:r>
          </w:p>
        </w:tc>
        <w:tc>
          <w:tcPr>
            <w:tcW w:w="1170" w:type="dxa"/>
            <w:tcMar>
              <w:top w:w="100" w:type="dxa"/>
              <w:left w:w="100" w:type="dxa"/>
              <w:bottom w:w="100" w:type="dxa"/>
              <w:right w:w="100" w:type="dxa"/>
            </w:tcMar>
          </w:tcPr>
          <w:p w14:paraId="4127E4FE"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33.2</w:t>
            </w:r>
          </w:p>
        </w:tc>
        <w:tc>
          <w:tcPr>
            <w:tcW w:w="1170" w:type="dxa"/>
            <w:tcMar>
              <w:top w:w="100" w:type="dxa"/>
              <w:left w:w="100" w:type="dxa"/>
              <w:bottom w:w="100" w:type="dxa"/>
              <w:right w:w="100" w:type="dxa"/>
            </w:tcMar>
          </w:tcPr>
          <w:p w14:paraId="3288C695"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27.8</w:t>
            </w:r>
          </w:p>
        </w:tc>
        <w:tc>
          <w:tcPr>
            <w:tcW w:w="1170" w:type="dxa"/>
            <w:tcMar>
              <w:top w:w="100" w:type="dxa"/>
              <w:left w:w="100" w:type="dxa"/>
              <w:bottom w:w="100" w:type="dxa"/>
              <w:right w:w="100" w:type="dxa"/>
            </w:tcMar>
          </w:tcPr>
          <w:p w14:paraId="4437019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33.2</w:t>
            </w:r>
          </w:p>
        </w:tc>
        <w:tc>
          <w:tcPr>
            <w:tcW w:w="1170" w:type="dxa"/>
            <w:tcMar>
              <w:top w:w="100" w:type="dxa"/>
              <w:left w:w="100" w:type="dxa"/>
              <w:bottom w:w="100" w:type="dxa"/>
              <w:right w:w="100" w:type="dxa"/>
            </w:tcMar>
          </w:tcPr>
          <w:p w14:paraId="0D44F84B"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27.0</w:t>
            </w:r>
          </w:p>
        </w:tc>
        <w:tc>
          <w:tcPr>
            <w:tcW w:w="1170" w:type="dxa"/>
            <w:tcMar>
              <w:top w:w="100" w:type="dxa"/>
              <w:left w:w="100" w:type="dxa"/>
              <w:bottom w:w="100" w:type="dxa"/>
              <w:right w:w="100" w:type="dxa"/>
            </w:tcMar>
          </w:tcPr>
          <w:p w14:paraId="29F60115"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28.0</w:t>
            </w:r>
          </w:p>
        </w:tc>
      </w:tr>
      <w:tr w:rsidR="00837588" w14:paraId="339D45FF" w14:textId="77777777" w:rsidTr="004C432F">
        <w:tc>
          <w:tcPr>
            <w:tcW w:w="1170" w:type="dxa"/>
            <w:tcMar>
              <w:top w:w="100" w:type="dxa"/>
              <w:left w:w="100" w:type="dxa"/>
              <w:bottom w:w="100" w:type="dxa"/>
              <w:right w:w="100" w:type="dxa"/>
            </w:tcMar>
          </w:tcPr>
          <w:p w14:paraId="1B6ACA48" w14:textId="77777777" w:rsidR="00837588" w:rsidRDefault="00837588" w:rsidP="004C432F">
            <w:pPr>
              <w:widowControl w:val="0"/>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NiO</w:t>
            </w:r>
            <w:proofErr w:type="spellEnd"/>
          </w:p>
        </w:tc>
        <w:tc>
          <w:tcPr>
            <w:tcW w:w="1170" w:type="dxa"/>
            <w:tcMar>
              <w:top w:w="100" w:type="dxa"/>
              <w:left w:w="100" w:type="dxa"/>
              <w:bottom w:w="100" w:type="dxa"/>
              <w:right w:w="100" w:type="dxa"/>
            </w:tcMar>
          </w:tcPr>
          <w:p w14:paraId="6ADEFA87"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1.96</w:t>
            </w:r>
          </w:p>
        </w:tc>
        <w:tc>
          <w:tcPr>
            <w:tcW w:w="1170" w:type="dxa"/>
            <w:tcMar>
              <w:top w:w="100" w:type="dxa"/>
              <w:left w:w="100" w:type="dxa"/>
              <w:bottom w:w="100" w:type="dxa"/>
              <w:right w:w="100" w:type="dxa"/>
            </w:tcMar>
          </w:tcPr>
          <w:p w14:paraId="073E0D1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w:t>
            </w:r>
          </w:p>
        </w:tc>
        <w:tc>
          <w:tcPr>
            <w:tcW w:w="1170" w:type="dxa"/>
            <w:tcMar>
              <w:top w:w="100" w:type="dxa"/>
              <w:left w:w="100" w:type="dxa"/>
              <w:bottom w:w="100" w:type="dxa"/>
              <w:right w:w="100" w:type="dxa"/>
            </w:tcMar>
          </w:tcPr>
          <w:p w14:paraId="72893BE4"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w:t>
            </w:r>
          </w:p>
        </w:tc>
        <w:tc>
          <w:tcPr>
            <w:tcW w:w="1170" w:type="dxa"/>
            <w:tcMar>
              <w:top w:w="100" w:type="dxa"/>
              <w:left w:w="100" w:type="dxa"/>
              <w:bottom w:w="100" w:type="dxa"/>
              <w:right w:w="100" w:type="dxa"/>
            </w:tcMar>
          </w:tcPr>
          <w:p w14:paraId="15CB826E"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170" w:type="dxa"/>
            <w:tcMar>
              <w:top w:w="100" w:type="dxa"/>
              <w:left w:w="100" w:type="dxa"/>
              <w:bottom w:w="100" w:type="dxa"/>
              <w:right w:w="100" w:type="dxa"/>
            </w:tcMar>
          </w:tcPr>
          <w:p w14:paraId="3B577F51"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w:t>
            </w:r>
          </w:p>
        </w:tc>
        <w:tc>
          <w:tcPr>
            <w:tcW w:w="1170" w:type="dxa"/>
            <w:tcMar>
              <w:top w:w="100" w:type="dxa"/>
              <w:left w:w="100" w:type="dxa"/>
              <w:bottom w:w="100" w:type="dxa"/>
              <w:right w:w="100" w:type="dxa"/>
            </w:tcMar>
          </w:tcPr>
          <w:p w14:paraId="26BC199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w:t>
            </w:r>
          </w:p>
        </w:tc>
        <w:tc>
          <w:tcPr>
            <w:tcW w:w="1170" w:type="dxa"/>
            <w:tcMar>
              <w:top w:w="100" w:type="dxa"/>
              <w:left w:w="100" w:type="dxa"/>
              <w:bottom w:w="100" w:type="dxa"/>
              <w:right w:w="100" w:type="dxa"/>
            </w:tcMar>
          </w:tcPr>
          <w:p w14:paraId="192ECDE3"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837588" w14:paraId="120B52F5" w14:textId="77777777" w:rsidTr="004C432F">
        <w:tc>
          <w:tcPr>
            <w:tcW w:w="1170" w:type="dxa"/>
            <w:tcMar>
              <w:top w:w="100" w:type="dxa"/>
              <w:left w:w="100" w:type="dxa"/>
              <w:bottom w:w="100" w:type="dxa"/>
              <w:right w:w="100" w:type="dxa"/>
            </w:tcMar>
          </w:tcPr>
          <w:p w14:paraId="33931AE2" w14:textId="77777777" w:rsidR="00837588" w:rsidRDefault="00837588" w:rsidP="004C432F">
            <w:pPr>
              <w:widowControl w:val="0"/>
              <w:spacing w:line="240" w:lineRule="auto"/>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CaO</w:t>
            </w:r>
            <w:proofErr w:type="spellEnd"/>
          </w:p>
        </w:tc>
        <w:tc>
          <w:tcPr>
            <w:tcW w:w="1170" w:type="dxa"/>
            <w:tcMar>
              <w:top w:w="100" w:type="dxa"/>
              <w:left w:w="100" w:type="dxa"/>
              <w:bottom w:w="100" w:type="dxa"/>
              <w:right w:w="100" w:type="dxa"/>
            </w:tcMar>
          </w:tcPr>
          <w:p w14:paraId="2D7B2260"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1.99</w:t>
            </w:r>
          </w:p>
        </w:tc>
        <w:tc>
          <w:tcPr>
            <w:tcW w:w="1170" w:type="dxa"/>
            <w:tcMar>
              <w:top w:w="100" w:type="dxa"/>
              <w:left w:w="100" w:type="dxa"/>
              <w:bottom w:w="100" w:type="dxa"/>
              <w:right w:w="100" w:type="dxa"/>
            </w:tcMar>
          </w:tcPr>
          <w:p w14:paraId="67E2814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w:t>
            </w:r>
          </w:p>
        </w:tc>
        <w:tc>
          <w:tcPr>
            <w:tcW w:w="1170" w:type="dxa"/>
            <w:tcMar>
              <w:top w:w="100" w:type="dxa"/>
              <w:left w:w="100" w:type="dxa"/>
              <w:bottom w:w="100" w:type="dxa"/>
              <w:right w:w="100" w:type="dxa"/>
            </w:tcMar>
          </w:tcPr>
          <w:p w14:paraId="7786A123"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1170" w:type="dxa"/>
            <w:tcMar>
              <w:top w:w="100" w:type="dxa"/>
              <w:left w:w="100" w:type="dxa"/>
              <w:bottom w:w="100" w:type="dxa"/>
              <w:right w:w="100" w:type="dxa"/>
            </w:tcMar>
          </w:tcPr>
          <w:p w14:paraId="02E0B0D5"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w:t>
            </w:r>
          </w:p>
        </w:tc>
        <w:tc>
          <w:tcPr>
            <w:tcW w:w="1170" w:type="dxa"/>
            <w:tcMar>
              <w:top w:w="100" w:type="dxa"/>
              <w:left w:w="100" w:type="dxa"/>
              <w:bottom w:w="100" w:type="dxa"/>
              <w:right w:w="100" w:type="dxa"/>
            </w:tcMar>
          </w:tcPr>
          <w:p w14:paraId="00EC8B43"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p>
        </w:tc>
        <w:tc>
          <w:tcPr>
            <w:tcW w:w="1170" w:type="dxa"/>
            <w:tcMar>
              <w:top w:w="100" w:type="dxa"/>
              <w:left w:w="100" w:type="dxa"/>
              <w:bottom w:w="100" w:type="dxa"/>
              <w:right w:w="100" w:type="dxa"/>
            </w:tcMar>
          </w:tcPr>
          <w:p w14:paraId="0DA73F72"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w:t>
            </w:r>
          </w:p>
        </w:tc>
        <w:tc>
          <w:tcPr>
            <w:tcW w:w="1170" w:type="dxa"/>
            <w:tcMar>
              <w:top w:w="100" w:type="dxa"/>
              <w:left w:w="100" w:type="dxa"/>
              <w:bottom w:w="100" w:type="dxa"/>
              <w:right w:w="100" w:type="dxa"/>
            </w:tcMar>
          </w:tcPr>
          <w:p w14:paraId="6439A211"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p>
        </w:tc>
      </w:tr>
      <w:tr w:rsidR="00837588" w14:paraId="2024513E" w14:textId="77777777" w:rsidTr="004C432F">
        <w:tc>
          <w:tcPr>
            <w:tcW w:w="1170" w:type="dxa"/>
            <w:tcMar>
              <w:top w:w="100" w:type="dxa"/>
              <w:left w:w="100" w:type="dxa"/>
              <w:bottom w:w="100" w:type="dxa"/>
              <w:right w:w="100" w:type="dxa"/>
            </w:tcMar>
          </w:tcPr>
          <w:p w14:paraId="577A3275" w14:textId="77777777" w:rsidR="00837588" w:rsidRDefault="00837588" w:rsidP="004C432F">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Na</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O</w:t>
            </w:r>
          </w:p>
        </w:tc>
        <w:tc>
          <w:tcPr>
            <w:tcW w:w="1170" w:type="dxa"/>
            <w:tcMar>
              <w:top w:w="100" w:type="dxa"/>
              <w:left w:w="100" w:type="dxa"/>
              <w:bottom w:w="100" w:type="dxa"/>
              <w:right w:w="100" w:type="dxa"/>
            </w:tcMar>
          </w:tcPr>
          <w:p w14:paraId="05EE87DA"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0.91</w:t>
            </w:r>
          </w:p>
        </w:tc>
        <w:tc>
          <w:tcPr>
            <w:tcW w:w="1170" w:type="dxa"/>
            <w:tcMar>
              <w:top w:w="100" w:type="dxa"/>
              <w:left w:w="100" w:type="dxa"/>
              <w:bottom w:w="100" w:type="dxa"/>
              <w:right w:w="100" w:type="dxa"/>
            </w:tcMar>
          </w:tcPr>
          <w:p w14:paraId="2ADE6567"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0.68</w:t>
            </w:r>
          </w:p>
        </w:tc>
        <w:tc>
          <w:tcPr>
            <w:tcW w:w="1170" w:type="dxa"/>
            <w:tcMar>
              <w:top w:w="100" w:type="dxa"/>
              <w:left w:w="100" w:type="dxa"/>
              <w:bottom w:w="100" w:type="dxa"/>
              <w:right w:w="100" w:type="dxa"/>
            </w:tcMar>
          </w:tcPr>
          <w:p w14:paraId="30E4E487"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0.21</w:t>
            </w:r>
          </w:p>
        </w:tc>
        <w:tc>
          <w:tcPr>
            <w:tcW w:w="1170" w:type="dxa"/>
            <w:tcMar>
              <w:top w:w="100" w:type="dxa"/>
              <w:left w:w="100" w:type="dxa"/>
              <w:bottom w:w="100" w:type="dxa"/>
              <w:right w:w="100" w:type="dxa"/>
            </w:tcMar>
          </w:tcPr>
          <w:p w14:paraId="581FED27"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0.23</w:t>
            </w:r>
          </w:p>
        </w:tc>
        <w:tc>
          <w:tcPr>
            <w:tcW w:w="1170" w:type="dxa"/>
            <w:tcMar>
              <w:top w:w="100" w:type="dxa"/>
              <w:left w:w="100" w:type="dxa"/>
              <w:bottom w:w="100" w:type="dxa"/>
              <w:right w:w="100" w:type="dxa"/>
            </w:tcMar>
          </w:tcPr>
          <w:p w14:paraId="5BD9D067"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0.05</w:t>
            </w:r>
          </w:p>
        </w:tc>
        <w:tc>
          <w:tcPr>
            <w:tcW w:w="1170" w:type="dxa"/>
            <w:tcMar>
              <w:top w:w="100" w:type="dxa"/>
              <w:left w:w="100" w:type="dxa"/>
              <w:bottom w:w="100" w:type="dxa"/>
              <w:right w:w="100" w:type="dxa"/>
            </w:tcMar>
          </w:tcPr>
          <w:p w14:paraId="4E1CD416"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0.44</w:t>
            </w:r>
          </w:p>
        </w:tc>
        <w:tc>
          <w:tcPr>
            <w:tcW w:w="1170" w:type="dxa"/>
            <w:tcMar>
              <w:top w:w="100" w:type="dxa"/>
              <w:left w:w="100" w:type="dxa"/>
              <w:bottom w:w="100" w:type="dxa"/>
              <w:right w:w="100" w:type="dxa"/>
            </w:tcMar>
          </w:tcPr>
          <w:p w14:paraId="43013392"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0.07</w:t>
            </w:r>
          </w:p>
        </w:tc>
      </w:tr>
      <w:tr w:rsidR="00837588" w14:paraId="745DD4FF" w14:textId="77777777" w:rsidTr="004C432F">
        <w:tc>
          <w:tcPr>
            <w:tcW w:w="1170" w:type="dxa"/>
            <w:tcMar>
              <w:top w:w="100" w:type="dxa"/>
              <w:left w:w="100" w:type="dxa"/>
              <w:bottom w:w="100" w:type="dxa"/>
              <w:right w:w="100" w:type="dxa"/>
            </w:tcMar>
          </w:tcPr>
          <w:p w14:paraId="2C4D6BE6" w14:textId="77777777" w:rsidR="00837588" w:rsidRDefault="00837588" w:rsidP="004C432F">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K</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O</w:t>
            </w:r>
          </w:p>
        </w:tc>
        <w:tc>
          <w:tcPr>
            <w:tcW w:w="1170" w:type="dxa"/>
            <w:tcMar>
              <w:top w:w="100" w:type="dxa"/>
              <w:left w:w="100" w:type="dxa"/>
              <w:bottom w:w="100" w:type="dxa"/>
              <w:right w:w="100" w:type="dxa"/>
            </w:tcMar>
          </w:tcPr>
          <w:p w14:paraId="31312F1F"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w:t>
            </w:r>
          </w:p>
        </w:tc>
        <w:tc>
          <w:tcPr>
            <w:tcW w:w="1170" w:type="dxa"/>
            <w:tcMar>
              <w:top w:w="100" w:type="dxa"/>
              <w:left w:w="100" w:type="dxa"/>
              <w:bottom w:w="100" w:type="dxa"/>
              <w:right w:w="100" w:type="dxa"/>
            </w:tcMar>
          </w:tcPr>
          <w:p w14:paraId="46E98690"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1170" w:type="dxa"/>
            <w:tcMar>
              <w:top w:w="100" w:type="dxa"/>
              <w:left w:w="100" w:type="dxa"/>
              <w:bottom w:w="100" w:type="dxa"/>
              <w:right w:w="100" w:type="dxa"/>
            </w:tcMar>
          </w:tcPr>
          <w:p w14:paraId="07DC150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1170" w:type="dxa"/>
            <w:tcMar>
              <w:top w:w="100" w:type="dxa"/>
              <w:left w:w="100" w:type="dxa"/>
              <w:bottom w:w="100" w:type="dxa"/>
              <w:right w:w="100" w:type="dxa"/>
            </w:tcMar>
          </w:tcPr>
          <w:p w14:paraId="211FC221"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1170" w:type="dxa"/>
            <w:tcMar>
              <w:top w:w="100" w:type="dxa"/>
              <w:left w:w="100" w:type="dxa"/>
              <w:bottom w:w="100" w:type="dxa"/>
              <w:right w:w="100" w:type="dxa"/>
            </w:tcMar>
          </w:tcPr>
          <w:p w14:paraId="5A6726E1"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170" w:type="dxa"/>
            <w:tcMar>
              <w:top w:w="100" w:type="dxa"/>
              <w:left w:w="100" w:type="dxa"/>
              <w:bottom w:w="100" w:type="dxa"/>
              <w:right w:w="100" w:type="dxa"/>
            </w:tcMar>
          </w:tcPr>
          <w:p w14:paraId="424B7D19"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0.02</w:t>
            </w:r>
          </w:p>
        </w:tc>
        <w:tc>
          <w:tcPr>
            <w:tcW w:w="1170" w:type="dxa"/>
            <w:tcMar>
              <w:top w:w="100" w:type="dxa"/>
              <w:left w:w="100" w:type="dxa"/>
              <w:bottom w:w="100" w:type="dxa"/>
              <w:right w:w="100" w:type="dxa"/>
            </w:tcMar>
          </w:tcPr>
          <w:p w14:paraId="650B0F7B"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0.05</w:t>
            </w:r>
          </w:p>
        </w:tc>
      </w:tr>
      <w:tr w:rsidR="00837588" w14:paraId="668D2055" w14:textId="77777777" w:rsidTr="004C432F">
        <w:tc>
          <w:tcPr>
            <w:tcW w:w="1170" w:type="dxa"/>
            <w:tcMar>
              <w:top w:w="100" w:type="dxa"/>
              <w:left w:w="100" w:type="dxa"/>
              <w:bottom w:w="100" w:type="dxa"/>
              <w:right w:w="100" w:type="dxa"/>
            </w:tcMar>
          </w:tcPr>
          <w:p w14:paraId="4EC12961" w14:textId="77777777" w:rsidR="00837588" w:rsidRDefault="00837588" w:rsidP="004C432F">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w:t>
            </w:r>
            <w:r>
              <w:rPr>
                <w:rFonts w:ascii="Times New Roman" w:eastAsia="Times New Roman" w:hAnsi="Times New Roman" w:cs="Times New Roman"/>
                <w:sz w:val="20"/>
                <w:szCs w:val="20"/>
                <w:vertAlign w:val="subscript"/>
              </w:rPr>
              <w:t>2</w:t>
            </w:r>
            <w:r>
              <w:rPr>
                <w:rFonts w:ascii="Times New Roman" w:eastAsia="Times New Roman" w:hAnsi="Times New Roman" w:cs="Times New Roman"/>
                <w:sz w:val="20"/>
                <w:szCs w:val="20"/>
              </w:rPr>
              <w:t>O</w:t>
            </w:r>
            <w:r>
              <w:rPr>
                <w:rFonts w:ascii="Times New Roman" w:eastAsia="Times New Roman" w:hAnsi="Times New Roman" w:cs="Times New Roman"/>
                <w:sz w:val="20"/>
                <w:szCs w:val="20"/>
                <w:vertAlign w:val="subscript"/>
              </w:rPr>
              <w:t>5</w:t>
            </w:r>
          </w:p>
        </w:tc>
        <w:tc>
          <w:tcPr>
            <w:tcW w:w="1170" w:type="dxa"/>
            <w:tcMar>
              <w:top w:w="100" w:type="dxa"/>
              <w:left w:w="100" w:type="dxa"/>
              <w:bottom w:w="100" w:type="dxa"/>
              <w:right w:w="100" w:type="dxa"/>
            </w:tcMar>
          </w:tcPr>
          <w:p w14:paraId="635D5A0F"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0.55</w:t>
            </w:r>
          </w:p>
        </w:tc>
        <w:tc>
          <w:tcPr>
            <w:tcW w:w="1170" w:type="dxa"/>
            <w:tcMar>
              <w:top w:w="100" w:type="dxa"/>
              <w:left w:w="100" w:type="dxa"/>
              <w:bottom w:w="100" w:type="dxa"/>
              <w:right w:w="100" w:type="dxa"/>
            </w:tcMar>
          </w:tcPr>
          <w:p w14:paraId="0F54D9E7"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170" w:type="dxa"/>
            <w:tcMar>
              <w:top w:w="100" w:type="dxa"/>
              <w:left w:w="100" w:type="dxa"/>
              <w:bottom w:w="100" w:type="dxa"/>
              <w:right w:w="100" w:type="dxa"/>
            </w:tcMar>
          </w:tcPr>
          <w:p w14:paraId="45382E56"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170" w:type="dxa"/>
            <w:tcMar>
              <w:top w:w="100" w:type="dxa"/>
              <w:left w:w="100" w:type="dxa"/>
              <w:bottom w:w="100" w:type="dxa"/>
              <w:right w:w="100" w:type="dxa"/>
            </w:tcMar>
          </w:tcPr>
          <w:p w14:paraId="175674A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0.01</w:t>
            </w:r>
          </w:p>
        </w:tc>
        <w:tc>
          <w:tcPr>
            <w:tcW w:w="1170" w:type="dxa"/>
            <w:tcMar>
              <w:top w:w="100" w:type="dxa"/>
              <w:left w:w="100" w:type="dxa"/>
              <w:bottom w:w="100" w:type="dxa"/>
              <w:right w:w="100" w:type="dxa"/>
            </w:tcMar>
          </w:tcPr>
          <w:p w14:paraId="6AC61B95"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0.00</w:t>
            </w:r>
          </w:p>
        </w:tc>
        <w:tc>
          <w:tcPr>
            <w:tcW w:w="1170" w:type="dxa"/>
            <w:tcMar>
              <w:top w:w="100" w:type="dxa"/>
              <w:left w:w="100" w:type="dxa"/>
              <w:bottom w:w="100" w:type="dxa"/>
              <w:right w:w="100" w:type="dxa"/>
            </w:tcMar>
          </w:tcPr>
          <w:p w14:paraId="4D1D1911"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0.14</w:t>
            </w:r>
          </w:p>
        </w:tc>
        <w:tc>
          <w:tcPr>
            <w:tcW w:w="1170" w:type="dxa"/>
            <w:tcMar>
              <w:top w:w="100" w:type="dxa"/>
              <w:left w:w="100" w:type="dxa"/>
              <w:bottom w:w="100" w:type="dxa"/>
              <w:right w:w="100" w:type="dxa"/>
            </w:tcMar>
          </w:tcPr>
          <w:p w14:paraId="7057776A"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0.48</w:t>
            </w:r>
          </w:p>
        </w:tc>
      </w:tr>
      <w:tr w:rsidR="00837588" w14:paraId="37C2A6C7" w14:textId="77777777" w:rsidTr="004C432F">
        <w:tc>
          <w:tcPr>
            <w:tcW w:w="1170" w:type="dxa"/>
            <w:tcMar>
              <w:top w:w="100" w:type="dxa"/>
              <w:left w:w="100" w:type="dxa"/>
              <w:bottom w:w="100" w:type="dxa"/>
              <w:right w:w="100" w:type="dxa"/>
            </w:tcMar>
          </w:tcPr>
          <w:p w14:paraId="4F1E3C69" w14:textId="77777777" w:rsidR="00837588" w:rsidRDefault="00837588" w:rsidP="004C432F">
            <w:pPr>
              <w:widowControl w:val="0"/>
              <w:spacing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SUM</w:t>
            </w:r>
          </w:p>
        </w:tc>
        <w:tc>
          <w:tcPr>
            <w:tcW w:w="1170" w:type="dxa"/>
            <w:tcMar>
              <w:top w:w="100" w:type="dxa"/>
              <w:left w:w="100" w:type="dxa"/>
              <w:bottom w:w="100" w:type="dxa"/>
              <w:right w:w="100" w:type="dxa"/>
            </w:tcMar>
          </w:tcPr>
          <w:p w14:paraId="560078B0"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35.34</w:t>
            </w:r>
          </w:p>
        </w:tc>
        <w:tc>
          <w:tcPr>
            <w:tcW w:w="1170" w:type="dxa"/>
            <w:tcMar>
              <w:top w:w="100" w:type="dxa"/>
              <w:left w:w="100" w:type="dxa"/>
              <w:bottom w:w="100" w:type="dxa"/>
              <w:right w:w="100" w:type="dxa"/>
            </w:tcMar>
          </w:tcPr>
          <w:p w14:paraId="6B22CB0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70" w:type="dxa"/>
            <w:tcMar>
              <w:top w:w="100" w:type="dxa"/>
              <w:left w:w="100" w:type="dxa"/>
              <w:bottom w:w="100" w:type="dxa"/>
              <w:right w:w="100" w:type="dxa"/>
            </w:tcMar>
          </w:tcPr>
          <w:p w14:paraId="30D3DC9B"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70" w:type="dxa"/>
            <w:tcMar>
              <w:top w:w="100" w:type="dxa"/>
              <w:left w:w="100" w:type="dxa"/>
              <w:bottom w:w="100" w:type="dxa"/>
              <w:right w:w="100" w:type="dxa"/>
            </w:tcMar>
          </w:tcPr>
          <w:p w14:paraId="4AC2F2F6"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70" w:type="dxa"/>
            <w:tcMar>
              <w:top w:w="100" w:type="dxa"/>
              <w:left w:w="100" w:type="dxa"/>
              <w:bottom w:w="100" w:type="dxa"/>
              <w:right w:w="100" w:type="dxa"/>
            </w:tcMar>
          </w:tcPr>
          <w:p w14:paraId="33EF9A3D"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70" w:type="dxa"/>
            <w:tcMar>
              <w:top w:w="100" w:type="dxa"/>
              <w:left w:w="100" w:type="dxa"/>
              <w:bottom w:w="100" w:type="dxa"/>
              <w:right w:w="100" w:type="dxa"/>
            </w:tcMar>
          </w:tcPr>
          <w:p w14:paraId="09FCEBF5"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170" w:type="dxa"/>
            <w:tcMar>
              <w:top w:w="100" w:type="dxa"/>
              <w:left w:w="100" w:type="dxa"/>
              <w:bottom w:w="100" w:type="dxa"/>
              <w:right w:w="100" w:type="dxa"/>
            </w:tcMar>
          </w:tcPr>
          <w:p w14:paraId="46F4C8A8" w14:textId="77777777" w:rsidR="00837588" w:rsidRDefault="00837588" w:rsidP="004C432F">
            <w:pPr>
              <w:widowControl w:val="0"/>
              <w:spacing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r>
    </w:tbl>
    <w:p w14:paraId="418500A7" w14:textId="77777777" w:rsidR="00837588" w:rsidRDefault="00837588" w:rsidP="00837588">
      <w:pPr>
        <w:rPr>
          <w:rFonts w:ascii="Times New Roman" w:eastAsia="Times New Roman" w:hAnsi="Times New Roman" w:cs="Times New Roman"/>
          <w:sz w:val="24"/>
          <w:szCs w:val="24"/>
        </w:rPr>
      </w:pPr>
    </w:p>
    <w:p w14:paraId="2676D0C6" w14:textId="77777777" w:rsidR="00837588" w:rsidRDefault="00837588" w:rsidP="00837588">
      <w:pPr>
        <w:rPr>
          <w:rFonts w:ascii="Times New Roman" w:eastAsia="Times New Roman" w:hAnsi="Times New Roman" w:cs="Times New Roman"/>
          <w:sz w:val="24"/>
          <w:szCs w:val="24"/>
        </w:rPr>
      </w:pPr>
    </w:p>
    <w:p w14:paraId="3734080F" w14:textId="77777777" w:rsidR="00837588" w:rsidRDefault="00837588" w:rsidP="00837588">
      <w:pPr>
        <w:rPr>
          <w:rFonts w:ascii="Times" w:eastAsia="Times" w:hAnsi="Times" w:cs="Times"/>
          <w:b/>
          <w:sz w:val="32"/>
          <w:szCs w:val="32"/>
        </w:rPr>
      </w:pPr>
      <w:r>
        <w:rPr>
          <w:rFonts w:ascii="Times" w:eastAsia="Times" w:hAnsi="Times" w:cs="Times"/>
          <w:b/>
          <w:sz w:val="32"/>
          <w:szCs w:val="32"/>
        </w:rPr>
        <w:t>Supplementary References Cited</w:t>
      </w:r>
    </w:p>
    <w:p w14:paraId="6225EFE7" w14:textId="77777777" w:rsidR="00837588" w:rsidRDefault="00837588" w:rsidP="00837588">
      <w:pPr>
        <w:rPr>
          <w:rFonts w:ascii="Times" w:eastAsia="Times" w:hAnsi="Times" w:cs="Times"/>
          <w:b/>
          <w:sz w:val="32"/>
          <w:szCs w:val="32"/>
        </w:rPr>
      </w:pPr>
    </w:p>
    <w:p w14:paraId="6471638E"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Chabot, N.L., </w:t>
      </w:r>
      <w:proofErr w:type="spellStart"/>
      <w:r>
        <w:rPr>
          <w:rFonts w:ascii="Times New Roman" w:eastAsia="Times New Roman" w:hAnsi="Times New Roman" w:cs="Times New Roman"/>
          <w:sz w:val="24"/>
          <w:szCs w:val="24"/>
        </w:rPr>
        <w:t>Wollack</w:t>
      </w:r>
      <w:proofErr w:type="spellEnd"/>
      <w:r>
        <w:rPr>
          <w:rFonts w:ascii="Times New Roman" w:eastAsia="Times New Roman" w:hAnsi="Times New Roman" w:cs="Times New Roman"/>
          <w:sz w:val="24"/>
          <w:szCs w:val="24"/>
        </w:rPr>
        <w:t xml:space="preserve">, E.A. </w:t>
      </w:r>
      <w:proofErr w:type="spellStart"/>
      <w:r>
        <w:rPr>
          <w:rFonts w:ascii="Times New Roman" w:eastAsia="Times New Roman" w:hAnsi="Times New Roman" w:cs="Times New Roman"/>
          <w:sz w:val="24"/>
          <w:szCs w:val="24"/>
        </w:rPr>
        <w:t>Kilma</w:t>
      </w:r>
      <w:proofErr w:type="spellEnd"/>
      <w:r>
        <w:rPr>
          <w:rFonts w:ascii="Times New Roman" w:eastAsia="Times New Roman" w:hAnsi="Times New Roman" w:cs="Times New Roman"/>
          <w:sz w:val="24"/>
          <w:szCs w:val="24"/>
        </w:rPr>
        <w:t xml:space="preserve">, R.L., and </w:t>
      </w:r>
      <w:proofErr w:type="spellStart"/>
      <w:r>
        <w:rPr>
          <w:rFonts w:ascii="Times New Roman" w:eastAsia="Times New Roman" w:hAnsi="Times New Roman" w:cs="Times New Roman"/>
          <w:sz w:val="24"/>
          <w:szCs w:val="24"/>
        </w:rPr>
        <w:t>Minitti</w:t>
      </w:r>
      <w:proofErr w:type="spellEnd"/>
      <w:r>
        <w:rPr>
          <w:rFonts w:ascii="Times New Roman" w:eastAsia="Times New Roman" w:hAnsi="Times New Roman" w:cs="Times New Roman"/>
          <w:sz w:val="24"/>
          <w:szCs w:val="24"/>
        </w:rPr>
        <w:t xml:space="preserve">, M.E. (2014) Experimental constraints on </w:t>
      </w:r>
    </w:p>
    <w:p w14:paraId="6D053B57" w14:textId="77777777" w:rsidR="00837588" w:rsidRDefault="00837588" w:rsidP="00837588">
      <w:pPr>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Mercury’s core composition. Earth and Planetary Science Letters, 390, 199-208.</w:t>
      </w:r>
    </w:p>
    <w:p w14:paraId="7CC26300" w14:textId="77777777" w:rsidR="00837588" w:rsidRDefault="00837588" w:rsidP="00837588">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Gendre</w:t>
      </w:r>
      <w:proofErr w:type="spellEnd"/>
      <w:r>
        <w:rPr>
          <w:rFonts w:ascii="Times New Roman" w:eastAsia="Times New Roman" w:hAnsi="Times New Roman" w:cs="Times New Roman"/>
          <w:sz w:val="24"/>
          <w:szCs w:val="24"/>
        </w:rPr>
        <w:t xml:space="preserve">, H., </w:t>
      </w:r>
      <w:proofErr w:type="spellStart"/>
      <w:r>
        <w:rPr>
          <w:rFonts w:ascii="Times New Roman" w:eastAsia="Times New Roman" w:hAnsi="Times New Roman" w:cs="Times New Roman"/>
          <w:sz w:val="24"/>
          <w:szCs w:val="24"/>
        </w:rPr>
        <w:t>Badro</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Wehr</w:t>
      </w:r>
      <w:proofErr w:type="spellEnd"/>
      <w:r>
        <w:rPr>
          <w:rFonts w:ascii="Times New Roman" w:eastAsia="Times New Roman" w:hAnsi="Times New Roman" w:cs="Times New Roman"/>
          <w:sz w:val="24"/>
          <w:szCs w:val="24"/>
        </w:rPr>
        <w:t xml:space="preserve">, N., and </w:t>
      </w:r>
      <w:proofErr w:type="spellStart"/>
      <w:r>
        <w:rPr>
          <w:rFonts w:ascii="Times New Roman" w:eastAsia="Times New Roman" w:hAnsi="Times New Roman" w:cs="Times New Roman"/>
          <w:sz w:val="24"/>
          <w:szCs w:val="24"/>
        </w:rPr>
        <w:t>Borensztajn</w:t>
      </w:r>
      <w:proofErr w:type="spellEnd"/>
      <w:r>
        <w:rPr>
          <w:rFonts w:ascii="Times New Roman" w:eastAsia="Times New Roman" w:hAnsi="Times New Roman" w:cs="Times New Roman"/>
          <w:sz w:val="24"/>
          <w:szCs w:val="24"/>
        </w:rPr>
        <w:t xml:space="preserve">, S. (2022) Martian core composition form </w:t>
      </w:r>
    </w:p>
    <w:p w14:paraId="485CF481" w14:textId="77777777" w:rsidR="00837588" w:rsidRDefault="00837588" w:rsidP="00837588">
      <w:pPr>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experimental high-pressure metal-silicate phase equilibria. Geochemical Perspectives Letters, </w:t>
      </w:r>
    </w:p>
    <w:p w14:paraId="311CDC4B" w14:textId="77777777" w:rsidR="00837588" w:rsidRDefault="00837588" w:rsidP="00837588">
      <w:pPr>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21, 42-46.</w:t>
      </w:r>
    </w:p>
    <w:p w14:paraId="3B3C0482" w14:textId="77777777" w:rsidR="00837588" w:rsidRDefault="00837588" w:rsidP="00837588">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Helffrich</w:t>
      </w:r>
      <w:proofErr w:type="spellEnd"/>
      <w:r>
        <w:rPr>
          <w:rFonts w:ascii="Times New Roman" w:eastAsia="Times New Roman" w:hAnsi="Times New Roman" w:cs="Times New Roman"/>
          <w:sz w:val="24"/>
          <w:szCs w:val="24"/>
        </w:rPr>
        <w:t xml:space="preserve">, G. (2017) Mars core structure—concise review and anticipated insights from </w:t>
      </w:r>
      <w:proofErr w:type="spellStart"/>
      <w:r>
        <w:rPr>
          <w:rFonts w:ascii="Times New Roman" w:eastAsia="Times New Roman" w:hAnsi="Times New Roman" w:cs="Times New Roman"/>
          <w:sz w:val="24"/>
          <w:szCs w:val="24"/>
        </w:rPr>
        <w:t>InSight</w:t>
      </w:r>
      <w:proofErr w:type="spellEnd"/>
      <w:r>
        <w:rPr>
          <w:rFonts w:ascii="Times New Roman" w:eastAsia="Times New Roman" w:hAnsi="Times New Roman" w:cs="Times New Roman"/>
          <w:sz w:val="24"/>
          <w:szCs w:val="24"/>
        </w:rPr>
        <w:t xml:space="preserve">. </w:t>
      </w:r>
    </w:p>
    <w:p w14:paraId="0885D236" w14:textId="77777777" w:rsidR="00837588" w:rsidRDefault="00837588" w:rsidP="00837588">
      <w:pPr>
        <w:ind w:firstLine="360"/>
        <w:rPr>
          <w:rFonts w:ascii="Times New Roman" w:eastAsia="Times New Roman" w:hAnsi="Times New Roman" w:cs="Times New Roman"/>
          <w:sz w:val="24"/>
          <w:szCs w:val="24"/>
        </w:rPr>
      </w:pPr>
      <w:r>
        <w:rPr>
          <w:rFonts w:ascii="Times New Roman" w:eastAsia="Times New Roman" w:hAnsi="Times New Roman" w:cs="Times New Roman"/>
          <w:sz w:val="24"/>
          <w:szCs w:val="24"/>
        </w:rPr>
        <w:t>Progress in Earth and Planetary Science, 4, DOI 10.1186/s40645-017-0139-4.</w:t>
      </w:r>
    </w:p>
    <w:p w14:paraId="10DE1313" w14:textId="77777777" w:rsidR="00837588" w:rsidRDefault="00837588" w:rsidP="00837588">
      <w:pPr>
        <w:ind w:left="27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Hinkel</w:t>
      </w:r>
      <w:proofErr w:type="spellEnd"/>
      <w:r>
        <w:rPr>
          <w:rFonts w:ascii="Times New Roman" w:eastAsia="Times New Roman" w:hAnsi="Times New Roman" w:cs="Times New Roman"/>
          <w:sz w:val="24"/>
          <w:szCs w:val="24"/>
        </w:rPr>
        <w:t>, N.R., Young, P.A., and Wheeler, C.H. III (2022) A concise treatise on converting stellar mass fractions to abundances to molar ratios, accepted to Astronomical Journal</w:t>
      </w:r>
    </w:p>
    <w:p w14:paraId="328E6EE2"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Houser, C., </w:t>
      </w:r>
      <w:proofErr w:type="spellStart"/>
      <w:r>
        <w:rPr>
          <w:rFonts w:ascii="Times New Roman" w:eastAsia="Times New Roman" w:hAnsi="Times New Roman" w:cs="Times New Roman"/>
          <w:sz w:val="24"/>
          <w:szCs w:val="24"/>
        </w:rPr>
        <w:t>Hernlund</w:t>
      </w:r>
      <w:proofErr w:type="spellEnd"/>
      <w:r>
        <w:rPr>
          <w:rFonts w:ascii="Times New Roman" w:eastAsia="Times New Roman" w:hAnsi="Times New Roman" w:cs="Times New Roman"/>
          <w:sz w:val="24"/>
          <w:szCs w:val="24"/>
        </w:rPr>
        <w:t xml:space="preserve">, J.W., Valencia-Cardona, J., </w:t>
      </w:r>
      <w:proofErr w:type="spellStart"/>
      <w:r>
        <w:rPr>
          <w:rFonts w:ascii="Times New Roman" w:eastAsia="Times New Roman" w:hAnsi="Times New Roman" w:cs="Times New Roman"/>
          <w:sz w:val="24"/>
          <w:szCs w:val="24"/>
        </w:rPr>
        <w:t>Wentzcovitch</w:t>
      </w:r>
      <w:proofErr w:type="spellEnd"/>
      <w:r>
        <w:rPr>
          <w:rFonts w:ascii="Times New Roman" w:eastAsia="Times New Roman" w:hAnsi="Times New Roman" w:cs="Times New Roman"/>
          <w:sz w:val="24"/>
          <w:szCs w:val="24"/>
        </w:rPr>
        <w:t xml:space="preserve">, R.M. (2021) Discriminating </w:t>
      </w:r>
    </w:p>
    <w:p w14:paraId="1D40A9AC" w14:textId="77777777" w:rsidR="00837588" w:rsidRDefault="00837588" w:rsidP="00837588">
      <w:pPr>
        <w:ind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lower mantle composition. Physics of Earth and Planetary Interiors, 308, 106552.</w:t>
      </w:r>
    </w:p>
    <w:p w14:paraId="54B9EF98" w14:textId="77777777" w:rsidR="00837588" w:rsidRDefault="00837588" w:rsidP="0083758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Jones, J.H. and Delano, J.W. (1989) A three-component model for the bulk composition of the</w:t>
      </w:r>
    </w:p>
    <w:p w14:paraId="7C297853" w14:textId="77777777" w:rsidR="00837588" w:rsidRDefault="00837588" w:rsidP="00837588">
      <w:pPr>
        <w:ind w:firstLine="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Moon. </w:t>
      </w:r>
      <w:proofErr w:type="spellStart"/>
      <w:r>
        <w:rPr>
          <w:rFonts w:ascii="Times New Roman" w:eastAsia="Times New Roman" w:hAnsi="Times New Roman" w:cs="Times New Roman"/>
          <w:sz w:val="24"/>
          <w:szCs w:val="24"/>
        </w:rPr>
        <w:t>Geochimica</w:t>
      </w:r>
      <w:proofErr w:type="spellEnd"/>
      <w:r>
        <w:rPr>
          <w:rFonts w:ascii="Times New Roman" w:eastAsia="Times New Roman" w:hAnsi="Times New Roman" w:cs="Times New Roman"/>
          <w:sz w:val="24"/>
          <w:szCs w:val="24"/>
        </w:rPr>
        <w:t xml:space="preserve"> et </w:t>
      </w:r>
      <w:proofErr w:type="spellStart"/>
      <w:r>
        <w:rPr>
          <w:rFonts w:ascii="Times New Roman" w:eastAsia="Times New Roman" w:hAnsi="Times New Roman" w:cs="Times New Roman"/>
          <w:sz w:val="24"/>
          <w:szCs w:val="24"/>
        </w:rPr>
        <w:t>Cosmochimica</w:t>
      </w:r>
      <w:proofErr w:type="spellEnd"/>
      <w:r>
        <w:rPr>
          <w:rFonts w:ascii="Times New Roman" w:eastAsia="Times New Roman" w:hAnsi="Times New Roman" w:cs="Times New Roman"/>
          <w:sz w:val="24"/>
          <w:szCs w:val="24"/>
        </w:rPr>
        <w:t xml:space="preserve"> Acta 53, 513-527.</w:t>
      </w:r>
    </w:p>
    <w:p w14:paraId="5DFA0DBF" w14:textId="77777777" w:rsidR="00837588" w:rsidRDefault="00837588" w:rsidP="0083758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Khan,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and Connolly, J.A.D. (2008) Constraining the composition and thermal state of Mars</w:t>
      </w:r>
    </w:p>
    <w:p w14:paraId="5CEE537E" w14:textId="77777777" w:rsidR="00837588" w:rsidRDefault="00837588" w:rsidP="00837588">
      <w:pPr>
        <w:ind w:firstLine="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from inversion of geophysical data. Journal Geophysical Research, Planets, 113, E07003.</w:t>
      </w:r>
    </w:p>
    <w:p w14:paraId="3E05F352" w14:textId="77777777" w:rsidR="00837588" w:rsidRDefault="00837588" w:rsidP="0083758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Khan A., </w:t>
      </w:r>
      <w:proofErr w:type="spellStart"/>
      <w:r>
        <w:rPr>
          <w:rFonts w:ascii="Times New Roman" w:eastAsia="Times New Roman" w:hAnsi="Times New Roman" w:cs="Times New Roman"/>
          <w:sz w:val="24"/>
          <w:szCs w:val="24"/>
        </w:rPr>
        <w:t>Pommier</w:t>
      </w:r>
      <w:proofErr w:type="spellEnd"/>
      <w:r>
        <w:rPr>
          <w:rFonts w:ascii="Times New Roman" w:eastAsia="Times New Roman" w:hAnsi="Times New Roman" w:cs="Times New Roman"/>
          <w:sz w:val="24"/>
          <w:szCs w:val="24"/>
        </w:rPr>
        <w:t xml:space="preserve"> A., Neumann G.A. and </w:t>
      </w:r>
      <w:proofErr w:type="spellStart"/>
      <w:r>
        <w:rPr>
          <w:rFonts w:ascii="Times New Roman" w:eastAsia="Times New Roman" w:hAnsi="Times New Roman" w:cs="Times New Roman"/>
          <w:sz w:val="24"/>
          <w:szCs w:val="24"/>
        </w:rPr>
        <w:t>Mosegaard</w:t>
      </w:r>
      <w:proofErr w:type="spellEnd"/>
      <w:r>
        <w:rPr>
          <w:rFonts w:ascii="Times New Roman" w:eastAsia="Times New Roman" w:hAnsi="Times New Roman" w:cs="Times New Roman"/>
          <w:sz w:val="24"/>
          <w:szCs w:val="24"/>
        </w:rPr>
        <w:t xml:space="preserve"> K. (2013) The lunar </w:t>
      </w:r>
      <w:proofErr w:type="spellStart"/>
      <w:r>
        <w:rPr>
          <w:rFonts w:ascii="Times New Roman" w:eastAsia="Times New Roman" w:hAnsi="Times New Roman" w:cs="Times New Roman"/>
          <w:sz w:val="24"/>
          <w:szCs w:val="24"/>
        </w:rPr>
        <w:t>moho</w:t>
      </w:r>
      <w:proofErr w:type="spellEnd"/>
      <w:r>
        <w:rPr>
          <w:rFonts w:ascii="Times New Roman" w:eastAsia="Times New Roman" w:hAnsi="Times New Roman" w:cs="Times New Roman"/>
          <w:sz w:val="24"/>
          <w:szCs w:val="24"/>
        </w:rPr>
        <w:t xml:space="preserve"> and the</w:t>
      </w:r>
    </w:p>
    <w:p w14:paraId="055475DF" w14:textId="77777777" w:rsidR="00837588" w:rsidRDefault="00837588" w:rsidP="00837588">
      <w:pPr>
        <w:ind w:firstLine="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internal structure of the Moon: a geophysical perspective. Tectonophysics, 609, 331-352.</w:t>
      </w:r>
    </w:p>
    <w:p w14:paraId="143AA0C4"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Khan, A., Connolly, J.A.D., and Taylor, S.R. (2008) Inversion of seismic and geodetic data for </w:t>
      </w:r>
    </w:p>
    <w:p w14:paraId="28362DE3" w14:textId="77777777" w:rsidR="00837588" w:rsidRDefault="00837588" w:rsidP="00837588">
      <w:pPr>
        <w:ind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major element chemistry and temperature of the Earth’s mantle. Journal of Geophysical </w:t>
      </w:r>
    </w:p>
    <w:p w14:paraId="418B1729" w14:textId="77777777" w:rsidR="00837588" w:rsidRDefault="00837588" w:rsidP="00837588">
      <w:pPr>
        <w:ind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113, B09308, doi:10.1029/2007JB005239.</w:t>
      </w:r>
    </w:p>
    <w:p w14:paraId="1004547E" w14:textId="77777777" w:rsidR="00837588" w:rsidRDefault="00837588" w:rsidP="00837588">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Kronrod</w:t>
      </w:r>
      <w:proofErr w:type="spellEnd"/>
      <w:r>
        <w:rPr>
          <w:rFonts w:ascii="Times New Roman" w:eastAsia="Times New Roman" w:hAnsi="Times New Roman" w:cs="Times New Roman"/>
          <w:sz w:val="24"/>
          <w:szCs w:val="24"/>
        </w:rPr>
        <w:t xml:space="preserve">, E., Matsumoto, K., </w:t>
      </w:r>
      <w:proofErr w:type="spellStart"/>
      <w:r>
        <w:rPr>
          <w:rFonts w:ascii="Times New Roman" w:eastAsia="Times New Roman" w:hAnsi="Times New Roman" w:cs="Times New Roman"/>
          <w:sz w:val="24"/>
          <w:szCs w:val="24"/>
        </w:rPr>
        <w:t>Kuskov</w:t>
      </w:r>
      <w:proofErr w:type="spellEnd"/>
      <w:r>
        <w:rPr>
          <w:rFonts w:ascii="Times New Roman" w:eastAsia="Times New Roman" w:hAnsi="Times New Roman" w:cs="Times New Roman"/>
          <w:sz w:val="24"/>
          <w:szCs w:val="24"/>
        </w:rPr>
        <w:t xml:space="preserve">, O.L., </w:t>
      </w:r>
      <w:proofErr w:type="spellStart"/>
      <w:r>
        <w:rPr>
          <w:rFonts w:ascii="Times New Roman" w:eastAsia="Times New Roman" w:hAnsi="Times New Roman" w:cs="Times New Roman"/>
          <w:sz w:val="24"/>
          <w:szCs w:val="24"/>
        </w:rPr>
        <w:t>Kronrod</w:t>
      </w:r>
      <w:proofErr w:type="spellEnd"/>
      <w:r>
        <w:rPr>
          <w:rFonts w:ascii="Times New Roman" w:eastAsia="Times New Roman" w:hAnsi="Times New Roman" w:cs="Times New Roman"/>
          <w:sz w:val="24"/>
          <w:szCs w:val="24"/>
        </w:rPr>
        <w:t xml:space="preserve">, V., Yamada, R., and </w:t>
      </w:r>
      <w:proofErr w:type="spellStart"/>
      <w:r>
        <w:rPr>
          <w:rFonts w:ascii="Times New Roman" w:eastAsia="Times New Roman" w:hAnsi="Times New Roman" w:cs="Times New Roman"/>
          <w:sz w:val="24"/>
          <w:szCs w:val="24"/>
        </w:rPr>
        <w:t>Kamata</w:t>
      </w:r>
      <w:proofErr w:type="spellEnd"/>
      <w:r>
        <w:rPr>
          <w:rFonts w:ascii="Times New Roman" w:eastAsia="Times New Roman" w:hAnsi="Times New Roman" w:cs="Times New Roman"/>
          <w:sz w:val="24"/>
          <w:szCs w:val="24"/>
        </w:rPr>
        <w:t xml:space="preserve">, S. (2022) </w:t>
      </w:r>
    </w:p>
    <w:p w14:paraId="112A1C06" w14:textId="77777777" w:rsidR="00837588" w:rsidRDefault="00837588" w:rsidP="00837588">
      <w:pPr>
        <w:ind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Towards geochemical alternatives to geophysical models of the internal structure of the lunar </w:t>
      </w:r>
    </w:p>
    <w:p w14:paraId="1781D924" w14:textId="77777777" w:rsidR="00837588" w:rsidRDefault="00837588" w:rsidP="00837588">
      <w:pPr>
        <w:ind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mantle and core. Advances in Space Research, 69, 2798-2824.</w:t>
      </w:r>
    </w:p>
    <w:p w14:paraId="6B73EE13" w14:textId="77777777" w:rsidR="00837588" w:rsidRDefault="00837588" w:rsidP="00837588">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Kuskov</w:t>
      </w:r>
      <w:proofErr w:type="spellEnd"/>
      <w:r>
        <w:rPr>
          <w:rFonts w:ascii="Times New Roman" w:eastAsia="Times New Roman" w:hAnsi="Times New Roman" w:cs="Times New Roman"/>
          <w:sz w:val="24"/>
          <w:szCs w:val="24"/>
        </w:rPr>
        <w:t xml:space="preserve">, O.L., </w:t>
      </w:r>
      <w:proofErr w:type="spellStart"/>
      <w:r>
        <w:rPr>
          <w:rFonts w:ascii="Times New Roman" w:eastAsia="Times New Roman" w:hAnsi="Times New Roman" w:cs="Times New Roman"/>
          <w:sz w:val="24"/>
          <w:szCs w:val="24"/>
        </w:rPr>
        <w:t>Kronrod</w:t>
      </w:r>
      <w:proofErr w:type="spellEnd"/>
      <w:r>
        <w:rPr>
          <w:rFonts w:ascii="Times New Roman" w:eastAsia="Times New Roman" w:hAnsi="Times New Roman" w:cs="Times New Roman"/>
          <w:sz w:val="24"/>
          <w:szCs w:val="24"/>
        </w:rPr>
        <w:t xml:space="preserve">, E.V., and </w:t>
      </w:r>
      <w:proofErr w:type="spellStart"/>
      <w:r>
        <w:rPr>
          <w:rFonts w:ascii="Times New Roman" w:eastAsia="Times New Roman" w:hAnsi="Times New Roman" w:cs="Times New Roman"/>
          <w:sz w:val="24"/>
          <w:szCs w:val="24"/>
        </w:rPr>
        <w:t>Kronrod</w:t>
      </w:r>
      <w:proofErr w:type="spellEnd"/>
      <w:r>
        <w:rPr>
          <w:rFonts w:ascii="Times New Roman" w:eastAsia="Times New Roman" w:hAnsi="Times New Roman" w:cs="Times New Roman"/>
          <w:sz w:val="24"/>
          <w:szCs w:val="24"/>
        </w:rPr>
        <w:t xml:space="preserve">, V.A. (2019) Effect of thermal state on the mantle </w:t>
      </w:r>
    </w:p>
    <w:p w14:paraId="5981515A" w14:textId="77777777" w:rsidR="00837588" w:rsidRDefault="00837588" w:rsidP="00837588">
      <w:pPr>
        <w:ind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composition and core sizes of the Moon. Geochemistry International, 57, 605-620.</w:t>
      </w:r>
    </w:p>
    <w:p w14:paraId="511ACCAD" w14:textId="77777777" w:rsidR="00837588" w:rsidRDefault="00837588" w:rsidP="00837588">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Lodders</w:t>
      </w:r>
      <w:proofErr w:type="spellEnd"/>
      <w:r>
        <w:rPr>
          <w:rFonts w:ascii="Times New Roman" w:eastAsia="Times New Roman" w:hAnsi="Times New Roman" w:cs="Times New Roman"/>
          <w:sz w:val="24"/>
          <w:szCs w:val="24"/>
        </w:rPr>
        <w:t xml:space="preserve">, K. and </w:t>
      </w:r>
      <w:proofErr w:type="spellStart"/>
      <w:r>
        <w:rPr>
          <w:rFonts w:ascii="Times New Roman" w:eastAsia="Times New Roman" w:hAnsi="Times New Roman" w:cs="Times New Roman"/>
          <w:sz w:val="24"/>
          <w:szCs w:val="24"/>
        </w:rPr>
        <w:t>Fegley</w:t>
      </w:r>
      <w:proofErr w:type="spellEnd"/>
      <w:r>
        <w:rPr>
          <w:rFonts w:ascii="Times New Roman" w:eastAsia="Times New Roman" w:hAnsi="Times New Roman" w:cs="Times New Roman"/>
          <w:sz w:val="24"/>
          <w:szCs w:val="24"/>
        </w:rPr>
        <w:t xml:space="preserve">, B. Jr. (2018) Chemistry of the Solar System, </w:t>
      </w:r>
      <w:proofErr w:type="spellStart"/>
      <w:r>
        <w:rPr>
          <w:rFonts w:ascii="Times New Roman" w:eastAsia="Times New Roman" w:hAnsi="Times New Roman" w:cs="Times New Roman"/>
          <w:sz w:val="24"/>
          <w:szCs w:val="24"/>
        </w:rPr>
        <w:t>RSCPublishing</w:t>
      </w:r>
      <w:proofErr w:type="spellEnd"/>
      <w:r>
        <w:rPr>
          <w:rFonts w:ascii="Times New Roman" w:eastAsia="Times New Roman" w:hAnsi="Times New Roman" w:cs="Times New Roman"/>
          <w:sz w:val="24"/>
          <w:szCs w:val="24"/>
        </w:rPr>
        <w:t xml:space="preserve">, Royal </w:t>
      </w:r>
    </w:p>
    <w:p w14:paraId="0C2AE0AB" w14:textId="77777777" w:rsidR="00837588" w:rsidRDefault="00837588" w:rsidP="00837588">
      <w:pPr>
        <w:tabs>
          <w:tab w:val="right" w:pos="270"/>
        </w:tabs>
        <w:ind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Society of Chemistry,</w:t>
      </w:r>
      <w:hyperlink r:id="rId4">
        <w:r>
          <w:rPr>
            <w:rFonts w:ascii="Times New Roman" w:eastAsia="Times New Roman" w:hAnsi="Times New Roman" w:cs="Times New Roman"/>
            <w:sz w:val="24"/>
            <w:szCs w:val="24"/>
          </w:rPr>
          <w:t xml:space="preserve"> </w:t>
        </w:r>
      </w:hyperlink>
      <w:hyperlink r:id="rId5">
        <w:r>
          <w:rPr>
            <w:rFonts w:ascii="Times New Roman" w:eastAsia="Times New Roman" w:hAnsi="Times New Roman" w:cs="Times New Roman"/>
            <w:color w:val="1155CC"/>
            <w:sz w:val="24"/>
            <w:szCs w:val="24"/>
            <w:u w:val="single"/>
          </w:rPr>
          <w:t>www.rsc.org</w:t>
        </w:r>
      </w:hyperlink>
      <w:r>
        <w:rPr>
          <w:rFonts w:ascii="Times New Roman" w:eastAsia="Times New Roman" w:hAnsi="Times New Roman" w:cs="Times New Roman"/>
          <w:sz w:val="24"/>
          <w:szCs w:val="24"/>
        </w:rPr>
        <w:t>., 476 p., ISBN: 978-0-85404-128-2.</w:t>
      </w:r>
    </w:p>
    <w:p w14:paraId="63F9AF19" w14:textId="77777777" w:rsidR="00837588" w:rsidRDefault="00837588" w:rsidP="00837588">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Longhi</w:t>
      </w:r>
      <w:proofErr w:type="spellEnd"/>
      <w:r>
        <w:rPr>
          <w:rFonts w:ascii="Times New Roman" w:eastAsia="Times New Roman" w:hAnsi="Times New Roman" w:cs="Times New Roman"/>
          <w:sz w:val="24"/>
          <w:szCs w:val="24"/>
        </w:rPr>
        <w:t>, J. (2006) Petrogenesis of picritic mare magmas: constraints on the extent of lunar</w:t>
      </w:r>
    </w:p>
    <w:p w14:paraId="7CBF4E03" w14:textId="77777777" w:rsidR="00837588" w:rsidRDefault="00837588" w:rsidP="00837588">
      <w:pPr>
        <w:ind w:firstLine="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differentiation. </w:t>
      </w:r>
      <w:proofErr w:type="spellStart"/>
      <w:r>
        <w:rPr>
          <w:rFonts w:ascii="Times New Roman" w:eastAsia="Times New Roman" w:hAnsi="Times New Roman" w:cs="Times New Roman"/>
          <w:sz w:val="24"/>
          <w:szCs w:val="24"/>
        </w:rPr>
        <w:t>Geochimica</w:t>
      </w:r>
      <w:proofErr w:type="spellEnd"/>
      <w:r>
        <w:rPr>
          <w:rFonts w:ascii="Times New Roman" w:eastAsia="Times New Roman" w:hAnsi="Times New Roman" w:cs="Times New Roman"/>
          <w:sz w:val="24"/>
          <w:szCs w:val="24"/>
        </w:rPr>
        <w:t xml:space="preserve"> et </w:t>
      </w:r>
      <w:proofErr w:type="spellStart"/>
      <w:r>
        <w:rPr>
          <w:rFonts w:ascii="Times New Roman" w:eastAsia="Times New Roman" w:hAnsi="Times New Roman" w:cs="Times New Roman"/>
          <w:sz w:val="24"/>
          <w:szCs w:val="24"/>
        </w:rPr>
        <w:t>Cosmochimica</w:t>
      </w:r>
      <w:proofErr w:type="spellEnd"/>
      <w:r>
        <w:rPr>
          <w:rFonts w:ascii="Times New Roman" w:eastAsia="Times New Roman" w:hAnsi="Times New Roman" w:cs="Times New Roman"/>
          <w:sz w:val="24"/>
          <w:szCs w:val="24"/>
        </w:rPr>
        <w:t xml:space="preserve"> Acta 70, 5919-5934.</w:t>
      </w:r>
    </w:p>
    <w:p w14:paraId="5220B390" w14:textId="77777777" w:rsidR="00837588" w:rsidRDefault="00837588" w:rsidP="00837588">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Lyubetskaya</w:t>
      </w:r>
      <w:proofErr w:type="spellEnd"/>
      <w:r>
        <w:rPr>
          <w:rFonts w:ascii="Times New Roman" w:eastAsia="Times New Roman" w:hAnsi="Times New Roman" w:cs="Times New Roman"/>
          <w:sz w:val="24"/>
          <w:szCs w:val="24"/>
        </w:rPr>
        <w:t xml:space="preserve">, T. and </w:t>
      </w:r>
      <w:proofErr w:type="spellStart"/>
      <w:r>
        <w:rPr>
          <w:rFonts w:ascii="Times New Roman" w:eastAsia="Times New Roman" w:hAnsi="Times New Roman" w:cs="Times New Roman"/>
          <w:sz w:val="24"/>
          <w:szCs w:val="24"/>
        </w:rPr>
        <w:t>Korenaga</w:t>
      </w:r>
      <w:proofErr w:type="spellEnd"/>
      <w:r>
        <w:rPr>
          <w:rFonts w:ascii="Times New Roman" w:eastAsia="Times New Roman" w:hAnsi="Times New Roman" w:cs="Times New Roman"/>
          <w:sz w:val="24"/>
          <w:szCs w:val="24"/>
        </w:rPr>
        <w:t xml:space="preserve">, J. (2007) Composition of Earth’s primitive mantle and its </w:t>
      </w:r>
    </w:p>
    <w:p w14:paraId="4B95797F" w14:textId="77777777" w:rsidR="00837588" w:rsidRDefault="00837588" w:rsidP="00837588">
      <w:pPr>
        <w:ind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variance 1. Methods and Results. Journal of Geophysical Research, 112, B03211, </w:t>
      </w:r>
    </w:p>
    <w:p w14:paraId="4062E357" w14:textId="77777777" w:rsidR="00837588" w:rsidRDefault="00837588" w:rsidP="00837588">
      <w:pPr>
        <w:ind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doi:10.1029/2005JB004223</w:t>
      </w:r>
    </w:p>
    <w:p w14:paraId="2CB85128" w14:textId="77777777" w:rsidR="00837588" w:rsidRDefault="00837588" w:rsidP="00837588">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Magg</w:t>
      </w:r>
      <w:proofErr w:type="spellEnd"/>
      <w:r>
        <w:rPr>
          <w:rFonts w:ascii="Times New Roman" w:eastAsia="Times New Roman" w:hAnsi="Times New Roman" w:cs="Times New Roman"/>
          <w:sz w:val="24"/>
          <w:szCs w:val="24"/>
        </w:rPr>
        <w:t xml:space="preserve">, E. et al. (2022) Observational constraints on the origin of the elements. IV: The standard </w:t>
      </w:r>
    </w:p>
    <w:p w14:paraId="360E2920" w14:textId="77777777" w:rsidR="00837588" w:rsidRDefault="00837588" w:rsidP="00837588">
      <w:pPr>
        <w:ind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composition of the Sun. A&amp;A 661, A140, </w:t>
      </w:r>
      <w:hyperlink r:id="rId6">
        <w:r>
          <w:rPr>
            <w:rFonts w:ascii="Times New Roman" w:eastAsia="Times New Roman" w:hAnsi="Times New Roman" w:cs="Times New Roman"/>
            <w:color w:val="1155CC"/>
            <w:sz w:val="24"/>
            <w:szCs w:val="24"/>
            <w:u w:val="single"/>
          </w:rPr>
          <w:t>https://doi.org/10.1051/0004-6361/202142971</w:t>
        </w:r>
      </w:hyperlink>
      <w:r>
        <w:rPr>
          <w:rFonts w:ascii="Times New Roman" w:eastAsia="Times New Roman" w:hAnsi="Times New Roman" w:cs="Times New Roman"/>
          <w:sz w:val="24"/>
          <w:szCs w:val="24"/>
        </w:rPr>
        <w:t>.</w:t>
      </w:r>
    </w:p>
    <w:p w14:paraId="584C6FF0" w14:textId="77777777" w:rsidR="00837588" w:rsidRDefault="00837588" w:rsidP="00837588">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Mashino</w:t>
      </w:r>
      <w:proofErr w:type="spellEnd"/>
      <w:r>
        <w:rPr>
          <w:rFonts w:ascii="Times New Roman" w:eastAsia="Times New Roman" w:hAnsi="Times New Roman" w:cs="Times New Roman"/>
          <w:sz w:val="24"/>
          <w:szCs w:val="24"/>
        </w:rPr>
        <w:t xml:space="preserve">, I., Murakami, M., </w:t>
      </w:r>
      <w:proofErr w:type="spellStart"/>
      <w:r>
        <w:rPr>
          <w:rFonts w:ascii="Times New Roman" w:eastAsia="Times New Roman" w:hAnsi="Times New Roman" w:cs="Times New Roman"/>
          <w:sz w:val="24"/>
          <w:szCs w:val="24"/>
        </w:rPr>
        <w:t>Miyajima</w:t>
      </w:r>
      <w:proofErr w:type="spellEnd"/>
      <w:r>
        <w:rPr>
          <w:rFonts w:ascii="Times New Roman" w:eastAsia="Times New Roman" w:hAnsi="Times New Roman" w:cs="Times New Roman"/>
          <w:sz w:val="24"/>
          <w:szCs w:val="24"/>
        </w:rPr>
        <w:t xml:space="preserve">, J., </w:t>
      </w:r>
      <w:proofErr w:type="spellStart"/>
      <w:r>
        <w:rPr>
          <w:rFonts w:ascii="Times New Roman" w:eastAsia="Times New Roman" w:hAnsi="Times New Roman" w:cs="Times New Roman"/>
          <w:sz w:val="24"/>
          <w:szCs w:val="24"/>
        </w:rPr>
        <w:t>Petitgirard</w:t>
      </w:r>
      <w:proofErr w:type="spellEnd"/>
      <w:r>
        <w:rPr>
          <w:rFonts w:ascii="Times New Roman" w:eastAsia="Times New Roman" w:hAnsi="Times New Roman" w:cs="Times New Roman"/>
          <w:sz w:val="24"/>
          <w:szCs w:val="24"/>
        </w:rPr>
        <w:t xml:space="preserve">, S. (2020) Experimental evidence for </w:t>
      </w:r>
    </w:p>
    <w:p w14:paraId="076F36B0" w14:textId="77777777" w:rsidR="00837588" w:rsidRDefault="00837588" w:rsidP="00837588">
      <w:pPr>
        <w:ind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silica-enriched Earth’s lower mantle with ferrous iron dominant bridgmanite. PNAS, 117, </w:t>
      </w:r>
    </w:p>
    <w:p w14:paraId="5091B203" w14:textId="77777777" w:rsidR="00837588" w:rsidRDefault="00837588" w:rsidP="00837588">
      <w:pPr>
        <w:ind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27899-27905.</w:t>
      </w:r>
    </w:p>
    <w:p w14:paraId="00670026" w14:textId="77777777" w:rsidR="00837588" w:rsidRDefault="00837588" w:rsidP="00837588">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Mattern</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Matas</w:t>
      </w:r>
      <w:proofErr w:type="spellEnd"/>
      <w:r>
        <w:rPr>
          <w:rFonts w:ascii="Times New Roman" w:eastAsia="Times New Roman" w:hAnsi="Times New Roman" w:cs="Times New Roman"/>
          <w:sz w:val="24"/>
          <w:szCs w:val="24"/>
        </w:rPr>
        <w:t xml:space="preserve">, J., Ricard, Y., and Bass, J. (2005) Lower mantle composition and </w:t>
      </w:r>
    </w:p>
    <w:p w14:paraId="0A7D6A3B" w14:textId="77777777" w:rsidR="00837588" w:rsidRDefault="00837588" w:rsidP="00837588">
      <w:pPr>
        <w:ind w:left="270"/>
        <w:rPr>
          <w:rFonts w:ascii="Times New Roman" w:eastAsia="Times New Roman" w:hAnsi="Times New Roman" w:cs="Times New Roman"/>
          <w:sz w:val="24"/>
          <w:szCs w:val="24"/>
        </w:rPr>
      </w:pPr>
      <w:r>
        <w:rPr>
          <w:rFonts w:ascii="Times New Roman" w:eastAsia="Times New Roman" w:hAnsi="Times New Roman" w:cs="Times New Roman"/>
          <w:sz w:val="24"/>
          <w:szCs w:val="24"/>
        </w:rPr>
        <w:t>temperature from mineral physics and thermodynamic modelling. Geophysical Journal International, 160, 973–990.</w:t>
      </w:r>
    </w:p>
    <w:p w14:paraId="0861044C"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McDonough, W.F., and </w:t>
      </w:r>
      <w:proofErr w:type="spellStart"/>
      <w:r>
        <w:rPr>
          <w:rFonts w:ascii="Times New Roman" w:eastAsia="Times New Roman" w:hAnsi="Times New Roman" w:cs="Times New Roman"/>
          <w:sz w:val="24"/>
          <w:szCs w:val="24"/>
        </w:rPr>
        <w:t>Yoshizaki</w:t>
      </w:r>
      <w:proofErr w:type="spellEnd"/>
      <w:r>
        <w:rPr>
          <w:rFonts w:ascii="Times New Roman" w:eastAsia="Times New Roman" w:hAnsi="Times New Roman" w:cs="Times New Roman"/>
          <w:sz w:val="24"/>
          <w:szCs w:val="24"/>
        </w:rPr>
        <w:t xml:space="preserve">, T. (2021) Terrestrial planet compositions controlled by </w:t>
      </w:r>
    </w:p>
    <w:p w14:paraId="0CEE9592" w14:textId="77777777" w:rsidR="00837588" w:rsidRDefault="00837588" w:rsidP="00837588">
      <w:pPr>
        <w:ind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accretion disk magnetic field. Progress in Earth and Planetary Science, </w:t>
      </w:r>
    </w:p>
    <w:p w14:paraId="37ECAE93" w14:textId="77777777" w:rsidR="00837588" w:rsidRDefault="00837588" w:rsidP="00837588">
      <w:pPr>
        <w:ind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doi.org/10.1186/s40645-021-00429-4.</w:t>
      </w:r>
    </w:p>
    <w:p w14:paraId="0DF21A9B"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McDonough, William F., and S-S. Sun (1995) The composition of the Earth. Chemical Geology </w:t>
      </w:r>
    </w:p>
    <w:p w14:paraId="1BF3755E" w14:textId="77777777" w:rsidR="00837588" w:rsidRDefault="00837588" w:rsidP="00837588">
      <w:pPr>
        <w:tabs>
          <w:tab w:val="left" w:pos="270"/>
        </w:tabs>
        <w:ind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120, 223-253.</w:t>
      </w:r>
    </w:p>
    <w:p w14:paraId="65EA4E72" w14:textId="77777777" w:rsidR="00837588" w:rsidRDefault="00837588" w:rsidP="0083758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Morgan, J.W. and Anders, E. (1980) Chemical composition of Earth, Venus, and Mercury.</w:t>
      </w:r>
    </w:p>
    <w:p w14:paraId="68D04733" w14:textId="77777777" w:rsidR="00837588" w:rsidRDefault="00837588" w:rsidP="00837588">
      <w:pPr>
        <w:ind w:firstLine="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Proceedings of the National Academy of Sciences, U.S.A., 77, 6973-6977.</w:t>
      </w:r>
    </w:p>
    <w:p w14:paraId="19485CED" w14:textId="77777777" w:rsidR="00837588" w:rsidRDefault="00837588" w:rsidP="00837588">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Nittler</w:t>
      </w:r>
      <w:proofErr w:type="spellEnd"/>
      <w:r>
        <w:rPr>
          <w:rFonts w:ascii="Times New Roman" w:eastAsia="Times New Roman" w:hAnsi="Times New Roman" w:cs="Times New Roman"/>
          <w:sz w:val="24"/>
          <w:szCs w:val="24"/>
        </w:rPr>
        <w:t xml:space="preserve"> L.R., McCoy T.J., Clark P.E., Murphy M.E., </w:t>
      </w:r>
      <w:proofErr w:type="spellStart"/>
      <w:r>
        <w:rPr>
          <w:rFonts w:ascii="Times New Roman" w:eastAsia="Times New Roman" w:hAnsi="Times New Roman" w:cs="Times New Roman"/>
          <w:sz w:val="24"/>
          <w:szCs w:val="24"/>
        </w:rPr>
        <w:t>Trombka</w:t>
      </w:r>
      <w:proofErr w:type="spellEnd"/>
      <w:r>
        <w:rPr>
          <w:rFonts w:ascii="Times New Roman" w:eastAsia="Times New Roman" w:hAnsi="Times New Roman" w:cs="Times New Roman"/>
          <w:sz w:val="24"/>
          <w:szCs w:val="24"/>
        </w:rPr>
        <w:t xml:space="preserve"> J.I. and </w:t>
      </w:r>
      <w:proofErr w:type="spellStart"/>
      <w:r>
        <w:rPr>
          <w:rFonts w:ascii="Times New Roman" w:eastAsia="Times New Roman" w:hAnsi="Times New Roman" w:cs="Times New Roman"/>
          <w:sz w:val="24"/>
          <w:szCs w:val="24"/>
        </w:rPr>
        <w:t>Jaroseich</w:t>
      </w:r>
      <w:proofErr w:type="spellEnd"/>
      <w:r>
        <w:rPr>
          <w:rFonts w:ascii="Times New Roman" w:eastAsia="Times New Roman" w:hAnsi="Times New Roman" w:cs="Times New Roman"/>
          <w:sz w:val="24"/>
          <w:szCs w:val="24"/>
        </w:rPr>
        <w:t xml:space="preserve"> E. (2004)</w:t>
      </w:r>
    </w:p>
    <w:p w14:paraId="0821AB12" w14:textId="77777777" w:rsidR="00837588" w:rsidRDefault="00837588" w:rsidP="00837588">
      <w:pPr>
        <w:ind w:left="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Bulk element compositions of meteorites: a guide for interpreting remote-sensing geochemical measurements of planets and asteroids. Antarctic Meteorite Research 17, 233-253.</w:t>
      </w:r>
    </w:p>
    <w:p w14:paraId="0EAC8325" w14:textId="77777777" w:rsidR="00837588" w:rsidRDefault="00837588" w:rsidP="00837588">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Nittler</w:t>
      </w:r>
      <w:proofErr w:type="spellEnd"/>
      <w:r>
        <w:rPr>
          <w:rFonts w:ascii="Times New Roman" w:eastAsia="Times New Roman" w:hAnsi="Times New Roman" w:cs="Times New Roman"/>
          <w:sz w:val="24"/>
          <w:szCs w:val="24"/>
        </w:rPr>
        <w:t xml:space="preserve">, L.R., Chabot, N.L., Grove, T.L., Peplowski, P.N. (2018) The chemical composition of </w:t>
      </w:r>
    </w:p>
    <w:p w14:paraId="0B2FDF5D" w14:textId="77777777" w:rsidR="00837588" w:rsidRDefault="00837588" w:rsidP="00837588">
      <w:pPr>
        <w:ind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Mercury. In: Solomon SC, </w:t>
      </w:r>
      <w:proofErr w:type="spellStart"/>
      <w:r>
        <w:rPr>
          <w:rFonts w:ascii="Times New Roman" w:eastAsia="Times New Roman" w:hAnsi="Times New Roman" w:cs="Times New Roman"/>
          <w:sz w:val="24"/>
          <w:szCs w:val="24"/>
        </w:rPr>
        <w:t>Nittler</w:t>
      </w:r>
      <w:proofErr w:type="spellEnd"/>
      <w:r>
        <w:rPr>
          <w:rFonts w:ascii="Times New Roman" w:eastAsia="Times New Roman" w:hAnsi="Times New Roman" w:cs="Times New Roman"/>
          <w:sz w:val="24"/>
          <w:szCs w:val="24"/>
        </w:rPr>
        <w:t xml:space="preserve"> LR, Anderson BJ (eds) Mercury: The View After </w:t>
      </w:r>
    </w:p>
    <w:p w14:paraId="469899BF" w14:textId="77777777" w:rsidR="00837588" w:rsidRDefault="00837588" w:rsidP="00837588">
      <w:pPr>
        <w:ind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MESSENGER, Cambridge University Press, pp 30-51.</w:t>
      </w:r>
    </w:p>
    <w:p w14:paraId="674F1F9B"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Palme H. and O’Neill </w:t>
      </w:r>
      <w:proofErr w:type="spellStart"/>
      <w:r>
        <w:rPr>
          <w:rFonts w:ascii="Times New Roman" w:eastAsia="Times New Roman" w:hAnsi="Times New Roman" w:cs="Times New Roman"/>
          <w:sz w:val="24"/>
          <w:szCs w:val="24"/>
        </w:rPr>
        <w:t>H.St.C</w:t>
      </w:r>
      <w:proofErr w:type="spellEnd"/>
      <w:r>
        <w:rPr>
          <w:rFonts w:ascii="Times New Roman" w:eastAsia="Times New Roman" w:hAnsi="Times New Roman" w:cs="Times New Roman"/>
          <w:sz w:val="24"/>
          <w:szCs w:val="24"/>
        </w:rPr>
        <w:t xml:space="preserve">. (2003) </w:t>
      </w:r>
      <w:proofErr w:type="spellStart"/>
      <w:r>
        <w:rPr>
          <w:rFonts w:ascii="Times New Roman" w:eastAsia="Times New Roman" w:hAnsi="Times New Roman" w:cs="Times New Roman"/>
          <w:sz w:val="24"/>
          <w:szCs w:val="24"/>
        </w:rPr>
        <w:t>Cosmochemical</w:t>
      </w:r>
      <w:proofErr w:type="spellEnd"/>
      <w:r>
        <w:rPr>
          <w:rFonts w:ascii="Times New Roman" w:eastAsia="Times New Roman" w:hAnsi="Times New Roman" w:cs="Times New Roman"/>
          <w:sz w:val="24"/>
          <w:szCs w:val="24"/>
        </w:rPr>
        <w:t xml:space="preserve"> estimates of mantle composition, pp. 1–</w:t>
      </w:r>
    </w:p>
    <w:p w14:paraId="617C7ABD" w14:textId="77777777" w:rsidR="00837588" w:rsidRDefault="00837588" w:rsidP="00837588">
      <w:pPr>
        <w:ind w:left="2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38. In The Mantle and Core (ed. R.W. Carlson) Vol. 2 Treatise on Geochemistry (eds. H.D. Holland and K.K. </w:t>
      </w:r>
      <w:proofErr w:type="spellStart"/>
      <w:r>
        <w:rPr>
          <w:rFonts w:ascii="Times New Roman" w:eastAsia="Times New Roman" w:hAnsi="Times New Roman" w:cs="Times New Roman"/>
          <w:sz w:val="24"/>
          <w:szCs w:val="24"/>
        </w:rPr>
        <w:t>Turekian</w:t>
      </w:r>
      <w:proofErr w:type="spellEnd"/>
      <w:r>
        <w:rPr>
          <w:rFonts w:ascii="Times New Roman" w:eastAsia="Times New Roman" w:hAnsi="Times New Roman" w:cs="Times New Roman"/>
          <w:sz w:val="24"/>
          <w:szCs w:val="24"/>
        </w:rPr>
        <w:t xml:space="preserve">), Elsevier–Pergamon, </w:t>
      </w:r>
      <w:proofErr w:type="spellStart"/>
      <w:r>
        <w:rPr>
          <w:rFonts w:ascii="Times New Roman" w:eastAsia="Times New Roman" w:hAnsi="Times New Roman" w:cs="Times New Roman"/>
          <w:sz w:val="24"/>
          <w:szCs w:val="24"/>
        </w:rPr>
        <w:t>Oxford.Pottasch</w:t>
      </w:r>
      <w:proofErr w:type="spellEnd"/>
      <w:r>
        <w:rPr>
          <w:rFonts w:ascii="Times New Roman" w:eastAsia="Times New Roman" w:hAnsi="Times New Roman" w:cs="Times New Roman"/>
          <w:sz w:val="24"/>
          <w:szCs w:val="24"/>
        </w:rPr>
        <w:t xml:space="preserve">, S.R. (1964) A comparison of the chemical composition of the solar atmosphere </w:t>
      </w:r>
      <w:proofErr w:type="gramStart"/>
      <w:r>
        <w:rPr>
          <w:rFonts w:ascii="Times New Roman" w:eastAsia="Times New Roman" w:hAnsi="Times New Roman" w:cs="Times New Roman"/>
          <w:sz w:val="24"/>
          <w:szCs w:val="24"/>
        </w:rPr>
        <w:t>with  meteorites</w:t>
      </w:r>
      <w:proofErr w:type="gramEnd"/>
      <w:r>
        <w:rPr>
          <w:rFonts w:ascii="Times New Roman" w:eastAsia="Times New Roman" w:hAnsi="Times New Roman" w:cs="Times New Roman"/>
          <w:sz w:val="24"/>
          <w:szCs w:val="24"/>
        </w:rPr>
        <w:t xml:space="preserve">. Annales de </w:t>
      </w:r>
      <w:proofErr w:type="spellStart"/>
      <w:r>
        <w:rPr>
          <w:rFonts w:ascii="Times New Roman" w:eastAsia="Times New Roman" w:hAnsi="Times New Roman" w:cs="Times New Roman"/>
          <w:sz w:val="24"/>
          <w:szCs w:val="24"/>
        </w:rPr>
        <w:t>Astrophysique</w:t>
      </w:r>
      <w:proofErr w:type="spellEnd"/>
      <w:r>
        <w:rPr>
          <w:rFonts w:ascii="Times New Roman" w:eastAsia="Times New Roman" w:hAnsi="Times New Roman" w:cs="Times New Roman"/>
          <w:sz w:val="24"/>
          <w:szCs w:val="24"/>
        </w:rPr>
        <w:t>, 27, 163-169.</w:t>
      </w:r>
    </w:p>
    <w:p w14:paraId="7F7D810B" w14:textId="77777777" w:rsidR="00837588" w:rsidRDefault="00837588" w:rsidP="00837588">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Putirka</w:t>
      </w:r>
      <w:proofErr w:type="spellEnd"/>
      <w:r>
        <w:rPr>
          <w:rFonts w:ascii="Times New Roman" w:eastAsia="Times New Roman" w:hAnsi="Times New Roman" w:cs="Times New Roman"/>
          <w:sz w:val="24"/>
          <w:szCs w:val="24"/>
        </w:rPr>
        <w:t>, K. and Rarick, J.C. (2019) The composition and mineralogy of rocky exoplanets:</w:t>
      </w:r>
    </w:p>
    <w:p w14:paraId="0CCC81C7" w14:textId="77777777" w:rsidR="00837588" w:rsidRDefault="00837588" w:rsidP="00837588">
      <w:pPr>
        <w:ind w:left="440" w:hanging="1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survey of &gt;4,000 stars from the Hypatia Catalog. American Mineralogist, 104, 817-829.</w:t>
      </w:r>
    </w:p>
    <w:p w14:paraId="1C9B6FA9"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Ringwood, A.E. (1966) The chemical composition and origin of the </w:t>
      </w:r>
      <w:proofErr w:type="gramStart"/>
      <w:r>
        <w:rPr>
          <w:rFonts w:ascii="Times New Roman" w:eastAsia="Times New Roman" w:hAnsi="Times New Roman" w:cs="Times New Roman"/>
          <w:sz w:val="24"/>
          <w:szCs w:val="24"/>
        </w:rPr>
        <w:t>Earth..</w:t>
      </w:r>
      <w:proofErr w:type="gramEnd"/>
      <w:r>
        <w:rPr>
          <w:rFonts w:ascii="Times New Roman" w:eastAsia="Times New Roman" w:hAnsi="Times New Roman" w:cs="Times New Roman"/>
          <w:sz w:val="24"/>
          <w:szCs w:val="24"/>
        </w:rPr>
        <w:t xml:space="preserve"> In: P.M. Hurley </w:t>
      </w:r>
    </w:p>
    <w:p w14:paraId="12175AFF" w14:textId="77777777" w:rsidR="00837588" w:rsidRDefault="00837588" w:rsidP="00837588">
      <w:pPr>
        <w:ind w:firstLine="2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(ed.), Advances in Earth Sciences. MIT </w:t>
      </w:r>
      <w:proofErr w:type="spellStart"/>
      <w:r>
        <w:rPr>
          <w:rFonts w:ascii="Times New Roman" w:eastAsia="Times New Roman" w:hAnsi="Times New Roman" w:cs="Times New Roman"/>
          <w:sz w:val="24"/>
          <w:szCs w:val="24"/>
        </w:rPr>
        <w:t>PRess</w:t>
      </w:r>
      <w:proofErr w:type="spellEnd"/>
      <w:r>
        <w:rPr>
          <w:rFonts w:ascii="Times New Roman" w:eastAsia="Times New Roman" w:hAnsi="Times New Roman" w:cs="Times New Roman"/>
          <w:sz w:val="24"/>
          <w:szCs w:val="24"/>
        </w:rPr>
        <w:t>, Cambridge, MA, 287-356.</w:t>
      </w:r>
    </w:p>
    <w:p w14:paraId="250AAFBF" w14:textId="77777777" w:rsidR="00837588" w:rsidRDefault="00837588" w:rsidP="00837588">
      <w:pPr>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lastRenderedPageBreak/>
        <w:t>Salters ,</w:t>
      </w:r>
      <w:proofErr w:type="gramEnd"/>
      <w:r>
        <w:rPr>
          <w:rFonts w:ascii="Times New Roman" w:eastAsia="Times New Roman" w:hAnsi="Times New Roman" w:cs="Times New Roman"/>
          <w:sz w:val="24"/>
          <w:szCs w:val="24"/>
        </w:rPr>
        <w:t>V.J.M., and Stracke, A. (2004) Composition of the depleted mantle. Geochemistry,</w:t>
      </w:r>
    </w:p>
    <w:p w14:paraId="2604F453" w14:textId="77777777" w:rsidR="00837588" w:rsidRDefault="00837588" w:rsidP="00837588">
      <w:pPr>
        <w:ind w:firstLine="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Geophysics, Geosystems, 5, Q05B07, doi:10.1029/2003GC000597.</w:t>
      </w:r>
    </w:p>
    <w:p w14:paraId="271DE800" w14:textId="77777777" w:rsidR="00837588" w:rsidRDefault="00837588" w:rsidP="00837588">
      <w:pPr>
        <w:pStyle w:val="Heading1"/>
        <w:keepNext w:val="0"/>
        <w:keepLines w:val="0"/>
        <w:spacing w:before="0" w:after="0"/>
        <w:rPr>
          <w:rFonts w:ascii="Times" w:eastAsia="Times" w:hAnsi="Times" w:cs="Times"/>
          <w:sz w:val="24"/>
          <w:szCs w:val="24"/>
        </w:rPr>
      </w:pPr>
      <w:bookmarkStart w:id="1" w:name="_t7t1a6t68r7i" w:colFirst="0" w:colLast="0"/>
      <w:bookmarkEnd w:id="1"/>
      <w:r>
        <w:rPr>
          <w:rFonts w:ascii="Times" w:eastAsia="Times" w:hAnsi="Times" w:cs="Times"/>
          <w:sz w:val="24"/>
          <w:szCs w:val="24"/>
        </w:rPr>
        <w:t xml:space="preserve">Shah, O., </w:t>
      </w:r>
      <w:proofErr w:type="spellStart"/>
      <w:r>
        <w:rPr>
          <w:rFonts w:ascii="Times" w:eastAsia="Times" w:hAnsi="Times" w:cs="Times"/>
          <w:sz w:val="24"/>
          <w:szCs w:val="24"/>
        </w:rPr>
        <w:t>Helled</w:t>
      </w:r>
      <w:proofErr w:type="spellEnd"/>
      <w:r>
        <w:rPr>
          <w:rFonts w:ascii="Times" w:eastAsia="Times" w:hAnsi="Times" w:cs="Times"/>
          <w:sz w:val="24"/>
          <w:szCs w:val="24"/>
        </w:rPr>
        <w:t xml:space="preserve">, R., </w:t>
      </w:r>
      <w:proofErr w:type="spellStart"/>
      <w:r>
        <w:rPr>
          <w:rFonts w:ascii="Times" w:eastAsia="Times" w:hAnsi="Times" w:cs="Times"/>
          <w:sz w:val="24"/>
          <w:szCs w:val="24"/>
        </w:rPr>
        <w:t>Alibert</w:t>
      </w:r>
      <w:proofErr w:type="spellEnd"/>
      <w:r>
        <w:rPr>
          <w:rFonts w:ascii="Times" w:eastAsia="Times" w:hAnsi="Times" w:cs="Times"/>
          <w:sz w:val="24"/>
          <w:szCs w:val="24"/>
        </w:rPr>
        <w:t xml:space="preserve">, Y. &amp; </w:t>
      </w:r>
      <w:proofErr w:type="spellStart"/>
      <w:r>
        <w:rPr>
          <w:rFonts w:ascii="Times" w:eastAsia="Times" w:hAnsi="Times" w:cs="Times"/>
          <w:sz w:val="24"/>
          <w:szCs w:val="24"/>
        </w:rPr>
        <w:t>Mezger</w:t>
      </w:r>
      <w:proofErr w:type="spellEnd"/>
      <w:r>
        <w:rPr>
          <w:rFonts w:ascii="Times" w:eastAsia="Times" w:hAnsi="Times" w:cs="Times"/>
          <w:sz w:val="24"/>
          <w:szCs w:val="24"/>
        </w:rPr>
        <w:t xml:space="preserve">, K. Possible chemical composition and interior </w:t>
      </w:r>
    </w:p>
    <w:p w14:paraId="415A054B" w14:textId="77777777" w:rsidR="00837588" w:rsidRDefault="00837588" w:rsidP="00837588">
      <w:pPr>
        <w:pStyle w:val="Heading1"/>
        <w:keepNext w:val="0"/>
        <w:keepLines w:val="0"/>
        <w:spacing w:before="0" w:after="0"/>
        <w:ind w:firstLine="270"/>
        <w:rPr>
          <w:rFonts w:ascii="Times New Roman" w:eastAsia="Times New Roman" w:hAnsi="Times New Roman" w:cs="Times New Roman"/>
          <w:sz w:val="24"/>
          <w:szCs w:val="24"/>
        </w:rPr>
      </w:pPr>
      <w:bookmarkStart w:id="2" w:name="_76tcpxd95wv3" w:colFirst="0" w:colLast="0"/>
      <w:bookmarkEnd w:id="2"/>
      <w:r>
        <w:rPr>
          <w:rFonts w:ascii="Times" w:eastAsia="Times" w:hAnsi="Times" w:cs="Times"/>
          <w:sz w:val="24"/>
          <w:szCs w:val="24"/>
        </w:rPr>
        <w:t xml:space="preserve">structure models of Venus inferred from numerical modeling. </w:t>
      </w:r>
      <w:r>
        <w:rPr>
          <w:rFonts w:ascii="Times" w:eastAsia="Times" w:hAnsi="Times" w:cs="Times"/>
          <w:i/>
          <w:sz w:val="24"/>
          <w:szCs w:val="24"/>
        </w:rPr>
        <w:t>Astron. J.</w:t>
      </w:r>
      <w:r>
        <w:rPr>
          <w:rFonts w:ascii="Times" w:eastAsia="Times" w:hAnsi="Times" w:cs="Times"/>
          <w:b/>
          <w:sz w:val="24"/>
          <w:szCs w:val="24"/>
        </w:rPr>
        <w:t xml:space="preserve"> 926</w:t>
      </w:r>
      <w:r>
        <w:rPr>
          <w:rFonts w:ascii="Times" w:eastAsia="Times" w:hAnsi="Times" w:cs="Times"/>
          <w:sz w:val="24"/>
          <w:szCs w:val="24"/>
        </w:rPr>
        <w:t xml:space="preserve">:217, 20 pp </w:t>
      </w:r>
      <w:r>
        <w:rPr>
          <w:rFonts w:ascii="Times" w:eastAsia="Times" w:hAnsi="Times" w:cs="Times"/>
          <w:sz w:val="24"/>
          <w:szCs w:val="24"/>
        </w:rPr>
        <w:br/>
      </w:r>
      <w:r>
        <w:rPr>
          <w:rFonts w:ascii="Times" w:eastAsia="Times" w:hAnsi="Times" w:cs="Times"/>
          <w:sz w:val="24"/>
          <w:szCs w:val="24"/>
        </w:rPr>
        <w:tab/>
        <w:t>(2022).</w:t>
      </w:r>
    </w:p>
    <w:p w14:paraId="3589D80D"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Steenstra, E.S., </w:t>
      </w:r>
      <w:proofErr w:type="spellStart"/>
      <w:r>
        <w:rPr>
          <w:rFonts w:ascii="Times New Roman" w:eastAsia="Times New Roman" w:hAnsi="Times New Roman" w:cs="Times New Roman"/>
          <w:sz w:val="24"/>
          <w:szCs w:val="24"/>
        </w:rPr>
        <w:t>Knibbe</w:t>
      </w:r>
      <w:proofErr w:type="spellEnd"/>
      <w:r>
        <w:rPr>
          <w:rFonts w:ascii="Times New Roman" w:eastAsia="Times New Roman" w:hAnsi="Times New Roman" w:cs="Times New Roman"/>
          <w:sz w:val="24"/>
          <w:szCs w:val="24"/>
        </w:rPr>
        <w:t xml:space="preserve">, J.S., Rai, N., and van </w:t>
      </w:r>
      <w:proofErr w:type="spellStart"/>
      <w:r>
        <w:rPr>
          <w:rFonts w:ascii="Times New Roman" w:eastAsia="Times New Roman" w:hAnsi="Times New Roman" w:cs="Times New Roman"/>
          <w:sz w:val="24"/>
          <w:szCs w:val="24"/>
        </w:rPr>
        <w:t>Westrenen</w:t>
      </w:r>
      <w:proofErr w:type="spellEnd"/>
      <w:r>
        <w:rPr>
          <w:rFonts w:ascii="Times New Roman" w:eastAsia="Times New Roman" w:hAnsi="Times New Roman" w:cs="Times New Roman"/>
          <w:sz w:val="24"/>
          <w:szCs w:val="24"/>
        </w:rPr>
        <w:t xml:space="preserve">, W. (2016) Constraints on core </w:t>
      </w:r>
    </w:p>
    <w:p w14:paraId="04324158" w14:textId="77777777" w:rsidR="00837588" w:rsidRDefault="00837588" w:rsidP="00837588">
      <w:pPr>
        <w:ind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formation in Vesta from metal-silicate partitioning of siderophile elements. </w:t>
      </w:r>
      <w:proofErr w:type="spellStart"/>
      <w:r>
        <w:rPr>
          <w:rFonts w:ascii="Times New Roman" w:eastAsia="Times New Roman" w:hAnsi="Times New Roman" w:cs="Times New Roman"/>
          <w:sz w:val="24"/>
          <w:szCs w:val="24"/>
        </w:rPr>
        <w:t>Geochimica</w:t>
      </w:r>
      <w:proofErr w:type="spellEnd"/>
      <w:r>
        <w:rPr>
          <w:rFonts w:ascii="Times New Roman" w:eastAsia="Times New Roman" w:hAnsi="Times New Roman" w:cs="Times New Roman"/>
          <w:sz w:val="24"/>
          <w:szCs w:val="24"/>
        </w:rPr>
        <w:t xml:space="preserve"> et</w:t>
      </w:r>
    </w:p>
    <w:p w14:paraId="17017F8C" w14:textId="77777777" w:rsidR="00837588" w:rsidRDefault="00837588" w:rsidP="00837588">
      <w:pPr>
        <w:ind w:firstLine="27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Cosmochimica</w:t>
      </w:r>
      <w:proofErr w:type="spellEnd"/>
      <w:r>
        <w:rPr>
          <w:rFonts w:ascii="Times New Roman" w:eastAsia="Times New Roman" w:hAnsi="Times New Roman" w:cs="Times New Roman"/>
          <w:sz w:val="24"/>
          <w:szCs w:val="24"/>
        </w:rPr>
        <w:t xml:space="preserve"> Acta 177, 48-61.</w:t>
      </w:r>
    </w:p>
    <w:p w14:paraId="2F86E8A4" w14:textId="77777777" w:rsidR="00837588" w:rsidRDefault="00837588" w:rsidP="00837588">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Szurgot</w:t>
      </w:r>
      <w:proofErr w:type="spellEnd"/>
      <w:r>
        <w:rPr>
          <w:rFonts w:ascii="Times New Roman" w:eastAsia="Times New Roman" w:hAnsi="Times New Roman" w:cs="Times New Roman"/>
          <w:sz w:val="24"/>
          <w:szCs w:val="24"/>
        </w:rPr>
        <w:t xml:space="preserve"> M. (2015) Core mass fraction and mean atomic weight of terrestrial planets, Moon, and</w:t>
      </w:r>
    </w:p>
    <w:p w14:paraId="659799B1" w14:textId="77777777" w:rsidR="00837588" w:rsidRDefault="00837588" w:rsidP="00837588">
      <w:pPr>
        <w:ind w:firstLine="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protoplanet Vesta. In: Comparative Tectonic and Geodynamics of Venus, Earth and Rocky </w:t>
      </w:r>
    </w:p>
    <w:p w14:paraId="03F00B66" w14:textId="77777777" w:rsidR="00837588" w:rsidRDefault="00837588" w:rsidP="00837588">
      <w:pPr>
        <w:ind w:firstLine="270"/>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Exoplanets, May 4-6, </w:t>
      </w:r>
      <w:proofErr w:type="gramStart"/>
      <w:r>
        <w:rPr>
          <w:rFonts w:ascii="Times New Roman" w:eastAsia="Times New Roman" w:hAnsi="Times New Roman" w:cs="Times New Roman"/>
          <w:sz w:val="24"/>
          <w:szCs w:val="24"/>
        </w:rPr>
        <w:t>2015</w:t>
      </w:r>
      <w:proofErr w:type="gramEnd"/>
      <w:r>
        <w:rPr>
          <w:rFonts w:ascii="Times New Roman" w:eastAsia="Times New Roman" w:hAnsi="Times New Roman" w:cs="Times New Roman"/>
          <w:sz w:val="24"/>
          <w:szCs w:val="24"/>
        </w:rPr>
        <w:t xml:space="preserve"> in Pasadena, California. LPI Contribution No. 1839, p.5001.</w:t>
      </w:r>
    </w:p>
    <w:p w14:paraId="2AF1F157" w14:textId="77777777" w:rsidR="00837588" w:rsidRDefault="00837588" w:rsidP="0083758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Tao, R., and Fei, Y. (2021) High-pressure experimental constraints of partitioning behavior of Si </w:t>
      </w:r>
    </w:p>
    <w:p w14:paraId="1EC473AB" w14:textId="77777777" w:rsidR="00837588" w:rsidRDefault="00837588" w:rsidP="00837588">
      <w:pPr>
        <w:ind w:firstLine="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and S at the Mercury’s inner core boundary. Earth and Planetary Science Letters, 562, 116849.</w:t>
      </w:r>
    </w:p>
    <w:p w14:paraId="71963186" w14:textId="77777777" w:rsidR="00837588" w:rsidRDefault="00837588" w:rsidP="0083758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Wade, </w:t>
      </w:r>
      <w:proofErr w:type="gramStart"/>
      <w:r>
        <w:rPr>
          <w:rFonts w:ascii="Times New Roman" w:eastAsia="Times New Roman" w:hAnsi="Times New Roman" w:cs="Times New Roman"/>
          <w:sz w:val="24"/>
          <w:szCs w:val="24"/>
        </w:rPr>
        <w:t>J.</w:t>
      </w:r>
      <w:proofErr w:type="gramEnd"/>
      <w:r>
        <w:rPr>
          <w:rFonts w:ascii="Times New Roman" w:eastAsia="Times New Roman" w:hAnsi="Times New Roman" w:cs="Times New Roman"/>
          <w:sz w:val="24"/>
          <w:szCs w:val="24"/>
        </w:rPr>
        <w:t xml:space="preserve"> and Wood, B.J. (2005) Core formation and the oxidation state of the Earth. Earth and </w:t>
      </w:r>
    </w:p>
    <w:p w14:paraId="29F6C9AF" w14:textId="77777777" w:rsidR="00837588" w:rsidRDefault="00837588" w:rsidP="00837588">
      <w:pPr>
        <w:ind w:firstLine="27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Planetary Science Letters, 236, 78–95.</w:t>
      </w:r>
    </w:p>
    <w:p w14:paraId="7BA3F68B" w14:textId="77777777" w:rsidR="00837588" w:rsidRDefault="00837588" w:rsidP="00837588">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Wood, B.J., </w:t>
      </w:r>
      <w:proofErr w:type="spellStart"/>
      <w:r>
        <w:rPr>
          <w:rFonts w:ascii="Times New Roman" w:eastAsia="Times New Roman" w:hAnsi="Times New Roman" w:cs="Times New Roman"/>
          <w:sz w:val="24"/>
          <w:szCs w:val="24"/>
        </w:rPr>
        <w:t>Kiseeva</w:t>
      </w:r>
      <w:proofErr w:type="spellEnd"/>
      <w:r>
        <w:rPr>
          <w:rFonts w:ascii="Times New Roman" w:eastAsia="Times New Roman" w:hAnsi="Times New Roman" w:cs="Times New Roman"/>
          <w:sz w:val="24"/>
          <w:szCs w:val="24"/>
        </w:rPr>
        <w:t xml:space="preserve">, E.S. and </w:t>
      </w:r>
      <w:proofErr w:type="spellStart"/>
      <w:r>
        <w:rPr>
          <w:rFonts w:ascii="Times New Roman" w:eastAsia="Times New Roman" w:hAnsi="Times New Roman" w:cs="Times New Roman"/>
          <w:sz w:val="24"/>
          <w:szCs w:val="24"/>
        </w:rPr>
        <w:t>Mirolo</w:t>
      </w:r>
      <w:proofErr w:type="spellEnd"/>
      <w:r>
        <w:rPr>
          <w:rFonts w:ascii="Times New Roman" w:eastAsia="Times New Roman" w:hAnsi="Times New Roman" w:cs="Times New Roman"/>
          <w:sz w:val="24"/>
          <w:szCs w:val="24"/>
        </w:rPr>
        <w:t>, F.J. (2014) Accretion and core formation: the effects of</w:t>
      </w:r>
    </w:p>
    <w:p w14:paraId="5C3626A2" w14:textId="77777777" w:rsidR="00837588" w:rsidRDefault="00837588" w:rsidP="00837588">
      <w:pPr>
        <w:ind w:left="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sulfur on metal-silicate partition coefficients. </w:t>
      </w:r>
      <w:proofErr w:type="spellStart"/>
      <w:r>
        <w:rPr>
          <w:rFonts w:ascii="Times New Roman" w:eastAsia="Times New Roman" w:hAnsi="Times New Roman" w:cs="Times New Roman"/>
          <w:sz w:val="24"/>
          <w:szCs w:val="24"/>
        </w:rPr>
        <w:t>Geochimica</w:t>
      </w:r>
      <w:proofErr w:type="spellEnd"/>
      <w:r>
        <w:rPr>
          <w:rFonts w:ascii="Times New Roman" w:eastAsia="Times New Roman" w:hAnsi="Times New Roman" w:cs="Times New Roman"/>
          <w:sz w:val="24"/>
          <w:szCs w:val="24"/>
        </w:rPr>
        <w:t xml:space="preserve"> et </w:t>
      </w:r>
      <w:proofErr w:type="spellStart"/>
      <w:r>
        <w:rPr>
          <w:rFonts w:ascii="Times New Roman" w:eastAsia="Times New Roman" w:hAnsi="Times New Roman" w:cs="Times New Roman"/>
          <w:sz w:val="24"/>
          <w:szCs w:val="24"/>
        </w:rPr>
        <w:t>Cosmochimica</w:t>
      </w:r>
      <w:proofErr w:type="spellEnd"/>
      <w:r>
        <w:rPr>
          <w:rFonts w:ascii="Times New Roman" w:eastAsia="Times New Roman" w:hAnsi="Times New Roman" w:cs="Times New Roman"/>
          <w:sz w:val="24"/>
          <w:szCs w:val="24"/>
        </w:rPr>
        <w:t xml:space="preserve"> Acta 145, 248-267.</w:t>
      </w:r>
    </w:p>
    <w:p w14:paraId="247503AC"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Workman, R.K., and Hart, S.R. (2005) Major and trace element composition of the depleted </w:t>
      </w:r>
    </w:p>
    <w:p w14:paraId="381AA9C3" w14:textId="77777777" w:rsidR="00837588" w:rsidRDefault="00837588" w:rsidP="00837588">
      <w:pPr>
        <w:ind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MORB mantle (DMM). Earth and Planetary Science Letters, 231, 53-72.</w:t>
      </w:r>
    </w:p>
    <w:p w14:paraId="71EF743B" w14:textId="77777777" w:rsidR="00837588" w:rsidRDefault="00837588" w:rsidP="00837588">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Xiao, C., Li, F., Yan, J.G., Gregoire, M., Hao, W.F, Harada, Y., Ye, M., </w:t>
      </w:r>
      <w:proofErr w:type="spellStart"/>
      <w:r>
        <w:rPr>
          <w:rFonts w:ascii="Times New Roman" w:eastAsia="Times New Roman" w:hAnsi="Times New Roman" w:cs="Times New Roman"/>
          <w:sz w:val="24"/>
          <w:szCs w:val="24"/>
        </w:rPr>
        <w:t>Barriot</w:t>
      </w:r>
      <w:proofErr w:type="spellEnd"/>
      <w:r>
        <w:rPr>
          <w:rFonts w:ascii="Times New Roman" w:eastAsia="Times New Roman" w:hAnsi="Times New Roman" w:cs="Times New Roman"/>
          <w:sz w:val="24"/>
          <w:szCs w:val="24"/>
        </w:rPr>
        <w:t xml:space="preserve">, J-P. (2021) </w:t>
      </w:r>
    </w:p>
    <w:p w14:paraId="0A4AE5D6" w14:textId="77777777" w:rsidR="00837588" w:rsidRDefault="00837588" w:rsidP="00837588">
      <w:pPr>
        <w:ind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Possible Deep Structure and Composition of Venus </w:t>
      </w:r>
      <w:proofErr w:type="gramStart"/>
      <w:r>
        <w:rPr>
          <w:rFonts w:ascii="Times New Roman" w:eastAsia="Times New Roman" w:hAnsi="Times New Roman" w:cs="Times New Roman"/>
          <w:sz w:val="24"/>
          <w:szCs w:val="24"/>
        </w:rPr>
        <w:t>With</w:t>
      </w:r>
      <w:proofErr w:type="gramEnd"/>
      <w:r>
        <w:rPr>
          <w:rFonts w:ascii="Times New Roman" w:eastAsia="Times New Roman" w:hAnsi="Times New Roman" w:cs="Times New Roman"/>
          <w:sz w:val="24"/>
          <w:szCs w:val="24"/>
        </w:rPr>
        <w:t xml:space="preserve"> Respect to the Current Knowledge </w:t>
      </w:r>
    </w:p>
    <w:p w14:paraId="765FF384" w14:textId="77777777" w:rsidR="00837588" w:rsidRDefault="00837588" w:rsidP="00837588">
      <w:pPr>
        <w:ind w:firstLine="2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From Geodetic Data. Journal of Geophysical Research, </w:t>
      </w:r>
      <w:hyperlink r:id="rId7">
        <w:r>
          <w:rPr>
            <w:rFonts w:ascii="Times New Roman" w:eastAsia="Times New Roman" w:hAnsi="Times New Roman" w:cs="Times New Roman"/>
            <w:color w:val="1155CC"/>
            <w:sz w:val="24"/>
            <w:szCs w:val="24"/>
            <w:u w:val="single"/>
          </w:rPr>
          <w:t>doi:10.1029/2019JE006243</w:t>
        </w:r>
      </w:hyperlink>
      <w:r>
        <w:rPr>
          <w:rFonts w:ascii="Times New Roman" w:eastAsia="Times New Roman" w:hAnsi="Times New Roman" w:cs="Times New Roman"/>
          <w:sz w:val="24"/>
          <w:szCs w:val="24"/>
        </w:rPr>
        <w:t>.</w:t>
      </w:r>
    </w:p>
    <w:p w14:paraId="5A0E18AC" w14:textId="77777777" w:rsidR="00837588" w:rsidRDefault="00837588" w:rsidP="00837588">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Yoshizaki</w:t>
      </w:r>
      <w:proofErr w:type="spellEnd"/>
      <w:r>
        <w:rPr>
          <w:rFonts w:ascii="Times New Roman" w:eastAsia="Times New Roman" w:hAnsi="Times New Roman" w:cs="Times New Roman"/>
          <w:sz w:val="24"/>
          <w:szCs w:val="24"/>
        </w:rPr>
        <w:t xml:space="preserve">, T. and McDonough, W.F. (2020) The composition of Mars. </w:t>
      </w:r>
      <w:proofErr w:type="spellStart"/>
      <w:r>
        <w:rPr>
          <w:rFonts w:ascii="Times New Roman" w:eastAsia="Times New Roman" w:hAnsi="Times New Roman" w:cs="Times New Roman"/>
          <w:sz w:val="24"/>
          <w:szCs w:val="24"/>
        </w:rPr>
        <w:t>Geochimica</w:t>
      </w:r>
      <w:proofErr w:type="spellEnd"/>
      <w:r>
        <w:rPr>
          <w:rFonts w:ascii="Times New Roman" w:eastAsia="Times New Roman" w:hAnsi="Times New Roman" w:cs="Times New Roman"/>
          <w:sz w:val="24"/>
          <w:szCs w:val="24"/>
        </w:rPr>
        <w:t xml:space="preserve"> et </w:t>
      </w:r>
    </w:p>
    <w:p w14:paraId="69D552ED" w14:textId="77777777" w:rsidR="00837588" w:rsidRDefault="00837588" w:rsidP="00837588">
      <w:pPr>
        <w:ind w:firstLine="27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Cosmochimica</w:t>
      </w:r>
      <w:proofErr w:type="spellEnd"/>
      <w:r>
        <w:rPr>
          <w:rFonts w:ascii="Times New Roman" w:eastAsia="Times New Roman" w:hAnsi="Times New Roman" w:cs="Times New Roman"/>
          <w:sz w:val="24"/>
          <w:szCs w:val="24"/>
        </w:rPr>
        <w:t xml:space="preserve"> Acta 273, 137-162.</w:t>
      </w:r>
    </w:p>
    <w:p w14:paraId="1E511152" w14:textId="77777777" w:rsidR="007E2E5C" w:rsidRDefault="007E2E5C"/>
    <w:sectPr w:rsidR="007E2E5C" w:rsidSect="00090002">
      <w:pgSz w:w="12240" w:h="15840"/>
      <w:pgMar w:top="1440" w:right="1440" w:bottom="1440" w:left="1440" w:header="720" w:footer="720" w:gutter="0"/>
      <w:lnNumType w:countBy="1" w:restart="continuous"/>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588"/>
    <w:rsid w:val="007E2E5C"/>
    <w:rsid w:val="008375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B2A84"/>
  <w15:chartTrackingRefBased/>
  <w15:docId w15:val="{B36D05E5-E58F-4F8A-BB73-236D8496C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588"/>
    <w:pPr>
      <w:spacing w:after="0" w:line="276" w:lineRule="auto"/>
    </w:pPr>
    <w:rPr>
      <w:rFonts w:ascii="Arial" w:eastAsia="Arial" w:hAnsi="Arial" w:cs="Arial"/>
      <w:lang w:val="en"/>
    </w:rPr>
  </w:style>
  <w:style w:type="paragraph" w:styleId="Heading1">
    <w:name w:val="heading 1"/>
    <w:basedOn w:val="Normal"/>
    <w:next w:val="Normal"/>
    <w:link w:val="Heading1Char"/>
    <w:uiPriority w:val="9"/>
    <w:qFormat/>
    <w:rsid w:val="00837588"/>
    <w:pPr>
      <w:keepNext/>
      <w:keepLines/>
      <w:spacing w:before="400" w:after="120"/>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588"/>
    <w:rPr>
      <w:rFonts w:ascii="Arial" w:eastAsia="Arial" w:hAnsi="Arial" w:cs="Arial"/>
      <w:sz w:val="40"/>
      <w:szCs w:val="40"/>
      <w:lang w:val="en"/>
    </w:rPr>
  </w:style>
  <w:style w:type="character" w:styleId="LineNumber">
    <w:name w:val="line number"/>
    <w:basedOn w:val="DefaultParagraphFont"/>
    <w:uiPriority w:val="99"/>
    <w:semiHidden/>
    <w:unhideWhenUsed/>
    <w:rsid w:val="008375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hmlproxy.lib.csufresno.edu/10.1029/2019JE00624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51/0004-6361/202142971" TargetMode="External"/><Relationship Id="rId5" Type="http://schemas.openxmlformats.org/officeDocument/2006/relationships/hyperlink" Target="http://www.rsc.org" TargetMode="External"/><Relationship Id="rId4" Type="http://schemas.openxmlformats.org/officeDocument/2006/relationships/hyperlink" Target="http://www.rsc.org"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3191</Words>
  <Characters>18190</Characters>
  <Application>Microsoft Office Word</Application>
  <DocSecurity>0</DocSecurity>
  <Lines>151</Lines>
  <Paragraphs>42</Paragraphs>
  <ScaleCrop>false</ScaleCrop>
  <Company/>
  <LinksUpToDate>false</LinksUpToDate>
  <CharactersWithSpaces>21339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2023-01-11T21:03:00Z</dcterms:created>
  <dcterms:modified xsi:type="dcterms:W3CDTF">2023-01-11T21:03:00Z</dcterms:modified>
</cp:coreProperties>
</file>