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8C97C" w14:textId="17ECD413" w:rsidR="0021460F" w:rsidRPr="009C2F66" w:rsidRDefault="00981293" w:rsidP="0021460F">
      <w:pPr>
        <w:rPr>
          <w:b/>
        </w:rPr>
      </w:pPr>
      <w:bookmarkStart w:id="0" w:name="_GoBack"/>
      <w:r w:rsidRPr="009C2F66">
        <w:rPr>
          <w:b/>
        </w:rPr>
        <w:t xml:space="preserve">Online supplement 3 </w:t>
      </w:r>
      <w:r w:rsidR="00A610D5" w:rsidRPr="009C2F66">
        <w:rPr>
          <w:b/>
        </w:rPr>
        <w:t>–</w:t>
      </w:r>
      <w:r w:rsidRPr="009C2F66">
        <w:rPr>
          <w:b/>
        </w:rPr>
        <w:t xml:space="preserve"> </w:t>
      </w:r>
      <w:r w:rsidR="0021460F" w:rsidRPr="009C2F66">
        <w:rPr>
          <w:b/>
        </w:rPr>
        <w:t>Figure</w:t>
      </w:r>
      <w:r w:rsidR="00A610D5" w:rsidRPr="009C2F66">
        <w:rPr>
          <w:b/>
        </w:rPr>
        <w:t xml:space="preserve">: P/F ratio at different experimental conditions </w:t>
      </w:r>
    </w:p>
    <w:bookmarkEnd w:id="0"/>
    <w:p w14:paraId="0EC665F4" w14:textId="77777777" w:rsidR="0021460F" w:rsidRPr="003E66AF" w:rsidRDefault="0021460F" w:rsidP="0021460F">
      <w:pPr>
        <w:rPr>
          <w:highlight w:val="yellow"/>
        </w:rPr>
      </w:pPr>
      <w:r>
        <w:rPr>
          <w:noProof/>
          <w:lang w:eastAsia="en-AU"/>
        </w:rPr>
        <w:drawing>
          <wp:inline distT="0" distB="0" distL="0" distR="0" wp14:anchorId="604EE94E" wp14:editId="4E594654">
            <wp:extent cx="5270500" cy="41732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1 03.pd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F3AC1" w14:textId="3BDDD8CD" w:rsidR="0021460F" w:rsidRPr="005071D2" w:rsidRDefault="0021460F" w:rsidP="0021460F">
      <w:r w:rsidRPr="00B81CB8">
        <w:t xml:space="preserve">Arterial oxygen tension/fractional inspiratory concentration of oxygen (P/F ratio) in mmHg before (Healthy Lungs) and after oleic acid was </w:t>
      </w:r>
      <w:r w:rsidRPr="00272CE3">
        <w:rPr>
          <w:color w:val="000000" w:themeColor="text1"/>
        </w:rPr>
        <w:t xml:space="preserve">given (lung injury). White and grey bars represent before (baseline) and after abdominal inflation (intra-abdominal hypertension) </w:t>
      </w:r>
      <w:r w:rsidRPr="004706E8">
        <w:rPr>
          <w:color w:val="000000" w:themeColor="text1"/>
        </w:rPr>
        <w:t>respectively. Mean and SE are shown. Mixed linear model was applied. Overall intra-abdominal hypertension (p=0.01) and oleic acid (p &lt;0.01) decreased oxygenation. Only oleic acid decreased oxygenation (p&lt;0.01) when comparing the different settings.</w:t>
      </w:r>
    </w:p>
    <w:sectPr w:rsidR="0021460F" w:rsidRPr="005071D2" w:rsidSect="009C2F66">
      <w:pgSz w:w="11900" w:h="16840"/>
      <w:pgMar w:top="1440" w:right="1169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0F"/>
    <w:rsid w:val="000204BB"/>
    <w:rsid w:val="000904ED"/>
    <w:rsid w:val="00100646"/>
    <w:rsid w:val="0021460F"/>
    <w:rsid w:val="00275278"/>
    <w:rsid w:val="00307C62"/>
    <w:rsid w:val="00337528"/>
    <w:rsid w:val="00365F63"/>
    <w:rsid w:val="005071D2"/>
    <w:rsid w:val="006B744F"/>
    <w:rsid w:val="00751073"/>
    <w:rsid w:val="00782414"/>
    <w:rsid w:val="007D6A70"/>
    <w:rsid w:val="008210A1"/>
    <w:rsid w:val="008975EA"/>
    <w:rsid w:val="008C26DB"/>
    <w:rsid w:val="00901734"/>
    <w:rsid w:val="00924C50"/>
    <w:rsid w:val="00981293"/>
    <w:rsid w:val="00983BA5"/>
    <w:rsid w:val="009B5E49"/>
    <w:rsid w:val="009C2F66"/>
    <w:rsid w:val="00A470CA"/>
    <w:rsid w:val="00A610D5"/>
    <w:rsid w:val="00A820CD"/>
    <w:rsid w:val="00A96ED1"/>
    <w:rsid w:val="00BA2458"/>
    <w:rsid w:val="00D85F46"/>
    <w:rsid w:val="00E80FE5"/>
    <w:rsid w:val="00F2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5F6CF"/>
  <w15:chartTrackingRefBased/>
  <w15:docId w15:val="{DDA9A407-8C3C-EA40-B189-6B36955E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60F"/>
    <w:pPr>
      <w:spacing w:after="240" w:line="480" w:lineRule="auto"/>
      <w:ind w:right="142"/>
    </w:pPr>
    <w:rPr>
      <w:rFonts w:ascii="Arial" w:eastAsiaTheme="minorEastAsia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460F"/>
    <w:pPr>
      <w:keepNext/>
      <w:keepLines/>
      <w:spacing w:before="40"/>
      <w:outlineLvl w:val="1"/>
    </w:pPr>
    <w:rPr>
      <w:rFonts w:eastAsiaTheme="majorEastAsia"/>
      <w:b/>
      <w:cap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460F"/>
    <w:rPr>
      <w:rFonts w:ascii="Arial" w:eastAsiaTheme="majorEastAsia" w:hAnsi="Arial" w:cs="Arial"/>
      <w:b/>
      <w:cap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7</cp:revision>
  <dcterms:created xsi:type="dcterms:W3CDTF">2020-03-01T16:23:00Z</dcterms:created>
  <dcterms:modified xsi:type="dcterms:W3CDTF">2020-04-19T06:56:00Z</dcterms:modified>
</cp:coreProperties>
</file>