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2B1" w:rsidRPr="00F70BE2" w:rsidRDefault="00B662B1" w:rsidP="00B662B1">
      <w:pPr>
        <w:widowControl/>
        <w:spacing w:line="480" w:lineRule="auto"/>
        <w:jc w:val="left"/>
        <w:rPr>
          <w:rFonts w:ascii="Times New Roman" w:eastAsia="Meiryo UI" w:hAnsi="Times New Roman" w:hint="eastAsia"/>
          <w:b/>
          <w:bCs/>
          <w:color w:val="000000" w:themeColor="text1"/>
          <w:szCs w:val="22"/>
        </w:rPr>
      </w:pPr>
      <w:r>
        <w:rPr>
          <w:rFonts w:hint="eastAsia"/>
        </w:rPr>
        <w:t xml:space="preserve">　</w:t>
      </w:r>
      <w:r w:rsidRPr="00570209">
        <w:rPr>
          <w:rFonts w:ascii="Times New Roman" w:hAnsi="Times New Roman" w:hint="eastAsia"/>
          <w:b/>
          <w:bCs/>
          <w:color w:val="000000"/>
        </w:rPr>
        <w:t>A</w:t>
      </w:r>
      <w:r w:rsidRPr="00570209">
        <w:rPr>
          <w:rFonts w:ascii="Times New Roman" w:hAnsi="Times New Roman"/>
          <w:b/>
          <w:bCs/>
          <w:color w:val="000000"/>
        </w:rPr>
        <w:t xml:space="preserve">dditional file 1 </w:t>
      </w:r>
    </w:p>
    <w:p w:rsidR="00B662B1" w:rsidRDefault="00B662B1" w:rsidP="00B662B1">
      <w:pPr>
        <w:spacing w:line="480" w:lineRule="auto"/>
        <w:rPr>
          <w:rFonts w:ascii="Times New Roman" w:eastAsia="Meiryo UI" w:hAnsi="Times New Roman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177B77" wp14:editId="02E859F4">
            <wp:simplePos x="0" y="0"/>
            <wp:positionH relativeFrom="column">
              <wp:posOffset>-1905</wp:posOffset>
            </wp:positionH>
            <wp:positionV relativeFrom="paragraph">
              <wp:posOffset>420914</wp:posOffset>
            </wp:positionV>
            <wp:extent cx="5400040" cy="248031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2B1" w:rsidRDefault="00B662B1" w:rsidP="00B662B1">
      <w:pPr>
        <w:spacing w:line="480" w:lineRule="auto"/>
        <w:rPr>
          <w:rFonts w:ascii="Times New Roman" w:eastAsia="Meiryo UI" w:hAnsi="Times New Roman" w:hint="eastAsia"/>
          <w:color w:val="000000" w:themeColor="text1"/>
        </w:rPr>
      </w:pPr>
    </w:p>
    <w:p w:rsidR="00B662B1" w:rsidRPr="00570209" w:rsidRDefault="00B662B1" w:rsidP="00B662B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theme="minorBidi"/>
          <w:color w:val="000000"/>
        </w:rPr>
      </w:pPr>
      <w:r w:rsidRPr="00570209">
        <w:rPr>
          <w:rFonts w:ascii="Times New Roman" w:hAnsi="Times New Roman"/>
          <w:b/>
          <w:bCs/>
          <w:color w:val="000000"/>
        </w:rPr>
        <w:t>Figure 1.</w:t>
      </w:r>
      <w:r>
        <w:rPr>
          <w:rFonts w:ascii="Times New Roman" w:hAnsi="Times New Roman"/>
          <w:color w:val="000000"/>
        </w:rPr>
        <w:t xml:space="preserve"> </w:t>
      </w:r>
      <w:r w:rsidRPr="00570209">
        <w:rPr>
          <w:rFonts w:ascii="Times New Roman" w:hAnsi="Times New Roman"/>
        </w:rPr>
        <w:t xml:space="preserve">Coverage map of peptide fragments of </w:t>
      </w:r>
      <w:r w:rsidRPr="00570209">
        <w:rPr>
          <w:rFonts w:ascii="Times New Roman" w:hAnsi="Times New Roman"/>
          <w:i/>
          <w:iCs/>
        </w:rPr>
        <w:t>Le</w:t>
      </w:r>
      <w:r w:rsidRPr="00570209">
        <w:rPr>
          <w:rFonts w:ascii="Times New Roman" w:hAnsi="Times New Roman"/>
        </w:rPr>
        <w:t xml:space="preserve">Lcc13. The SDS-PAGE band was subjected to trypsin digestion and LC-MS/MS analysis and compared with the protein database of </w:t>
      </w:r>
      <w:r w:rsidRPr="00570209">
        <w:rPr>
          <w:rFonts w:ascii="Times New Roman" w:hAnsi="Times New Roman"/>
          <w:i/>
          <w:iCs/>
          <w:color w:val="000000" w:themeColor="text1"/>
        </w:rPr>
        <w:t>Lentinula edodes</w:t>
      </w:r>
      <w:r w:rsidRPr="00570209">
        <w:rPr>
          <w:rFonts w:ascii="Times New Roman" w:hAnsi="Times New Roman"/>
          <w:color w:val="000000" w:themeColor="text1"/>
        </w:rPr>
        <w:t xml:space="preserve"> (Accession, PRJDB4944) (Sakamoto et al. 2017). </w:t>
      </w:r>
      <w:r w:rsidRPr="00570209">
        <w:rPr>
          <w:rFonts w:ascii="Times New Roman" w:hAnsi="Times New Roman"/>
          <w:i/>
          <w:iCs/>
        </w:rPr>
        <w:t>De novo</w:t>
      </w:r>
      <w:r w:rsidRPr="00570209">
        <w:rPr>
          <w:rFonts w:ascii="Times New Roman" w:hAnsi="Times New Roman"/>
        </w:rPr>
        <w:t xml:space="preserve"> peptide sequencing was performed using PEAKS Studio v</w:t>
      </w:r>
      <w:r>
        <w:rPr>
          <w:rFonts w:ascii="Times New Roman" w:hAnsi="Times New Roman"/>
        </w:rPr>
        <w:t>10</w:t>
      </w:r>
      <w:r w:rsidRPr="00570209">
        <w:rPr>
          <w:rFonts w:ascii="Times New Roman" w:hAnsi="Times New Roman"/>
        </w:rPr>
        <w:t>. Homology searches were performed with BLAST (NCBI). Blue lines indicate digestible fragments analyzed with a total sequence coverage of 26%.</w:t>
      </w:r>
      <w:r>
        <w:rPr>
          <w:rFonts w:ascii="Times New Roman" w:hAnsi="Times New Roman"/>
        </w:rPr>
        <w:t xml:space="preserve"> </w:t>
      </w:r>
    </w:p>
    <w:p w:rsidR="00B662B1" w:rsidRPr="005C7E94" w:rsidRDefault="00B662B1" w:rsidP="00B662B1">
      <w:pPr>
        <w:spacing w:line="480" w:lineRule="auto"/>
      </w:pPr>
    </w:p>
    <w:p w:rsidR="003C1318" w:rsidRPr="00B662B1" w:rsidRDefault="003C1318"/>
    <w:sectPr w:rsidR="003C1318" w:rsidRPr="00B662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B1"/>
    <w:rsid w:val="000F6F28"/>
    <w:rsid w:val="003C1318"/>
    <w:rsid w:val="00B662B1"/>
    <w:rsid w:val="00CD052F"/>
    <w:rsid w:val="00CD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BA02410-39AF-564B-804B-0320A8CE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2B1"/>
    <w:pPr>
      <w:widowControl w:val="0"/>
      <w:jc w:val="both"/>
    </w:pPr>
    <w:rPr>
      <w:rFonts w:ascii="Times" w:eastAsia="ＭＳ 明朝" w:hAnsi="Times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KONNO</dc:creator>
  <cp:keywords/>
  <dc:description/>
  <cp:lastModifiedBy>KONNO</cp:lastModifiedBy>
  <cp:revision>1</cp:revision>
  <dcterms:created xsi:type="dcterms:W3CDTF">2022-12-21T10:31:00Z</dcterms:created>
  <dcterms:modified xsi:type="dcterms:W3CDTF">2022-12-21T10:32:00Z</dcterms:modified>
</cp:coreProperties>
</file>