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Arial" w:hAnsi="Arial" w:eastAsia="宋体" w:cs="Arial"/>
          <w:b/>
          <w:bCs/>
          <w:sz w:val="21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 w:val="21"/>
          <w:szCs w:val="21"/>
        </w:rPr>
        <w:t xml:space="preserve">Effectiveness of a theory-based </w:t>
      </w:r>
      <w:bookmarkStart w:id="0" w:name="OLE_LINK5"/>
      <w:r>
        <w:rPr>
          <w:rFonts w:hint="default" w:ascii="Arial" w:hAnsi="Arial" w:eastAsia="宋体" w:cs="Arial"/>
          <w:b/>
          <w:bCs/>
          <w:color w:val="auto"/>
          <w:sz w:val="21"/>
          <w:szCs w:val="21"/>
        </w:rPr>
        <w:t>behavior change intervention</w:t>
      </w:r>
      <w:bookmarkEnd w:id="0"/>
      <w:r>
        <w:rPr>
          <w:rFonts w:hint="default" w:ascii="Arial" w:hAnsi="Arial" w:eastAsia="宋体" w:cs="Arial"/>
          <w:b/>
          <w:bCs/>
          <w:color w:val="auto"/>
          <w:sz w:val="21"/>
          <w:szCs w:val="21"/>
        </w:rPr>
        <w:t xml:space="preserve"> on physical activity in </w:t>
      </w:r>
      <w:r>
        <w:rPr>
          <w:rFonts w:hint="default" w:ascii="Arial" w:hAnsi="Arial" w:eastAsia="宋体" w:cs="Arial"/>
          <w:b/>
          <w:bCs/>
          <w:color w:val="auto"/>
          <w:sz w:val="21"/>
          <w:szCs w:val="21"/>
          <w:lang w:val="en-US" w:eastAsia="zh-CN"/>
        </w:rPr>
        <w:t>patients</w:t>
      </w:r>
      <w:r>
        <w:rPr>
          <w:rFonts w:hint="default" w:ascii="Arial" w:hAnsi="Arial" w:eastAsia="宋体" w:cs="Arial"/>
          <w:b/>
          <w:bCs/>
          <w:color w:val="auto"/>
          <w:sz w:val="21"/>
          <w:szCs w:val="21"/>
        </w:rPr>
        <w:t xml:space="preserve"> with chronic obstructive pulmonary disease</w:t>
      </w:r>
      <w:bookmarkStart w:id="2" w:name="_GoBack"/>
      <w:bookmarkEnd w:id="2"/>
    </w:p>
    <w:p>
      <w:pPr>
        <w:spacing w:line="360" w:lineRule="auto"/>
        <w:jc w:val="both"/>
        <w:rPr>
          <w:rFonts w:hint="default" w:ascii="Arial" w:hAnsi="Arial" w:eastAsia="宋体" w:cs="Arial"/>
          <w:b/>
          <w:bCs/>
          <w:sz w:val="21"/>
          <w:szCs w:val="21"/>
        </w:rPr>
      </w:pPr>
      <w:r>
        <w:rPr>
          <w:rFonts w:hint="default" w:ascii="Arial" w:hAnsi="Arial" w:eastAsia="宋体" w:cs="Arial"/>
          <w:b/>
          <w:bCs/>
          <w:sz w:val="21"/>
          <w:szCs w:val="21"/>
        </w:rPr>
        <w:t>Additional file 1. Detailed and additional data of this manuscript.</w:t>
      </w:r>
    </w:p>
    <w:p>
      <w:pPr>
        <w:spacing w:line="360" w:lineRule="auto"/>
        <w:jc w:val="both"/>
        <w:rPr>
          <w:rFonts w:hint="default" w:ascii="Arial" w:hAnsi="Arial" w:eastAsia="宋体" w:cs="Arial"/>
          <w:b/>
          <w:bCs w:val="0"/>
          <w:sz w:val="21"/>
          <w:szCs w:val="21"/>
          <w:highlight w:val="none"/>
        </w:rPr>
      </w:pPr>
      <w:r>
        <w:rPr>
          <w:rFonts w:hint="default" w:ascii="Arial" w:hAnsi="Arial" w:cs="Arial"/>
          <w:b/>
          <w:bCs w:val="0"/>
          <w:sz w:val="21"/>
          <w:szCs w:val="21"/>
          <w:highlight w:val="none"/>
          <w:lang w:val="en-US" w:eastAsia="zh-CN"/>
        </w:rPr>
        <w:t xml:space="preserve">Table </w:t>
      </w:r>
      <w:r>
        <w:rPr>
          <w:rFonts w:hint="default" w:ascii="Arial" w:hAnsi="Arial" w:eastAsia="宋体" w:cs="Arial"/>
          <w:b/>
          <w:bCs w:val="0"/>
          <w:sz w:val="21"/>
          <w:szCs w:val="21"/>
          <w:highlight w:val="none"/>
        </w:rPr>
        <w:t xml:space="preserve">1 </w:t>
      </w:r>
    </w:p>
    <w:p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  <w:highlight w:val="none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highlight w:val="none"/>
          <w:lang w:val="en-US" w:eastAsia="zh-CN"/>
        </w:rPr>
        <w:t>Characteristics of participants (</w:t>
      </w:r>
      <w:r>
        <w:rPr>
          <w:rFonts w:hint="default" w:ascii="Arial" w:hAnsi="Arial" w:cs="Arial"/>
          <w:sz w:val="21"/>
          <w:szCs w:val="21"/>
          <w:highlight w:val="none"/>
          <w:lang w:val="en-US" w:eastAsia="zh-CN"/>
        </w:rPr>
        <w:t>N=89</w:t>
      </w:r>
      <w:r>
        <w:rPr>
          <w:rFonts w:hint="default" w:ascii="Arial" w:hAnsi="Arial" w:eastAsia="宋体" w:cs="Arial"/>
          <w:sz w:val="21"/>
          <w:szCs w:val="21"/>
          <w:highlight w:val="none"/>
          <w:lang w:val="en-US" w:eastAsia="zh-CN"/>
        </w:rPr>
        <w:t>)</w:t>
      </w:r>
      <w:r>
        <w:rPr>
          <w:rFonts w:hint="default" w:ascii="Arial" w:hAnsi="Arial" w:cs="Arial"/>
          <w:sz w:val="21"/>
          <w:szCs w:val="21"/>
          <w:highlight w:val="none"/>
          <w:lang w:val="en-US" w:eastAsia="zh-CN"/>
        </w:rPr>
        <w:t>.</w:t>
      </w:r>
    </w:p>
    <w:tbl>
      <w:tblPr>
        <w:tblStyle w:val="4"/>
        <w:tblW w:w="491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186"/>
        <w:gridCol w:w="2491"/>
        <w:gridCol w:w="10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63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  <w:t>haracteristics</w:t>
            </w:r>
          </w:p>
        </w:tc>
        <w:tc>
          <w:tcPr>
            <w:tcW w:w="1303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ontrol group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n=44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Experimental group(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n=45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bCs/>
                <w:i/>
                <w:iCs/>
                <w:sz w:val="21"/>
                <w:szCs w:val="21"/>
                <w:highlight w:val="none"/>
              </w:rPr>
              <w:t>P</w:t>
            </w:r>
            <w:r>
              <w:rPr>
                <w:rFonts w:hint="default" w:ascii="Arial" w:hAnsi="Arial" w:cs="Arial"/>
                <w:bCs/>
                <w:i/>
                <w:iCs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Arial" w:hAnsi="Arial" w:eastAsia="宋体" w:cs="Arial"/>
                <w:bCs/>
                <w:i w:val="0"/>
                <w:iCs w:val="0"/>
                <w:sz w:val="21"/>
                <w:szCs w:val="21"/>
                <w:highlight w:val="none"/>
              </w:rPr>
              <w:t>value</w:t>
            </w:r>
            <w:r>
              <w:rPr>
                <w:rFonts w:hint="default" w:ascii="Arial" w:hAnsi="Arial" w:eastAsia="宋体" w:cs="Arial"/>
                <w:bCs/>
                <w:i/>
                <w:iCs/>
                <w:sz w:val="21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Gender</w:t>
            </w:r>
          </w:p>
        </w:tc>
        <w:tc>
          <w:tcPr>
            <w:tcW w:w="1303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Male</w:t>
            </w:r>
          </w:p>
        </w:tc>
        <w:tc>
          <w:tcPr>
            <w:tcW w:w="1303" w:type="pct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72.72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71.11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0.865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Female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27.27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13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28.89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Age(years)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67.39±6.61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66.69±5.71</w:t>
            </w: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0.595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B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MI(kg/m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22.55±2.49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22.99±3.03</w:t>
            </w: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0.458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Education level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Primary school and below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63.63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31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68.89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0.952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Middle school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11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25.00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9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20.00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High school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6.82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6.67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College graduate or beyond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4.55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4.44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Work status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Full-time employment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11.36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13.33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0.778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Retirement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39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88.64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39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86.67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Marital status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Single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6(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4.55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  <w:vertAlign w:val="baseline"/>
              </w:rPr>
              <w:t>6.67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  <w:vertAlign w:val="baseli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0.717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Married/widowed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38(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95.45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4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0(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93.33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Living conditions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Live alone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11.36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7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15.56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0.563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Live with others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39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88.64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38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84.44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Smoking status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 xml:space="preserve">Never 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smoker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11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25.00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17.78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0.650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F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ormer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smoker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34.09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33.33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Current smoker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40.91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48.89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Years of diagnosis COPD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&lt;1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year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13.64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11.11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0.881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-5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years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7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15.91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9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20.00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5-10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years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50.00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24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53.33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&gt;10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years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9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20.45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7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15.56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G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 xml:space="preserve">OLD 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classification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  <w:t>Ⅰ(mild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18.18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13.33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0.384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  <w:t>Ⅱ(moderate)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40.91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5(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5</w:t>
            </w:r>
            <w:r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.</w:t>
            </w:r>
            <w:r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56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  <w:t>Ⅲ(severe)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18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40.91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4(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3</w:t>
            </w:r>
            <w:r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.</w:t>
            </w:r>
            <w:r>
              <w:rPr>
                <w:rStyle w:val="9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Comorbidities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  <w:tc>
          <w:tcPr>
            <w:tcW w:w="647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Heart disease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56.81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22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48.89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0.503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Diabetes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7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15.91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12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26.67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Hypertension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13.64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13.33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Others</w:t>
            </w:r>
          </w:p>
        </w:tc>
        <w:tc>
          <w:tcPr>
            <w:tcW w:w="1303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6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13.64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Style w:val="9"/>
                <w:rFonts w:hint="default" w:ascii="Arial" w:hAnsi="Arial" w:eastAsia="宋体" w:cs="Arial"/>
                <w:sz w:val="21"/>
                <w:szCs w:val="21"/>
                <w:highlight w:val="none"/>
              </w:rPr>
              <w:t>11.11</w:t>
            </w:r>
            <w:r>
              <w:rPr>
                <w:rStyle w:val="10"/>
                <w:rFonts w:hint="default" w:ascii="Arial" w:hAnsi="Arial" w:eastAsia="宋体" w:cs="Arial"/>
                <w:sz w:val="21"/>
                <w:szCs w:val="21"/>
                <w:highlight w:val="none"/>
              </w:rPr>
              <w:t>%</w:t>
            </w:r>
            <w:r>
              <w:rPr>
                <w:rStyle w:val="10"/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47" w:type="pct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</w:rPr>
      </w:pPr>
      <w:r>
        <w:rPr>
          <w:rFonts w:hint="default" w:ascii="Arial" w:hAnsi="Arial" w:cs="Arial"/>
          <w:b w:val="0"/>
          <w:bCs/>
          <w:sz w:val="21"/>
          <w:szCs w:val="21"/>
        </w:rPr>
        <w:t xml:space="preserve">Continuous values are presented as 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(</w:t>
      </w:r>
      <w:r>
        <w:rPr>
          <w:rFonts w:hint="default" w:ascii="Arial" w:hAnsi="Arial" w:cs="Arial"/>
          <w:b w:val="0"/>
          <w:bCs/>
          <w:sz w:val="21"/>
          <w:szCs w:val="21"/>
        </w:rPr>
        <w:t>mean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±</w:t>
      </w:r>
      <w:r>
        <w:rPr>
          <w:rFonts w:hint="default" w:ascii="Arial" w:hAnsi="Arial" w:cs="Arial"/>
          <w:b w:val="0"/>
          <w:bCs/>
          <w:sz w:val="21"/>
          <w:szCs w:val="21"/>
        </w:rPr>
        <w:t>standard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)</w:t>
      </w:r>
      <w:r>
        <w:rPr>
          <w:rFonts w:hint="default" w:ascii="Arial" w:hAnsi="Arial" w:cs="Arial"/>
          <w:b w:val="0"/>
          <w:bCs/>
          <w:sz w:val="21"/>
          <w:szCs w:val="21"/>
        </w:rPr>
        <w:t xml:space="preserve"> deviation and categorical variables are presented as number (percentage).</w:t>
      </w:r>
    </w:p>
    <w:p>
      <w:pPr>
        <w:pStyle w:val="2"/>
        <w:spacing w:line="360" w:lineRule="auto"/>
        <w:rPr>
          <w:rFonts w:hint="default" w:ascii="Arial" w:hAnsi="Arial" w:eastAsia="宋体" w:cs="Arial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</w:rPr>
        <w:t>Legend: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/>
          <w:sz w:val="21"/>
          <w:szCs w:val="21"/>
        </w:rPr>
        <w:t>BMI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=</w:t>
      </w:r>
      <w:r>
        <w:rPr>
          <w:rFonts w:hint="default" w:ascii="Arial" w:hAnsi="Arial" w:cs="Arial"/>
          <w:b w:val="0"/>
          <w:bCs/>
          <w:sz w:val="21"/>
          <w:szCs w:val="21"/>
        </w:rPr>
        <w:t>body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/>
          <w:sz w:val="21"/>
          <w:szCs w:val="21"/>
        </w:rPr>
        <w:t>mass index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;Kg=kilograms;GOLD=Global initiative for chronic obstructive lung disease.</w:t>
      </w:r>
    </w:p>
    <w:p>
      <w:pPr>
        <w:pStyle w:val="2"/>
        <w:spacing w:line="360" w:lineRule="auto"/>
        <w:rPr>
          <w:rFonts w:hint="default" w:ascii="Arial" w:hAnsi="Arial" w:eastAsia="宋体" w:cs="Arial"/>
          <w:b w:val="0"/>
          <w:bCs/>
          <w:sz w:val="21"/>
          <w:szCs w:val="21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  <w:vertAlign w:val="superscript"/>
          <w:lang w:val="en-US" w:eastAsia="zh-CN"/>
        </w:rPr>
        <w:t xml:space="preserve">a 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  <w:lang w:val="en-US" w:eastAsia="zh-CN"/>
        </w:rPr>
        <w:t>I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</w:rPr>
        <w:t>ndependent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  <w:lang w:val="en-US" w:eastAsia="zh-CN"/>
        </w:rPr>
        <w:t xml:space="preserve"> t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</w:rPr>
        <w:t xml:space="preserve"> test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  <w:lang w:val="en-US" w:eastAsia="zh-CN"/>
        </w:rPr>
        <w:t>.</w:t>
      </w:r>
    </w:p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</w:rPr>
      </w:pPr>
      <w:r>
        <w:rPr>
          <w:rFonts w:hint="default" w:ascii="Arial" w:hAnsi="Arial" w:cs="Arial"/>
          <w:b w:val="0"/>
          <w:bCs/>
          <w:sz w:val="21"/>
          <w:szCs w:val="21"/>
          <w:vertAlign w:val="superscript"/>
          <w:lang w:val="en-US" w:eastAsia="zh-CN"/>
        </w:rPr>
        <w:t>b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/>
          <w:sz w:val="21"/>
          <w:szCs w:val="21"/>
        </w:rPr>
        <w:t>Chi-squared test.</w:t>
      </w:r>
    </w:p>
    <w:p>
      <w:pPr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rPr>
          <w:rFonts w:hint="default" w:ascii="Arial" w:hAnsi="Arial" w:cs="Arial"/>
          <w:b w:val="0"/>
          <w:bCs/>
          <w:sz w:val="21"/>
          <w:szCs w:val="21"/>
        </w:rPr>
      </w:pP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both"/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 xml:space="preserve">2 </w:t>
      </w:r>
    </w:p>
    <w:p>
      <w:pPr>
        <w:spacing w:line="360" w:lineRule="auto"/>
        <w:jc w:val="both"/>
        <w:rPr>
          <w:rFonts w:hint="default" w:ascii="Arial" w:hAnsi="Arial" w:eastAsia="宋体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A comparison of the outcome variables between the two groups before and after the intervention.</w:t>
      </w:r>
    </w:p>
    <w:tbl>
      <w:tblPr>
        <w:tblStyle w:val="4"/>
        <w:tblW w:w="1428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189"/>
        <w:gridCol w:w="1606"/>
        <w:gridCol w:w="1784"/>
        <w:gridCol w:w="1870"/>
        <w:gridCol w:w="1794"/>
        <w:gridCol w:w="1688"/>
        <w:gridCol w:w="1535"/>
        <w:gridCol w:w="16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4" w:hRule="atLeast"/>
          <w:jc w:val="center"/>
        </w:trPr>
        <w:tc>
          <w:tcPr>
            <w:tcW w:w="1137" w:type="dxa"/>
            <w:tcBorders>
              <w:bottom w:val="single" w:color="auto" w:sz="8" w:space="0"/>
            </w:tcBorders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Variables</w:t>
            </w:r>
          </w:p>
        </w:tc>
        <w:tc>
          <w:tcPr>
            <w:tcW w:w="1189" w:type="dxa"/>
            <w:tcBorders>
              <w:bottom w:val="single" w:color="auto" w:sz="8" w:space="0"/>
            </w:tcBorders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Group</w:t>
            </w:r>
          </w:p>
        </w:tc>
        <w:tc>
          <w:tcPr>
            <w:tcW w:w="1606" w:type="dxa"/>
            <w:tcBorders>
              <w:bottom w:val="single" w:color="auto" w:sz="8" w:space="0"/>
            </w:tcBorders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baseline</w:t>
            </w:r>
          </w:p>
        </w:tc>
        <w:tc>
          <w:tcPr>
            <w:tcW w:w="1784" w:type="dxa"/>
            <w:tcBorders>
              <w:bottom w:val="single" w:color="auto" w:sz="8" w:space="0"/>
            </w:tcBorders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4weeks</w:t>
            </w:r>
          </w:p>
        </w:tc>
        <w:tc>
          <w:tcPr>
            <w:tcW w:w="1870" w:type="dxa"/>
            <w:tcBorders>
              <w:bottom w:val="single" w:color="auto" w:sz="8" w:space="0"/>
            </w:tcBorders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8weeks</w:t>
            </w:r>
          </w:p>
        </w:tc>
        <w:tc>
          <w:tcPr>
            <w:tcW w:w="1794" w:type="dxa"/>
            <w:tcBorders>
              <w:bottom w:val="single" w:color="auto" w:sz="8" w:space="0"/>
            </w:tcBorders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12weeks</w:t>
            </w:r>
          </w:p>
        </w:tc>
        <w:tc>
          <w:tcPr>
            <w:tcW w:w="1688" w:type="dxa"/>
            <w:tcBorders>
              <w:bottom w:val="single" w:color="auto" w:sz="8" w:space="0"/>
            </w:tcBorders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F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1(</w:t>
            </w:r>
            <w:r>
              <w:rPr>
                <w:rFonts w:hint="default" w:ascii="Arial" w:hAnsi="Arial" w:cs="Arial"/>
                <w:b w:val="0"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535" w:type="dxa"/>
            <w:tcBorders>
              <w:bottom w:val="single" w:color="auto" w:sz="8" w:space="0"/>
            </w:tcBorders>
            <w:vAlign w:val="top"/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F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2(</w:t>
            </w:r>
            <w:r>
              <w:rPr>
                <w:rFonts w:hint="default" w:ascii="Arial" w:hAnsi="Arial" w:cs="Arial"/>
                <w:b w:val="0"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686" w:type="dxa"/>
            <w:tcBorders>
              <w:bottom w:val="single" w:color="auto" w:sz="8" w:space="0"/>
            </w:tcBorders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F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3(</w:t>
            </w:r>
            <w:r>
              <w:rPr>
                <w:rFonts w:hint="default" w:ascii="Arial" w:hAnsi="Arial" w:cs="Arial"/>
                <w:b w:val="0"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7" w:type="dxa"/>
            <w:vMerge w:val="restart"/>
            <w:tcBorders>
              <w:top w:val="single" w:color="auto" w:sz="8" w:space="0"/>
            </w:tcBorders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PA</w:t>
            </w:r>
          </w:p>
        </w:tc>
        <w:tc>
          <w:tcPr>
            <w:tcW w:w="1189" w:type="dxa"/>
            <w:tcBorders>
              <w:top w:val="single" w:color="auto" w:sz="8" w:space="0"/>
            </w:tcBorders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lang w:val="en-US" w:eastAsia="zh-CN"/>
              </w:rPr>
              <w:t>Exp</w:t>
            </w:r>
          </w:p>
        </w:tc>
        <w:tc>
          <w:tcPr>
            <w:tcW w:w="1606" w:type="dxa"/>
            <w:tcBorders>
              <w:top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</w:rPr>
              <w:t>1150.02±434.79</w:t>
            </w:r>
          </w:p>
        </w:tc>
        <w:tc>
          <w:tcPr>
            <w:tcW w:w="1784" w:type="dxa"/>
            <w:tcBorders>
              <w:top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1300.40±387.17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tcBorders>
              <w:top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1350.67±347.34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794" w:type="dxa"/>
            <w:tcBorders>
              <w:top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1408.44±361.78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688" w:type="dxa"/>
            <w:tcBorders>
              <w:top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4.433(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0.038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535" w:type="dxa"/>
            <w:tcBorders>
              <w:top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5.155(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0.003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686" w:type="dxa"/>
            <w:tcBorders>
              <w:top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1.886(0.138)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Con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</w:rPr>
              <w:t>1162.50±420.87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1247.45±485.85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1164.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±387.17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1146.32±321.55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</w:rPr>
              <w:t>0.138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-0.573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-2.393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-3.610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</w:rPr>
              <w:t>0.891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0.568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0.019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restart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SB</w:t>
            </w: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lang w:val="en-US" w:eastAsia="zh-CN"/>
              </w:rPr>
              <w:t>Exp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7.24±0.14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6.47±0.13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6.22±0.10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6.19±0.11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abc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10.714(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0.002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23.030(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14.817(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Con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7.23±0.14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7.04±0.14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6.75±0.10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7.03±0.11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-0.052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2.980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3.872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5.356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0.959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0.004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restart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mMRC</w:t>
            </w: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lang w:val="en-US" w:eastAsia="zh-CN"/>
              </w:rPr>
              <w:t>Exp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2.44±1.0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2.04±1.1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1.76±0.9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1.67±0.9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ac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6.893(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0.010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7.899(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1.874(0.138)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Con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2.61±1.10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2.32±0.98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2.34±1.0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2.32±1.0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1.135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1.521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3.430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3.442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0.259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0.132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restart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Exercise self-efficacy</w:t>
            </w: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lang w:val="en-US" w:eastAsia="zh-CN"/>
              </w:rPr>
              <w:t>Exp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52.96±5.42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55.29±5.43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56.31±5.4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63.31±8.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10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abc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22.282(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10.940(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17.274(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Con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53.16±4.7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54.57±4.26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55.25±5.4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52.07±4.52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bc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0.188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-0.703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-0.922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0.359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0.851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0.484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  <w:t>0.359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37" w:type="dxa"/>
            <w:vMerge w:val="restart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CAT</w:t>
            </w: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lang w:val="en-US" w:eastAsia="zh-CN"/>
              </w:rPr>
              <w:t>Exp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16.62±2.7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15.04±2.02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13.53±1.5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13.20±1.91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29.976(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20.336(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4.441(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Con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17.11±2.7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16.02±2.14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16.41±2.18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15.80±1.96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ac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0.837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2.217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7.188 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6.321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0.405 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0.029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&lt;0.001 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137" w:type="dxa"/>
            <w:vMerge w:val="restart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6MWD</w:t>
            </w: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lang w:val="en-US" w:eastAsia="zh-CN"/>
              </w:rPr>
              <w:t>Exp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317.91±15.10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327.27±15.04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324.47±12.05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336.13±11.98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13.465(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14.875(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30.545(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Con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323.52±14.89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328.18±10.68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870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318.18±110.68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311.48±11.41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abc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1.765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0.457</w:t>
            </w:r>
          </w:p>
        </w:tc>
        <w:tc>
          <w:tcPr>
            <w:tcW w:w="0" w:type="auto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-6.743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-9.938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137" w:type="dxa"/>
            <w:vMerge w:val="continue"/>
          </w:tcPr>
          <w:p>
            <w:pPr>
              <w:pStyle w:val="2"/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2"/>
              <w:rPr>
                <w:rFonts w:hint="default" w:ascii="Arial" w:hAnsi="Arial" w:eastAsia="宋体" w:cs="Arial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60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0.081</w:t>
            </w:r>
          </w:p>
        </w:tc>
        <w:tc>
          <w:tcPr>
            <w:tcW w:w="178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0.649</w:t>
            </w:r>
          </w:p>
        </w:tc>
        <w:tc>
          <w:tcPr>
            <w:tcW w:w="0" w:type="auto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94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35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686" w:type="dxa"/>
            <w:vAlign w:val="top"/>
          </w:tcPr>
          <w:p>
            <w:pPr>
              <w:spacing w:line="360" w:lineRule="auto"/>
              <w:jc w:val="both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</w:tr>
    </w:tbl>
    <w:p>
      <w:pPr>
        <w:pStyle w:val="2"/>
        <w:spacing w:line="360" w:lineRule="auto"/>
        <w:rPr>
          <w:rFonts w:hint="default" w:ascii="Arial" w:hAnsi="Arial" w:eastAsia="宋体" w:cs="Arial"/>
          <w:b w:val="0"/>
          <w:bCs/>
          <w:sz w:val="21"/>
          <w:szCs w:val="21"/>
          <w:vertAlign w:val="superscript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</w:rPr>
        <w:t>Legend</w:t>
      </w:r>
      <w:r>
        <w:rPr>
          <w:rFonts w:hint="default" w:ascii="Arial" w:hAnsi="Arial" w:cs="Arial"/>
          <w:b w:val="0"/>
          <w:bCs/>
          <w:sz w:val="21"/>
          <w:szCs w:val="21"/>
          <w:lang w:eastAsia="zh-CN"/>
        </w:rPr>
        <w:t>：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Exp=</w:t>
      </w:r>
      <w:bookmarkStart w:id="1" w:name="OLE_LINK21"/>
      <w:r>
        <w:rPr>
          <w:rFonts w:hint="default" w:ascii="Arial" w:hAnsi="Arial" w:cs="Arial"/>
          <w:b w:val="0"/>
          <w:bCs/>
          <w:sz w:val="21"/>
          <w:szCs w:val="21"/>
          <w:lang w:eastAsia="zh-CN"/>
        </w:rPr>
        <w:t>Experimental</w:t>
      </w:r>
      <w:bookmarkEnd w:id="1"/>
      <w:r>
        <w:rPr>
          <w:rFonts w:hint="default" w:ascii="Arial" w:hAnsi="Arial" w:cs="Arial"/>
          <w:b w:val="0"/>
          <w:bCs/>
          <w:sz w:val="21"/>
          <w:szCs w:val="21"/>
          <w:lang w:eastAsia="zh-CN"/>
        </w:rPr>
        <w:t xml:space="preserve"> group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;Con=Control </w:t>
      </w:r>
      <w:r>
        <w:rPr>
          <w:rFonts w:hint="default" w:ascii="Arial" w:hAnsi="Arial" w:cs="Arial"/>
          <w:b w:val="0"/>
          <w:bCs/>
          <w:sz w:val="21"/>
          <w:szCs w:val="21"/>
          <w:lang w:eastAsia="zh-CN"/>
        </w:rPr>
        <w:t>group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;PA=physical activity;SB=sedentary behaviour;</w:t>
      </w:r>
      <w:r>
        <w:rPr>
          <w:rFonts w:hint="default" w:ascii="Arial" w:hAnsi="Arial" w:cs="Arial"/>
          <w:b w:val="0"/>
          <w:bCs/>
          <w:sz w:val="21"/>
          <w:szCs w:val="21"/>
        </w:rPr>
        <w:t>mMRC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=</w:t>
      </w:r>
      <w:r>
        <w:rPr>
          <w:rFonts w:hint="default" w:ascii="Arial" w:hAnsi="Arial" w:cs="Arial"/>
          <w:b w:val="0"/>
          <w:bCs/>
          <w:sz w:val="21"/>
          <w:szCs w:val="21"/>
        </w:rPr>
        <w:t>modified Medical Research Council dyspnoea scale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;6MWD=6 minutes walking distance; </w:t>
      </w:r>
      <w:r>
        <w:rPr>
          <w:rFonts w:hint="default" w:ascii="Arial" w:hAnsi="Arial" w:cs="Arial"/>
          <w:b w:val="0"/>
          <w:bCs/>
          <w:sz w:val="21"/>
          <w:szCs w:val="21"/>
        </w:rPr>
        <w:t>CAT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=</w:t>
      </w:r>
      <w:r>
        <w:rPr>
          <w:rFonts w:hint="default" w:ascii="Arial" w:hAnsi="Arial" w:cs="Arial"/>
          <w:b w:val="0"/>
          <w:bCs/>
          <w:sz w:val="21"/>
          <w:szCs w:val="21"/>
        </w:rPr>
        <w:t>COPD Assessment Test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;</w:t>
      </w:r>
      <w:r>
        <w:rPr>
          <w:rFonts w:hint="default" w:ascii="Arial" w:hAnsi="Arial" w:cs="Arial"/>
          <w:b w:val="0"/>
          <w:bCs/>
          <w:i/>
          <w:iCs/>
          <w:sz w:val="21"/>
          <w:szCs w:val="21"/>
          <w:vertAlign w:val="baseline"/>
          <w:lang w:val="en-US" w:eastAsia="zh-CN"/>
        </w:rPr>
        <w:t>F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  <w:lang w:val="en-US" w:eastAsia="zh-CN"/>
        </w:rPr>
        <w:t>1=Group effect;</w:t>
      </w:r>
      <w:r>
        <w:rPr>
          <w:rFonts w:hint="default" w:ascii="Arial" w:hAnsi="Arial" w:cs="Arial"/>
          <w:b w:val="0"/>
          <w:bCs/>
          <w:i/>
          <w:iCs/>
          <w:sz w:val="21"/>
          <w:szCs w:val="21"/>
          <w:vertAlign w:val="baseline"/>
          <w:lang w:val="en-US" w:eastAsia="zh-CN"/>
        </w:rPr>
        <w:t>F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  <w:lang w:val="en-US" w:eastAsia="zh-CN"/>
        </w:rPr>
        <w:t>2=Time effect;</w:t>
      </w:r>
      <w:r>
        <w:rPr>
          <w:rFonts w:hint="default" w:ascii="Arial" w:hAnsi="Arial" w:cs="Arial"/>
          <w:b w:val="0"/>
          <w:bCs/>
          <w:i/>
          <w:iCs/>
          <w:sz w:val="21"/>
          <w:szCs w:val="21"/>
          <w:vertAlign w:val="baseline"/>
          <w:lang w:val="en-US" w:eastAsia="zh-CN"/>
        </w:rPr>
        <w:t>F</w:t>
      </w:r>
      <w:r>
        <w:rPr>
          <w:rFonts w:hint="default" w:ascii="Arial" w:hAnsi="Arial" w:cs="Arial"/>
          <w:b w:val="0"/>
          <w:bCs/>
          <w:sz w:val="21"/>
          <w:szCs w:val="21"/>
          <w:vertAlign w:val="baseline"/>
          <w:lang w:val="en-US" w:eastAsia="zh-CN"/>
        </w:rPr>
        <w:t>3=Interation effect.</w:t>
      </w:r>
    </w:p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  <w:vertAlign w:val="superscript"/>
          <w:lang w:val="en-US" w:eastAsia="zh-CN"/>
        </w:rPr>
        <w:t xml:space="preserve">a 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Compared with baseline </w:t>
      </w:r>
      <w:r>
        <w:rPr>
          <w:rFonts w:hint="default" w:ascii="Arial" w:hAnsi="Arial" w:cs="Arial"/>
          <w:b w:val="0"/>
          <w:bCs/>
          <w:i/>
          <w:iCs/>
          <w:sz w:val="21"/>
          <w:szCs w:val="21"/>
          <w:lang w:val="en-US" w:eastAsia="zh-CN"/>
        </w:rPr>
        <w:t>P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&lt;0.05.</w:t>
      </w:r>
    </w:p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  <w:vertAlign w:val="superscript"/>
          <w:lang w:val="en-US" w:eastAsia="zh-CN"/>
        </w:rPr>
        <w:t xml:space="preserve">b 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Compared with 4 weeks after treatment </w:t>
      </w:r>
      <w:r>
        <w:rPr>
          <w:rFonts w:hint="default" w:ascii="Arial" w:hAnsi="Arial" w:cs="Arial"/>
          <w:b w:val="0"/>
          <w:bCs/>
          <w:i/>
          <w:iCs/>
          <w:sz w:val="21"/>
          <w:szCs w:val="21"/>
          <w:lang w:val="en-US" w:eastAsia="zh-CN"/>
        </w:rPr>
        <w:t>P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&lt;0.05.</w:t>
      </w:r>
    </w:p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  <w:vertAlign w:val="superscript"/>
          <w:lang w:val="en-US" w:eastAsia="zh-CN"/>
        </w:rPr>
        <w:t>c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 Compared with 8 weeks after treatment </w:t>
      </w:r>
      <w:r>
        <w:rPr>
          <w:rFonts w:hint="default" w:ascii="Arial" w:hAnsi="Arial" w:cs="Arial"/>
          <w:b w:val="0"/>
          <w:bCs/>
          <w:i/>
          <w:iCs/>
          <w:sz w:val="21"/>
          <w:szCs w:val="21"/>
          <w:lang w:val="en-US" w:eastAsia="zh-CN"/>
        </w:rPr>
        <w:t>P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&lt;0.05.</w:t>
      </w:r>
    </w:p>
    <w:p>
      <w:pPr>
        <w:rPr>
          <w:rFonts w:hint="default" w:ascii="Arial" w:hAnsi="Arial" w:cs="Arial"/>
        </w:rPr>
      </w:pPr>
    </w:p>
    <w:p>
      <w:pPr>
        <w:rPr>
          <w:rFonts w:hint="default" w:ascii="Arial" w:hAnsi="Arial" w:cs="Arial" w:eastAsiaTheme="minor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  <w:t>Table 3</w:t>
      </w:r>
    </w:p>
    <w:p>
      <w:pPr>
        <w:pStyle w:val="2"/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Comparison of scores of various indexes of lung function between the two groups before and after intervention.</w:t>
      </w:r>
    </w:p>
    <w:tbl>
      <w:tblPr>
        <w:tblStyle w:val="4"/>
        <w:tblW w:w="9475" w:type="dxa"/>
        <w:tblInd w:w="-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036"/>
        <w:gridCol w:w="1060"/>
        <w:gridCol w:w="896"/>
        <w:gridCol w:w="1036"/>
        <w:gridCol w:w="1146"/>
        <w:gridCol w:w="896"/>
        <w:gridCol w:w="1129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Variables</w:t>
            </w:r>
          </w:p>
        </w:tc>
        <w:tc>
          <w:tcPr>
            <w:tcW w:w="2992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pStyle w:val="2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 xml:space="preserve">Experimental 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group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(</w:t>
            </w:r>
            <w:r>
              <w:rPr>
                <w:rFonts w:hint="default" w:ascii="Arial" w:hAnsi="Arial" w:eastAsia="宋体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=45)</w:t>
            </w:r>
          </w:p>
        </w:tc>
        <w:tc>
          <w:tcPr>
            <w:tcW w:w="3078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pStyle w:val="2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  <w:t>ontrol grou</w:t>
            </w:r>
            <w:r>
              <w:rPr>
                <w:rFonts w:hint="default" w:ascii="Arial" w:hAnsi="Arial" w:cs="Arial"/>
                <w:sz w:val="21"/>
                <w:szCs w:val="21"/>
                <w:highlight w:val="none"/>
                <w:lang w:val="en-US" w:eastAsia="zh-CN"/>
              </w:rPr>
              <w:t>p (</w:t>
            </w:r>
            <w:r>
              <w:rPr>
                <w:rFonts w:hint="default" w:ascii="Arial" w:hAnsi="Arial" w:eastAsia="宋体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=44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2212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pStyle w:val="2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Comparison of</w:t>
            </w:r>
          </w:p>
          <w:p>
            <w:pPr>
              <w:pStyle w:val="2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two groups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Baseline</w:t>
            </w:r>
          </w:p>
        </w:tc>
        <w:tc>
          <w:tcPr>
            <w:tcW w:w="1060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12weeks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 xml:space="preserve">t </w:t>
            </w:r>
            <w:r>
              <w:rPr>
                <w:rFonts w:hint="default" w:ascii="Arial" w:hAnsi="Arial" w:eastAsia="宋体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>(P)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Baseline</w:t>
            </w:r>
          </w:p>
        </w:tc>
        <w:tc>
          <w:tcPr>
            <w:tcW w:w="114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12weeks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 xml:space="preserve">t </w:t>
            </w:r>
            <w:r>
              <w:rPr>
                <w:rFonts w:hint="default" w:ascii="Arial" w:hAnsi="Arial" w:eastAsia="宋体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>(P)</w:t>
            </w:r>
          </w:p>
        </w:tc>
        <w:tc>
          <w:tcPr>
            <w:tcW w:w="1129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Baseline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 xml:space="preserve">t </w:t>
            </w:r>
            <w:r>
              <w:rPr>
                <w:rFonts w:hint="default" w:ascii="Arial" w:hAnsi="Arial" w:eastAsia="宋体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>(P)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12weeks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 xml:space="preserve">t </w:t>
            </w:r>
            <w:r>
              <w:rPr>
                <w:rFonts w:hint="default" w:ascii="Arial" w:hAnsi="Arial" w:eastAsia="宋体" w:cs="Arial"/>
                <w:i/>
                <w:iCs/>
                <w:sz w:val="21"/>
                <w:szCs w:val="21"/>
                <w:vertAlign w:val="baseline"/>
                <w:lang w:val="en-US" w:eastAsia="zh-CN"/>
              </w:rPr>
              <w:t>(P)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FEV1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(L)</w:t>
            </w:r>
          </w:p>
        </w:tc>
        <w:tc>
          <w:tcPr>
            <w:tcW w:w="103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1.61±0.35</w:t>
            </w:r>
          </w:p>
        </w:tc>
        <w:tc>
          <w:tcPr>
            <w:tcW w:w="106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1.62±0.34</w:t>
            </w:r>
          </w:p>
        </w:tc>
        <w:tc>
          <w:tcPr>
            <w:tcW w:w="89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-1.220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(0.229)</w:t>
            </w:r>
          </w:p>
        </w:tc>
        <w:tc>
          <w:tcPr>
            <w:tcW w:w="103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1.58±0.60</w:t>
            </w:r>
          </w:p>
        </w:tc>
        <w:tc>
          <w:tcPr>
            <w:tcW w:w="114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1.59±0.34</w:t>
            </w:r>
          </w:p>
        </w:tc>
        <w:tc>
          <w:tcPr>
            <w:tcW w:w="89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-0.052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(0.959)</w:t>
            </w:r>
          </w:p>
        </w:tc>
        <w:tc>
          <w:tcPr>
            <w:tcW w:w="1129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-0.22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7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(0.82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8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-0.452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(0.652)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FVC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(L)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2.78±0.56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2.76±0.58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0.897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(0.374)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2.67±0.92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2.76±0.55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-0.51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(0.613)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-0.677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(0.500)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-0.054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(0.957)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FEV1/FVC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58.03±6.94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59.12±6.75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-1.545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(0.129)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58.98±6.71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57.88±6.94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0.806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(0.425)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0.654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(0.515)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-0.856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(0.394)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FEV1%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18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±15.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60.58±15.31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-2.551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(0.014)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7.84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±16.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56.91±16.17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1.572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(0.123)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0.193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(0.848)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-1.099</w:t>
            </w:r>
          </w:p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(0.275)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FEV1</w:t>
            </w: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 w:eastAsia="zh-CN"/>
              </w:rPr>
              <w:t>(L)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1.61±0.35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60.58±15.31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-2.551</w:t>
            </w:r>
          </w:p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(0.014)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7.84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±16.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vertAlign w:val="baseline"/>
                <w:lang w:val="en-US" w:eastAsia="zh-CN"/>
              </w:rPr>
              <w:t>56.91±16.17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-0.052</w:t>
            </w:r>
          </w:p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(0.959)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-0.22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7</w:t>
            </w:r>
          </w:p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(0.82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-0.452</w:t>
            </w:r>
          </w:p>
          <w:p>
            <w:pPr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  <w:t>(0.652)</w:t>
            </w:r>
          </w:p>
        </w:tc>
      </w:tr>
    </w:tbl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</w:rPr>
        <w:t>Legend: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b w:val="0"/>
          <w:bCs/>
          <w:sz w:val="21"/>
          <w:szCs w:val="21"/>
          <w:vertAlign w:val="baseline"/>
          <w:lang w:val="en-US" w:eastAsia="zh-CN"/>
        </w:rPr>
        <w:t>FEV1</w:t>
      </w:r>
      <w:r>
        <w:rPr>
          <w:rFonts w:hint="eastAsia" w:ascii="Arial" w:hAnsi="Arial" w:eastAsia="宋体" w:cs="Arial"/>
          <w:b w:val="0"/>
          <w:bCs/>
          <w:sz w:val="21"/>
          <w:szCs w:val="21"/>
          <w:vertAlign w:val="baseline"/>
          <w:lang w:val="en-US" w:eastAsia="zh-CN"/>
        </w:rPr>
        <w:t>=</w:t>
      </w:r>
      <w:r>
        <w:rPr>
          <w:rFonts w:hint="default" w:ascii="Arial" w:hAnsi="Arial" w:eastAsia="宋体" w:cs="Arial"/>
          <w:b w:val="0"/>
          <w:bCs/>
          <w:sz w:val="21"/>
          <w:szCs w:val="21"/>
          <w:vertAlign w:val="baseline"/>
          <w:lang w:val="en-US" w:eastAsia="zh-CN"/>
        </w:rPr>
        <w:t>forced expiratory volume in 1 s; FVC</w:t>
      </w:r>
      <w:r>
        <w:rPr>
          <w:rFonts w:hint="eastAsia" w:ascii="Arial" w:hAnsi="Arial" w:eastAsia="宋体" w:cs="Arial"/>
          <w:b w:val="0"/>
          <w:bCs/>
          <w:sz w:val="21"/>
          <w:szCs w:val="21"/>
          <w:vertAlign w:val="baseline"/>
          <w:lang w:val="en-US" w:eastAsia="zh-CN"/>
        </w:rPr>
        <w:t>=</w:t>
      </w:r>
      <w:r>
        <w:rPr>
          <w:rFonts w:hint="default" w:ascii="Arial" w:hAnsi="Arial" w:eastAsia="宋体" w:cs="Arial"/>
          <w:b w:val="0"/>
          <w:bCs/>
          <w:sz w:val="21"/>
          <w:szCs w:val="21"/>
          <w:vertAlign w:val="baseline"/>
          <w:lang w:val="en-US" w:eastAsia="zh-CN"/>
        </w:rPr>
        <w:t>forced vital capacity.</w:t>
      </w:r>
    </w:p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  <w:t>Fig 1</w:t>
      </w:r>
      <w:r>
        <w:rPr>
          <w:rFonts w:hint="eastAsia" w:ascii="Arial" w:hAnsi="Arial" w:cs="Arial"/>
          <w:b/>
          <w:bCs w:val="0"/>
          <w:sz w:val="21"/>
          <w:szCs w:val="21"/>
          <w:lang w:val="en-US" w:eastAsia="zh-CN"/>
        </w:rPr>
        <w:t>.</w:t>
      </w:r>
    </w:p>
    <w:p>
      <w:pPr>
        <w:pStyle w:val="2"/>
        <w:spacing w:line="360" w:lineRule="auto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Flowchart of the intervention for the protocol</w:t>
      </w:r>
    </w:p>
    <w:p>
      <w:pPr>
        <w:pStyle w:val="2"/>
        <w:spacing w:line="360" w:lineRule="auto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263515" cy="3683000"/>
            <wp:effectExtent l="0" t="0" r="4445" b="8890"/>
            <wp:docPr id="1" name="图片 1" descr="体力活动干预流程图（英文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体力活动干预流程图（英文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60" w:lineRule="auto"/>
        <w:rPr>
          <w:rFonts w:hint="eastAsia" w:ascii="Arial" w:hAnsi="Arial" w:cs="Arial"/>
          <w:b/>
          <w:bCs w:val="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  <w:t>Fig 2</w:t>
      </w:r>
      <w:r>
        <w:rPr>
          <w:rFonts w:hint="eastAsia" w:ascii="Arial" w:hAnsi="Arial" w:cs="Arial"/>
          <w:b/>
          <w:bCs w:val="0"/>
          <w:sz w:val="21"/>
          <w:szCs w:val="21"/>
          <w:lang w:val="en-US" w:eastAsia="zh-CN"/>
        </w:rPr>
        <w:t>.</w:t>
      </w:r>
    </w:p>
    <w:p>
      <w:pPr>
        <w:rPr>
          <w:rFonts w:hint="default"/>
          <w:b w:val="0"/>
          <w:bCs/>
          <w:lang w:val="en-US" w:eastAsia="zh-CN"/>
        </w:rPr>
      </w:pPr>
      <w:r>
        <w:rPr>
          <w:rFonts w:hint="eastAsia" w:ascii="Arial" w:hAnsi="Arial" w:cs="Arial"/>
          <w:b w:val="0"/>
          <w:bCs/>
          <w:sz w:val="21"/>
          <w:szCs w:val="21"/>
          <w:lang w:val="en-US" w:eastAsia="zh-CN"/>
        </w:rPr>
        <w:t>Study flowchart.</w:t>
      </w: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266690" cy="2962910"/>
            <wp:effectExtent l="0" t="0" r="1270" b="5715"/>
            <wp:docPr id="6" name="图片 6" descr="Fig 1.Study flowcha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1.Study flowchart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</w:pPr>
    </w:p>
    <w:p>
      <w:pPr>
        <w:pStyle w:val="2"/>
        <w:spacing w:line="360" w:lineRule="auto"/>
        <w:rPr>
          <w:rFonts w:hint="default"/>
          <w:lang w:val="en-US" w:eastAsia="zh-CN"/>
        </w:rPr>
      </w:pPr>
      <w:r>
        <w:rPr>
          <w:rFonts w:hint="default" w:ascii="Arial" w:hAnsi="Arial" w:cs="Arial"/>
          <w:b/>
          <w:bCs w:val="0"/>
          <w:sz w:val="21"/>
          <w:szCs w:val="21"/>
          <w:lang w:val="en-US" w:eastAsia="zh-CN"/>
        </w:rPr>
        <w:t xml:space="preserve">Fig </w:t>
      </w:r>
      <w:r>
        <w:rPr>
          <w:rFonts w:hint="eastAsia" w:ascii="Arial" w:hAnsi="Arial" w:cs="Arial"/>
          <w:b/>
          <w:bCs w:val="0"/>
          <w:sz w:val="21"/>
          <w:szCs w:val="21"/>
          <w:lang w:val="en-US" w:eastAsia="zh-CN"/>
        </w:rPr>
        <w:t>3.</w:t>
      </w:r>
    </w:p>
    <w:p>
      <w:pPr>
        <w:pStyle w:val="2"/>
        <w:spacing w:line="360" w:lineRule="auto"/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>Changes in outcomes (a) total physical activity, (b) Sedentary time(c), mMRC, (d) 6MWD, (e) Exercise efficacy, and (f) CAT over time in the experimental and control group.</w:t>
      </w:r>
    </w:p>
    <w:p>
      <w:r>
        <w:rPr>
          <w:rFonts w:hint="default" w:ascii="Arial" w:hAnsi="Arial" w:cs="Arial"/>
          <w:lang w:val="en-US" w:eastAsia="zh-CN"/>
        </w:rPr>
        <w:drawing>
          <wp:inline distT="0" distB="0" distL="114300" distR="114300">
            <wp:extent cx="5266690" cy="2962910"/>
            <wp:effectExtent l="0" t="0" r="1270" b="5715"/>
            <wp:docPr id="2" name="图片 2" descr="Changes in outcomes (a) total physical activity, (b) Sedentary time(c), mMRC, (d) 6MWD, (e) Exercise efficacy, and (f) CAT over time in the experimental and control gro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hanges in outcomes (a) total physical activity, (b) Sedentary time(c), mMRC, (d) 6MWD, (e) Exercise efficacy, and (f) CAT over time in the experimental and control group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F36728E"/>
    <w:rsid w:val="033C512A"/>
    <w:rsid w:val="25C658B1"/>
    <w:rsid w:val="395E6FAD"/>
    <w:rsid w:val="3F36728E"/>
    <w:rsid w:val="437032EF"/>
    <w:rsid w:val="6C8E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jc w:val="left"/>
      <w:outlineLvl w:val="1"/>
    </w:pPr>
    <w:rPr>
      <w:rFonts w:hint="eastAsia" w:ascii="宋体" w:hAnsi="宋体"/>
      <w:b/>
      <w:kern w:val="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黑体四号"/>
    <w:basedOn w:val="1"/>
    <w:next w:val="1"/>
    <w:uiPriority w:val="0"/>
    <w:pPr>
      <w:autoSpaceDE w:val="0"/>
      <w:autoSpaceDN w:val="0"/>
      <w:adjustRightInd w:val="0"/>
      <w:spacing w:beforeLines="0" w:afterLines="0"/>
      <w:outlineLvl w:val="0"/>
    </w:pPr>
    <w:rPr>
      <w:rFonts w:hint="eastAsia" w:ascii="黑体" w:hAnsi="黑体" w:eastAsia="黑体" w:cs="黑体"/>
      <w:bCs/>
      <w:color w:val="000000"/>
      <w:sz w:val="28"/>
      <w:szCs w:val="22"/>
    </w:rPr>
  </w:style>
  <w:style w:type="paragraph" w:customStyle="1" w:styleId="7">
    <w:name w:val="黑体4号英文"/>
    <w:basedOn w:val="1"/>
    <w:uiPriority w:val="0"/>
    <w:pPr>
      <w:spacing w:line="360" w:lineRule="auto"/>
      <w:jc w:val="center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8">
    <w:name w:val="英文摘要"/>
    <w:basedOn w:val="1"/>
    <w:uiPriority w:val="0"/>
    <w:pPr>
      <w:spacing w:line="360" w:lineRule="auto"/>
      <w:jc w:val="center"/>
    </w:pPr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41"/>
    <w:basedOn w:val="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2022-12-16T09:52:00Z</dcterms:created>
  <dc:creator>矜贵。</dc:creator>
  <cp:lastModifiedBy>矜贵。</cp:lastModifiedBy>
  <dcterms:modified xsi:type="dcterms:W3CDTF">2022-12-16T17:01:42Z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62BAB736927E4E6F96CFFD5882AB82C4</vt:lpwstr>
  </property>
</Properties>
</file>