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380" w:lineRule="exact"/>
        <w:jc w:val="center"/>
        <w:rPr>
          <w:rFonts w:ascii="Times New Roman" w:hAnsi="Times New Roman" w:eastAsia="Arial Unicode MS"/>
          <w:b/>
          <w:sz w:val="36"/>
          <w:szCs w:val="36"/>
        </w:rPr>
      </w:pPr>
      <w:bookmarkStart w:id="5" w:name="_GoBack"/>
      <w:bookmarkEnd w:id="5"/>
      <w:bookmarkStart w:id="0" w:name="_Hlk98246546"/>
      <w:bookmarkEnd w:id="0"/>
      <w:r>
        <w:fldChar w:fldCharType="begin"/>
      </w:r>
      <w:r>
        <w:instrText xml:space="preserve"> HYPERLINK "app:ds:supplementary" </w:instrText>
      </w:r>
      <w:r>
        <w:fldChar w:fldCharType="separate"/>
      </w:r>
      <w:r>
        <w:rPr>
          <w:rFonts w:hint="eastAsia" w:ascii="Times New Roman" w:hAnsi="Times New Roman" w:eastAsia="Arial Unicode MS"/>
          <w:b/>
          <w:sz w:val="36"/>
          <w:szCs w:val="36"/>
        </w:rPr>
        <w:t>S</w:t>
      </w:r>
      <w:r>
        <w:rPr>
          <w:rFonts w:ascii="Times New Roman" w:hAnsi="Times New Roman" w:eastAsia="Arial Unicode MS"/>
          <w:b/>
          <w:sz w:val="36"/>
          <w:szCs w:val="36"/>
        </w:rPr>
        <w:t>upplementary</w:t>
      </w:r>
      <w:r>
        <w:rPr>
          <w:rFonts w:ascii="Times New Roman" w:hAnsi="Times New Roman" w:eastAsia="Arial Unicode MS"/>
          <w:b/>
          <w:sz w:val="36"/>
          <w:szCs w:val="36"/>
        </w:rPr>
        <w:fldChar w:fldCharType="end"/>
      </w:r>
      <w:r>
        <w:rPr>
          <w:rFonts w:ascii="Times New Roman" w:hAnsi="Times New Roman" w:eastAsia="Arial Unicode MS"/>
          <w:b/>
          <w:sz w:val="36"/>
          <w:szCs w:val="36"/>
        </w:rPr>
        <w:t xml:space="preserve"> </w:t>
      </w:r>
      <w:r>
        <w:fldChar w:fldCharType="begin"/>
      </w:r>
      <w:r>
        <w:instrText xml:space="preserve"> HYPERLINK "app:ds:materials" </w:instrText>
      </w:r>
      <w:r>
        <w:fldChar w:fldCharType="separate"/>
      </w:r>
      <w:r>
        <w:rPr>
          <w:rFonts w:hint="eastAsia" w:ascii="Times New Roman" w:hAnsi="Times New Roman" w:eastAsia="Arial Unicode MS"/>
          <w:b/>
          <w:sz w:val="36"/>
          <w:szCs w:val="36"/>
        </w:rPr>
        <w:t>M</w:t>
      </w:r>
      <w:r>
        <w:rPr>
          <w:rFonts w:ascii="Times New Roman" w:hAnsi="Times New Roman" w:eastAsia="Arial Unicode MS"/>
          <w:b/>
          <w:sz w:val="36"/>
          <w:szCs w:val="36"/>
        </w:rPr>
        <w:t>aterials</w:t>
      </w:r>
      <w:r>
        <w:rPr>
          <w:rFonts w:ascii="Times New Roman" w:hAnsi="Times New Roman" w:eastAsia="Arial Unicode MS"/>
          <w:b/>
          <w:sz w:val="36"/>
          <w:szCs w:val="36"/>
        </w:rPr>
        <w:fldChar w:fldCharType="end"/>
      </w:r>
    </w:p>
    <w:p>
      <w:pPr>
        <w:spacing w:before="240" w:line="380" w:lineRule="exact"/>
        <w:jc w:val="center"/>
        <w:rPr>
          <w:rFonts w:ascii="Times New Roman" w:hAnsi="Times New Roman" w:eastAsia="Arial Unicode MS"/>
          <w:b/>
          <w:sz w:val="36"/>
          <w:szCs w:val="36"/>
        </w:rPr>
      </w:pPr>
    </w:p>
    <w:p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Arial Unicode MS"/>
          <w:b/>
          <w:sz w:val="28"/>
          <w:szCs w:val="28"/>
        </w:rPr>
        <w:t>Electronic contacts and</w:t>
      </w:r>
      <w:r>
        <w:rPr>
          <w:rFonts w:ascii="Times New Roman" w:hAnsi="Times New Roman" w:eastAsia="Arial Unicode MS"/>
          <w:b/>
          <w:sz w:val="28"/>
          <w:szCs w:val="28"/>
        </w:rPr>
        <w:t xml:space="preserve"> </w:t>
      </w:r>
      <w:r>
        <w:rPr>
          <w:rFonts w:hint="eastAsia" w:ascii="Times New Roman" w:hAnsi="Times New Roman" w:eastAsia="Arial Unicode MS"/>
          <w:b/>
          <w:sz w:val="28"/>
          <w:szCs w:val="28"/>
        </w:rPr>
        <w:t>l</w:t>
      </w:r>
      <w:r>
        <w:rPr>
          <w:rFonts w:ascii="Times New Roman" w:hAnsi="Times New Roman" w:eastAsia="Arial Unicode MS"/>
          <w:b/>
          <w:sz w:val="28"/>
          <w:szCs w:val="28"/>
        </w:rPr>
        <w:t xml:space="preserve">ubricity </w:t>
      </w:r>
      <w:r>
        <w:rPr>
          <w:rFonts w:hint="eastAsia" w:ascii="Times New Roman" w:hAnsi="Times New Roman" w:eastAsia="Arial Unicode MS"/>
          <w:b/>
          <w:sz w:val="28"/>
          <w:szCs w:val="28"/>
        </w:rPr>
        <w:t>c</w:t>
      </w:r>
      <w:r>
        <w:rPr>
          <w:rFonts w:ascii="Times New Roman" w:hAnsi="Times New Roman" w:eastAsia="Arial Unicode MS"/>
          <w:b/>
          <w:sz w:val="28"/>
          <w:szCs w:val="28"/>
        </w:rPr>
        <w:t>haracter</w:t>
      </w:r>
      <w:r>
        <w:rPr>
          <w:rFonts w:hint="eastAsia" w:ascii="Times New Roman" w:hAnsi="Times New Roman" w:eastAsia="Arial Unicode MS"/>
          <w:b/>
          <w:sz w:val="28"/>
          <w:szCs w:val="28"/>
        </w:rPr>
        <w:t>s</w:t>
      </w:r>
      <w:r>
        <w:rPr>
          <w:rFonts w:ascii="Times New Roman" w:hAnsi="Times New Roman" w:eastAsia="Arial Unicode MS"/>
          <w:b/>
          <w:sz w:val="28"/>
          <w:szCs w:val="28"/>
        </w:rPr>
        <w:t xml:space="preserve"> </w:t>
      </w:r>
      <w:r>
        <w:rPr>
          <w:rFonts w:hint="eastAsia" w:ascii="Times New Roman" w:hAnsi="Times New Roman" w:eastAsia="Arial Unicode MS"/>
          <w:b/>
          <w:sz w:val="28"/>
          <w:szCs w:val="28"/>
        </w:rPr>
        <w:t>between monolayer WSe</w:t>
      </w:r>
      <w:r>
        <w:rPr>
          <w:rFonts w:hint="eastAsia" w:ascii="Times New Roman" w:hAnsi="Times New Roman" w:eastAsia="Arial Unicode MS"/>
          <w:b/>
          <w:sz w:val="28"/>
          <w:szCs w:val="28"/>
          <w:vertAlign w:val="subscript"/>
        </w:rPr>
        <w:t xml:space="preserve">2 </w:t>
      </w:r>
      <w:r>
        <w:rPr>
          <w:rFonts w:hint="eastAsia" w:ascii="Times New Roman" w:hAnsi="Times New Roman" w:eastAsia="Arial Unicode MS"/>
          <w:b/>
          <w:sz w:val="28"/>
          <w:szCs w:val="28"/>
        </w:rPr>
        <w:t>and</w:t>
      </w:r>
      <w:r>
        <w:rPr>
          <w:rFonts w:ascii="Times New Roman" w:hAnsi="Times New Roman" w:eastAsia="Arial Unicode MS"/>
          <w:b/>
          <w:sz w:val="28"/>
          <w:szCs w:val="28"/>
        </w:rPr>
        <w:t xml:space="preserve"> Zr</w:t>
      </w:r>
      <w:r>
        <w:rPr>
          <w:rFonts w:ascii="Times New Roman" w:hAnsi="Times New Roman" w:eastAsia="Arial Unicode MS"/>
          <w:b/>
          <w:sz w:val="28"/>
          <w:szCs w:val="28"/>
          <w:vertAlign w:val="subscript"/>
        </w:rPr>
        <w:t>2</w:t>
      </w:r>
      <w:r>
        <w:rPr>
          <w:rFonts w:ascii="Times New Roman" w:hAnsi="Times New Roman" w:eastAsia="Arial Unicode MS"/>
          <w:b/>
          <w:sz w:val="28"/>
          <w:szCs w:val="28"/>
        </w:rPr>
        <w:t>C, Zr</w:t>
      </w:r>
      <w:r>
        <w:rPr>
          <w:rFonts w:ascii="Times New Roman" w:hAnsi="Times New Roman" w:eastAsia="Arial Unicode MS"/>
          <w:b/>
          <w:sz w:val="28"/>
          <w:szCs w:val="28"/>
          <w:vertAlign w:val="subscript"/>
        </w:rPr>
        <w:t>2</w:t>
      </w:r>
      <w:r>
        <w:rPr>
          <w:rFonts w:ascii="Times New Roman" w:hAnsi="Times New Roman" w:eastAsia="Arial Unicode MS"/>
          <w:b/>
          <w:sz w:val="28"/>
          <w:szCs w:val="28"/>
        </w:rPr>
        <w:t>CY</w:t>
      </w:r>
      <w:r>
        <w:rPr>
          <w:rFonts w:ascii="Times New Roman" w:hAnsi="Times New Roman" w:eastAsia="Arial Unicode MS"/>
          <w:b/>
          <w:sz w:val="28"/>
          <w:szCs w:val="28"/>
          <w:vertAlign w:val="subscript"/>
        </w:rPr>
        <w:t>2</w:t>
      </w:r>
      <w:r>
        <w:rPr>
          <w:rFonts w:ascii="Times New Roman" w:hAnsi="Times New Roman" w:eastAsia="Arial Unicode MS"/>
          <w:b/>
          <w:sz w:val="28"/>
          <w:szCs w:val="28"/>
        </w:rPr>
        <w:t xml:space="preserve"> (Y = F or OH)</w:t>
      </w:r>
    </w:p>
    <w:p>
      <w:pPr>
        <w:spacing w:before="24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Qiaohui Wang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Hong Li</w:t>
      </w:r>
      <w:r>
        <w:rPr>
          <w:rFonts w:ascii="Times New Roman" w:hAnsi="Times New Roman" w:cs="Times New Roman"/>
          <w:vertAlign w:val="superscript"/>
        </w:rPr>
        <w:t>1,*</w:t>
      </w:r>
      <w:r>
        <w:rPr>
          <w:rFonts w:ascii="Times New Roman" w:hAnsi="Times New Roman" w:cs="Times New Roman"/>
        </w:rPr>
        <w:t xml:space="preserve">, </w:t>
      </w:r>
      <w:r>
        <w:rPr>
          <w:rFonts w:hint="eastAsia" w:ascii="Times New Roman" w:hAnsi="Times New Roman" w:cs="Times New Roman"/>
        </w:rPr>
        <w:t>Lina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Si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hint="eastAsia"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Zhao</w:t>
      </w:r>
      <w:r>
        <w:rPr>
          <w:rFonts w:ascii="Times New Roman" w:hAnsi="Times New Roman" w:cs="Times New Roman"/>
        </w:rPr>
        <w:t>liang Dou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Hongjuan Yan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Ye Yang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Gang Zhou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Tao Qing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Shaohua Zhang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and Fengbin Liu</w:t>
      </w:r>
      <w:r>
        <w:rPr>
          <w:rFonts w:ascii="Times New Roman" w:hAnsi="Times New Roman" w:cs="Times New Roman"/>
          <w:vertAlign w:val="superscript"/>
        </w:rPr>
        <w:t>1,*</w:t>
      </w:r>
      <w:r>
        <w:rPr>
          <w:rFonts w:ascii="Times New Roman" w:hAnsi="Times New Roman" w:cs="Times New Roman"/>
        </w:rPr>
        <w:t xml:space="preserve"> </w:t>
      </w:r>
    </w:p>
    <w:p>
      <w:pPr>
        <w:autoSpaceDE w:val="0"/>
        <w:autoSpaceDN w:val="0"/>
        <w:adjustRightInd w:val="0"/>
        <w:spacing w:before="24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bookmarkStart w:id="1" w:name="OLE_LINK30"/>
      <w:bookmarkStart w:id="2" w:name="OLE_LINK31"/>
      <w:r>
        <w:rPr>
          <w:rFonts w:ascii="Times New Roman" w:hAnsi="Times New Roman" w:cs="Times New Roman"/>
          <w:shd w:val="clear" w:color="auto" w:fill="FFFFFF"/>
          <w:vertAlign w:val="superscript"/>
        </w:rPr>
        <w:t xml:space="preserve">1 </w:t>
      </w:r>
      <w:r>
        <w:rPr>
          <w:rFonts w:ascii="Times New Roman" w:hAnsi="Times New Roman" w:cs="Times New Roman"/>
          <w:shd w:val="clear" w:color="auto" w:fill="FFFFFF"/>
        </w:rPr>
        <w:t>College of Mechanical and Material Engineering</w:t>
      </w:r>
      <w:bookmarkEnd w:id="1"/>
      <w:bookmarkEnd w:id="2"/>
      <w:r>
        <w:rPr>
          <w:rFonts w:ascii="Times New Roman" w:hAnsi="Times New Roman" w:cs="Times New Roman"/>
          <w:shd w:val="clear" w:color="auto" w:fill="FFFFFF"/>
        </w:rPr>
        <w:t xml:space="preserve">, North China University of Technology, Beijing 100144, </w:t>
      </w:r>
      <w:r>
        <w:rPr>
          <w:rFonts w:ascii="Times New Roman" w:hAnsi="Times New Roman" w:cs="Times New Roman"/>
        </w:rPr>
        <w:t xml:space="preserve">P. R. </w:t>
      </w:r>
      <w:r>
        <w:rPr>
          <w:rFonts w:ascii="Times New Roman" w:hAnsi="Times New Roman" w:cs="Times New Roman"/>
          <w:shd w:val="clear" w:color="auto" w:fill="FFFFFF"/>
        </w:rPr>
        <w:t>China</w:t>
      </w:r>
    </w:p>
    <w:p>
      <w:pPr>
        <w:autoSpaceDE w:val="0"/>
        <w:autoSpaceDN w:val="0"/>
        <w:adjustRightInd w:val="0"/>
        <w:spacing w:before="24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shd w:val="clear" w:color="auto" w:fill="FFFFFF"/>
        </w:rPr>
        <w:t xml:space="preserve"> Beijing Key Laboratory of Long-life Technology of Precise Rotation and Transmission Mechanisms, Beijing Institute of Control Engineering, Beijing 100094, China</w:t>
      </w:r>
    </w:p>
    <w:p>
      <w:pPr>
        <w:spacing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>*Corresponding author: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bookmarkStart w:id="3" w:name="OLE_LINK19"/>
      <w:bookmarkStart w:id="4" w:name="OLE_LINK20"/>
      <w:r>
        <w:rPr>
          <w:rFonts w:ascii="Times New Roman" w:hAnsi="Times New Roman" w:cs="Times New Roman"/>
          <w:shd w:val="clear" w:color="auto" w:fill="FFFFFF"/>
        </w:rPr>
        <w:fldChar w:fldCharType="begin"/>
      </w:r>
      <w:r>
        <w:rPr>
          <w:rFonts w:ascii="Times New Roman" w:hAnsi="Times New Roman" w:cs="Times New Roman"/>
          <w:shd w:val="clear" w:color="auto" w:fill="FFFFFF"/>
        </w:rPr>
        <w:instrText xml:space="preserve"> HYPERLINK "mailto:lihong@ncut.edu.cn" </w:instrText>
      </w:r>
      <w:r>
        <w:rPr>
          <w:rFonts w:ascii="Times New Roman" w:hAnsi="Times New Roman" w:cs="Times New Roman"/>
          <w:shd w:val="clear" w:color="auto" w:fill="FFFFFF"/>
        </w:rPr>
        <w:fldChar w:fldCharType="separate"/>
      </w:r>
      <w:r>
        <w:rPr>
          <w:rFonts w:ascii="Times New Roman" w:hAnsi="Times New Roman" w:cs="Times New Roman"/>
          <w:shd w:val="clear" w:color="auto" w:fill="FFFFFF"/>
        </w:rPr>
        <w:t>lihong@ncut.edu.cn</w:t>
      </w:r>
      <w:bookmarkEnd w:id="3"/>
      <w:bookmarkEnd w:id="4"/>
      <w:r>
        <w:rPr>
          <w:rFonts w:ascii="Times New Roman" w:hAnsi="Times New Roman" w:cs="Times New Roman"/>
          <w:shd w:val="clear" w:color="auto" w:fill="FFFFFF"/>
        </w:rPr>
        <w:fldChar w:fldCharType="end"/>
      </w:r>
      <w:r>
        <w:rPr>
          <w:rFonts w:hint="eastAsia" w:ascii="Times New Roman" w:hAnsi="Times New Roman" w:cs="Times New Roman"/>
          <w:shd w:val="clear" w:color="auto" w:fill="FFFFFF"/>
        </w:rPr>
        <w:t>,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>
        <w:fldChar w:fldCharType="begin"/>
      </w:r>
      <w:r>
        <w:instrText xml:space="preserve"> HYPERLINK "mailto:fbliu@ncut.edu.cn" </w:instrText>
      </w:r>
      <w:r>
        <w:fldChar w:fldCharType="separate"/>
      </w:r>
      <w:r>
        <w:rPr>
          <w:rFonts w:hint="eastAsia" w:ascii="Times New Roman" w:hAnsi="Times New Roman" w:cs="Times New Roman"/>
          <w:shd w:val="clear" w:color="auto" w:fill="FFFFFF"/>
        </w:rPr>
        <w:t>fbliu@ncut.edu.cn</w:t>
      </w:r>
      <w:r>
        <w:rPr>
          <w:rFonts w:hint="eastAsia" w:ascii="Times New Roman" w:hAnsi="Times New Roman" w:cs="Times New Roman"/>
          <w:shd w:val="clear" w:color="auto" w:fill="FFFFFF"/>
        </w:rPr>
        <w:fldChar w:fldCharType="end"/>
      </w:r>
    </w:p>
    <w:p>
      <w:pPr>
        <w:spacing w:after="0" w:line="240" w:lineRule="auto"/>
        <w:rPr>
          <w:rStyle w:val="6"/>
          <w:rFonts w:ascii="Times New Roman" w:hAnsi="Times New Roman" w:cs="Times New Roman"/>
          <w:color w:val="auto"/>
          <w:u w:val="none"/>
        </w:rPr>
      </w:pPr>
      <w:r>
        <w:rPr>
          <w:rStyle w:val="6"/>
          <w:rFonts w:ascii="Times New Roman" w:hAnsi="Times New Roman" w:cs="Times New Roman"/>
          <w:color w:val="auto"/>
          <w:u w:val="none"/>
        </w:rPr>
        <w:br w:type="page"/>
      </w:r>
    </w:p>
    <w:p>
      <w:pPr>
        <w:spacing w:line="360" w:lineRule="auto"/>
        <w:jc w:val="center"/>
        <w:rPr>
          <w:rStyle w:val="6"/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</w:rPr>
        <w:drawing>
          <wp:inline distT="0" distB="0" distL="114300" distR="114300">
            <wp:extent cx="4212590" cy="3086735"/>
            <wp:effectExtent l="0" t="0" r="0" b="0"/>
            <wp:docPr id="89" name="图片 89" descr="C:\Users\wqh\Desktop\2.p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C:\Users\wqh\Desktop\2.png2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2590" cy="309115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 xml:space="preserve">Figure </w:t>
      </w:r>
      <w:r>
        <w:rPr>
          <w:rFonts w:hint="eastAsia"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1. </w:t>
      </w:r>
      <w:r>
        <w:rPr>
          <w:rFonts w:hint="eastAsia" w:ascii="Times New Roman" w:hAnsi="Times New Roman" w:cs="Times New Roman"/>
          <w:color w:val="000000"/>
        </w:rPr>
        <w:t>The binding energy of the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hint="eastAsia" w:ascii="Times New Roman" w:hAnsi="Times New Roman" w:cs="Times New Roman"/>
          <w:color w:val="000000"/>
        </w:rPr>
        <w:t>WSe</w:t>
      </w:r>
      <w:r>
        <w:rPr>
          <w:rFonts w:hint="eastAsia" w:ascii="Times New Roman" w:hAnsi="Times New Roman" w:cs="Times New Roman"/>
          <w:color w:val="000000"/>
          <w:vertAlign w:val="subscript"/>
        </w:rPr>
        <w:t>2</w:t>
      </w:r>
      <w:r>
        <w:rPr>
          <w:rFonts w:hint="eastAsia" w:ascii="Times New Roman" w:hAnsi="Times New Roman" w:cs="Times New Roman"/>
          <w:color w:val="000000"/>
        </w:rPr>
        <w:t>/Zr</w:t>
      </w:r>
      <w:r>
        <w:rPr>
          <w:rFonts w:hint="eastAsia" w:ascii="Times New Roman" w:hAnsi="Times New Roman" w:cs="Times New Roman"/>
          <w:color w:val="000000"/>
          <w:vertAlign w:val="subscript"/>
        </w:rPr>
        <w:t>2</w:t>
      </w:r>
      <w:r>
        <w:rPr>
          <w:rFonts w:hint="eastAsia" w:ascii="Times New Roman" w:hAnsi="Times New Roman" w:cs="Times New Roman"/>
          <w:color w:val="000000"/>
        </w:rPr>
        <w:t>CF</w:t>
      </w:r>
      <w:r>
        <w:rPr>
          <w:rFonts w:hint="eastAsia" w:ascii="Times New Roman" w:hAnsi="Times New Roman" w:cs="Times New Roman"/>
          <w:color w:val="000000"/>
          <w:vertAlign w:val="subscript"/>
        </w:rPr>
        <w:t>2</w:t>
      </w:r>
      <w:r>
        <w:rPr>
          <w:rFonts w:hint="eastAsia"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vdW </w:t>
      </w:r>
      <w:r>
        <w:rPr>
          <w:rFonts w:hint="eastAsia" w:ascii="Times New Roman" w:hAnsi="Times New Roman" w:cs="Times New Roman"/>
          <w:color w:val="000000"/>
        </w:rPr>
        <w:t>heterostructures with high-symmetry stackings. Inserts in the figure are the top view and side view of the respective stacking geometry.</w:t>
      </w:r>
    </w:p>
    <w:p>
      <w:pPr>
        <w:spacing w:line="360" w:lineRule="auto"/>
        <w:jc w:val="center"/>
        <w:rPr>
          <w:rStyle w:val="6"/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</w:rPr>
        <w:drawing>
          <wp:inline distT="0" distB="0" distL="114300" distR="114300">
            <wp:extent cx="4210685" cy="3085465"/>
            <wp:effectExtent l="0" t="0" r="0" b="0"/>
            <wp:docPr id="90" name="图片 90" descr="C:\Users\wqh\Desktop\3.pn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C:\Users\wqh\Desktop\3.png3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0685" cy="30854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 xml:space="preserve">Figure </w:t>
      </w:r>
      <w:r>
        <w:rPr>
          <w:rFonts w:hint="eastAsia" w:ascii="Times New Roman" w:hAnsi="Times New Roman" w:cs="Times New Roman"/>
          <w:b/>
        </w:rPr>
        <w:t>S2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hint="eastAsia" w:ascii="Times New Roman" w:hAnsi="Times New Roman" w:cs="Times New Roman"/>
          <w:color w:val="000000"/>
        </w:rPr>
        <w:t xml:space="preserve">The binding energy of </w:t>
      </w:r>
      <w:r>
        <w:rPr>
          <w:rFonts w:ascii="Times New Roman" w:hAnsi="Times New Roman" w:cs="Times New Roman"/>
          <w:color w:val="000000"/>
        </w:rPr>
        <w:t xml:space="preserve">the </w:t>
      </w:r>
      <w:r>
        <w:rPr>
          <w:rFonts w:hint="eastAsia" w:ascii="Times New Roman" w:hAnsi="Times New Roman" w:cs="Times New Roman"/>
          <w:color w:val="000000"/>
        </w:rPr>
        <w:t>WSe</w:t>
      </w:r>
      <w:r>
        <w:rPr>
          <w:rFonts w:hint="eastAsia" w:ascii="Times New Roman" w:hAnsi="Times New Roman" w:cs="Times New Roman"/>
          <w:color w:val="000000"/>
          <w:vertAlign w:val="subscript"/>
        </w:rPr>
        <w:t>2</w:t>
      </w:r>
      <w:r>
        <w:rPr>
          <w:rFonts w:hint="eastAsia" w:ascii="Times New Roman" w:hAnsi="Times New Roman" w:cs="Times New Roman"/>
          <w:color w:val="000000"/>
        </w:rPr>
        <w:t>/Zr</w:t>
      </w:r>
      <w:r>
        <w:rPr>
          <w:rFonts w:hint="eastAsia" w:ascii="Times New Roman" w:hAnsi="Times New Roman" w:cs="Times New Roman"/>
          <w:color w:val="000000"/>
          <w:vertAlign w:val="subscript"/>
        </w:rPr>
        <w:t>2</w:t>
      </w:r>
      <w:r>
        <w:rPr>
          <w:rFonts w:hint="eastAsia" w:ascii="Times New Roman" w:hAnsi="Times New Roman" w:cs="Times New Roman"/>
          <w:color w:val="000000"/>
        </w:rPr>
        <w:t>C(OH)</w:t>
      </w:r>
      <w:r>
        <w:rPr>
          <w:rFonts w:hint="eastAsia" w:ascii="Times New Roman" w:hAnsi="Times New Roman" w:cs="Times New Roman"/>
          <w:color w:val="000000"/>
          <w:vertAlign w:val="subscript"/>
        </w:rPr>
        <w:t>2</w:t>
      </w:r>
      <w:r>
        <w:rPr>
          <w:rFonts w:hint="eastAsia"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vdW </w:t>
      </w:r>
      <w:r>
        <w:rPr>
          <w:rFonts w:hint="eastAsia" w:ascii="Times New Roman" w:hAnsi="Times New Roman" w:cs="Times New Roman"/>
          <w:color w:val="000000"/>
        </w:rPr>
        <w:t>heterostructures with high-symmetry stackings. Inserts in the figure are the top view and side view of the respective stacking geometry.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zNjW3NDIzNzMwNDVX0lEKTi0uzszPAykwqQUAu+wgAiwAAAA="/>
    <w:docVar w:name="commondata" w:val="eyJoZGlkIjoiYWJhMjNmMzliOWUyY2ZmMjZkNTRlOGM3MGU1ZDdhOTMifQ=="/>
  </w:docVars>
  <w:rsids>
    <w:rsidRoot w:val="00C31186"/>
    <w:rsid w:val="0003144C"/>
    <w:rsid w:val="0005422A"/>
    <w:rsid w:val="00110C6D"/>
    <w:rsid w:val="00182313"/>
    <w:rsid w:val="001C6D58"/>
    <w:rsid w:val="002916D0"/>
    <w:rsid w:val="002B657C"/>
    <w:rsid w:val="002F5E8D"/>
    <w:rsid w:val="00330EF8"/>
    <w:rsid w:val="004D69F7"/>
    <w:rsid w:val="004F38AD"/>
    <w:rsid w:val="00500B13"/>
    <w:rsid w:val="00641779"/>
    <w:rsid w:val="00677D99"/>
    <w:rsid w:val="006B5DCC"/>
    <w:rsid w:val="006D56AB"/>
    <w:rsid w:val="0073494D"/>
    <w:rsid w:val="00734B3C"/>
    <w:rsid w:val="00741622"/>
    <w:rsid w:val="00776B80"/>
    <w:rsid w:val="007A0DD6"/>
    <w:rsid w:val="008326EC"/>
    <w:rsid w:val="009D2D3B"/>
    <w:rsid w:val="00A05781"/>
    <w:rsid w:val="00A440B2"/>
    <w:rsid w:val="00AA1AEB"/>
    <w:rsid w:val="00AD5311"/>
    <w:rsid w:val="00B302A7"/>
    <w:rsid w:val="00B34EB2"/>
    <w:rsid w:val="00B6589F"/>
    <w:rsid w:val="00BF282B"/>
    <w:rsid w:val="00C31186"/>
    <w:rsid w:val="00CA7EEF"/>
    <w:rsid w:val="00CC7656"/>
    <w:rsid w:val="00CF5BE1"/>
    <w:rsid w:val="00EA5C25"/>
    <w:rsid w:val="00FC7A41"/>
    <w:rsid w:val="125A2C62"/>
    <w:rsid w:val="25D54129"/>
    <w:rsid w:val="72B2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styleId="6">
    <w:name w:val="Hyperlink"/>
    <w:basedOn w:val="5"/>
    <w:unhideWhenUsed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</Words>
  <Characters>842</Characters>
  <Lines>8</Lines>
  <Paragraphs>2</Paragraphs>
  <TotalTime>1</TotalTime>
  <ScaleCrop>false</ScaleCrop>
  <LinksUpToDate>false</LinksUpToDate>
  <CharactersWithSpaces>974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2022-05-30T09:56:00Z</dcterms:created>
  <dc:creator>l h</dc:creator>
  <cp:lastModifiedBy>wqh</cp:lastModifiedBy>
  <dcterms:modified xsi:type="dcterms:W3CDTF">2022-12-18T13:10:54Z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4B44BC69B0154154A62E3275BBDA9C08</vt:lpwstr>
  </property>
</Properties>
</file>