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5E371" w14:textId="77777777" w:rsidR="007604A1" w:rsidRPr="00B10132" w:rsidRDefault="007604A1" w:rsidP="007604A1">
      <w:pPr>
        <w:pStyle w:val="1"/>
        <w:spacing w:line="360" w:lineRule="auto"/>
        <w:rPr>
          <w:rFonts w:ascii="Times New Roman" w:hAnsi="Times New Roman" w:cs="Times New Roman"/>
          <w:sz w:val="20"/>
          <w:szCs w:val="20"/>
        </w:rPr>
      </w:pPr>
      <w:r w:rsidRPr="00B10132">
        <w:rPr>
          <w:rFonts w:ascii="Times New Roman" w:hAnsi="Times New Roman" w:cs="Times New Roman"/>
          <w:sz w:val="20"/>
          <w:szCs w:val="20"/>
        </w:rPr>
        <w:t xml:space="preserve">What this paper adds </w:t>
      </w:r>
    </w:p>
    <w:p w14:paraId="3DF33C98" w14:textId="77777777" w:rsidR="007604A1" w:rsidRPr="00B10132" w:rsidRDefault="007604A1" w:rsidP="007604A1">
      <w:pPr>
        <w:pStyle w:val="a7"/>
        <w:numPr>
          <w:ilvl w:val="0"/>
          <w:numId w:val="1"/>
        </w:numPr>
        <w:spacing w:line="360" w:lineRule="auto"/>
        <w:ind w:left="714" w:hanging="357"/>
        <w:jc w:val="both"/>
        <w:rPr>
          <w:sz w:val="20"/>
          <w:szCs w:val="20"/>
        </w:rPr>
      </w:pPr>
      <w:r w:rsidRPr="00B10132">
        <w:rPr>
          <w:sz w:val="20"/>
          <w:szCs w:val="20"/>
        </w:rPr>
        <w:t>This study investigated the overall changes in patients' sexual activity and the time points at which changes occurred from the time of illness, during treatment, early recovery by longitudinally investigating patients.</w:t>
      </w:r>
    </w:p>
    <w:p w14:paraId="1C2E20F9" w14:textId="77777777" w:rsidR="00DD1F99" w:rsidRDefault="007604A1" w:rsidP="007604A1">
      <w:pPr>
        <w:pStyle w:val="a7"/>
        <w:numPr>
          <w:ilvl w:val="0"/>
          <w:numId w:val="1"/>
        </w:numPr>
        <w:spacing w:line="360" w:lineRule="auto"/>
        <w:ind w:left="714" w:hanging="357"/>
        <w:jc w:val="both"/>
        <w:rPr>
          <w:sz w:val="20"/>
          <w:szCs w:val="20"/>
        </w:rPr>
      </w:pPr>
      <w:r w:rsidRPr="00B10132">
        <w:rPr>
          <w:sz w:val="20"/>
          <w:szCs w:val="20"/>
        </w:rPr>
        <w:t>This study breaks the traditional steps of sexual function assessment in breast cancer patients, based on understanding whether patients are sexually active or not, and then conducting sexual function assessment.</w:t>
      </w:r>
    </w:p>
    <w:p w14:paraId="3BEF1B2B" w14:textId="5E7A7D84" w:rsidR="00B2301B" w:rsidRPr="00DD1F99" w:rsidRDefault="007604A1" w:rsidP="007604A1">
      <w:pPr>
        <w:pStyle w:val="a7"/>
        <w:numPr>
          <w:ilvl w:val="0"/>
          <w:numId w:val="1"/>
        </w:numPr>
        <w:spacing w:line="360" w:lineRule="auto"/>
        <w:ind w:left="714" w:hanging="357"/>
        <w:jc w:val="both"/>
        <w:rPr>
          <w:sz w:val="20"/>
          <w:szCs w:val="20"/>
        </w:rPr>
      </w:pPr>
      <w:r w:rsidRPr="00DD1F99">
        <w:rPr>
          <w:sz w:val="20"/>
          <w:szCs w:val="20"/>
        </w:rPr>
        <w:t>This study prospectively found that those aged &gt;50 years were more sexually active than those younger, implying that younger breast cancer patients are a priority population for our sexual life intervention.</w:t>
      </w:r>
    </w:p>
    <w:sectPr w:rsidR="00B2301B" w:rsidRPr="00DD1F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6268F" w14:textId="77777777" w:rsidR="00E2140B" w:rsidRDefault="00E2140B" w:rsidP="007604A1">
      <w:r>
        <w:separator/>
      </w:r>
    </w:p>
  </w:endnote>
  <w:endnote w:type="continuationSeparator" w:id="0">
    <w:p w14:paraId="0CDE5F07" w14:textId="77777777" w:rsidR="00E2140B" w:rsidRDefault="00E2140B" w:rsidP="00760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7FB61" w14:textId="77777777" w:rsidR="00E2140B" w:rsidRDefault="00E2140B" w:rsidP="007604A1">
      <w:r>
        <w:separator/>
      </w:r>
    </w:p>
  </w:footnote>
  <w:footnote w:type="continuationSeparator" w:id="0">
    <w:p w14:paraId="638A4EFB" w14:textId="77777777" w:rsidR="00E2140B" w:rsidRDefault="00E2140B" w:rsidP="00760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163A16"/>
    <w:multiLevelType w:val="hybridMultilevel"/>
    <w:tmpl w:val="5F362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1110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F1085B"/>
    <w:rsid w:val="003A70D3"/>
    <w:rsid w:val="007604A1"/>
    <w:rsid w:val="00B2301B"/>
    <w:rsid w:val="00DD1F99"/>
    <w:rsid w:val="00E2140B"/>
    <w:rsid w:val="00F108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6B5614"/>
  <w15:chartTrackingRefBased/>
  <w15:docId w15:val="{94398536-DB6D-40C1-9BB9-67234B26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04A1"/>
    <w:rPr>
      <w:rFonts w:ascii="Times New Roman" w:hAnsi="Times New Roman" w:cs="Times New Roman"/>
      <w:kern w:val="0"/>
      <w:sz w:val="24"/>
      <w:szCs w:val="24"/>
      <w:lang w:val="en-GB" w:eastAsia="en-US"/>
    </w:rPr>
  </w:style>
  <w:style w:type="paragraph" w:styleId="1">
    <w:name w:val="heading 1"/>
    <w:basedOn w:val="a"/>
    <w:next w:val="a"/>
    <w:link w:val="10"/>
    <w:qFormat/>
    <w:rsid w:val="007604A1"/>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04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604A1"/>
    <w:rPr>
      <w:sz w:val="18"/>
      <w:szCs w:val="18"/>
    </w:rPr>
  </w:style>
  <w:style w:type="paragraph" w:styleId="a5">
    <w:name w:val="footer"/>
    <w:basedOn w:val="a"/>
    <w:link w:val="a6"/>
    <w:uiPriority w:val="99"/>
    <w:unhideWhenUsed/>
    <w:rsid w:val="007604A1"/>
    <w:pPr>
      <w:tabs>
        <w:tab w:val="center" w:pos="4153"/>
        <w:tab w:val="right" w:pos="8306"/>
      </w:tabs>
      <w:snapToGrid w:val="0"/>
    </w:pPr>
    <w:rPr>
      <w:sz w:val="18"/>
      <w:szCs w:val="18"/>
    </w:rPr>
  </w:style>
  <w:style w:type="character" w:customStyle="1" w:styleId="a6">
    <w:name w:val="页脚 字符"/>
    <w:basedOn w:val="a0"/>
    <w:link w:val="a5"/>
    <w:uiPriority w:val="99"/>
    <w:rsid w:val="007604A1"/>
    <w:rPr>
      <w:sz w:val="18"/>
      <w:szCs w:val="18"/>
    </w:rPr>
  </w:style>
  <w:style w:type="character" w:customStyle="1" w:styleId="10">
    <w:name w:val="标题 1 字符"/>
    <w:basedOn w:val="a0"/>
    <w:link w:val="1"/>
    <w:rsid w:val="007604A1"/>
    <w:rPr>
      <w:rFonts w:ascii="Arial" w:hAnsi="Arial" w:cs="Arial"/>
      <w:b/>
      <w:bCs/>
      <w:kern w:val="32"/>
      <w:sz w:val="32"/>
      <w:szCs w:val="32"/>
      <w:lang w:val="en-GB" w:eastAsia="en-US"/>
    </w:rPr>
  </w:style>
  <w:style w:type="paragraph" w:styleId="a7">
    <w:name w:val="List Paragraph"/>
    <w:basedOn w:val="a"/>
    <w:uiPriority w:val="34"/>
    <w:qFormat/>
    <w:rsid w:val="007604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Tian</dc:creator>
  <cp:keywords/>
  <dc:description/>
  <cp:lastModifiedBy>Zhang Tian</cp:lastModifiedBy>
  <cp:revision>4</cp:revision>
  <dcterms:created xsi:type="dcterms:W3CDTF">2022-12-21T02:23:00Z</dcterms:created>
  <dcterms:modified xsi:type="dcterms:W3CDTF">2022-12-21T02:24:00Z</dcterms:modified>
</cp:coreProperties>
</file>