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20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3149"/>
        <w:gridCol w:w="2092"/>
        <w:gridCol w:w="3257"/>
        <w:gridCol w:w="222"/>
      </w:tblGrid>
      <w:tr w:rsidR="009D096B" w:rsidRPr="0067322A" w14:paraId="703EF17B" w14:textId="77777777" w:rsidTr="00DE4EA4">
        <w:trPr>
          <w:gridAfter w:val="1"/>
          <w:wAfter w:w="222" w:type="dxa"/>
          <w:trHeight w:val="680"/>
        </w:trPr>
        <w:tc>
          <w:tcPr>
            <w:tcW w:w="84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13158" w14:textId="77777777" w:rsidR="009D096B" w:rsidRPr="0067322A" w:rsidRDefault="009D096B" w:rsidP="009D096B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Supplemental Table. Rate ratio of successful follow-ups per month after COVID versus before COVID.</w:t>
            </w:r>
          </w:p>
        </w:tc>
      </w:tr>
      <w:tr w:rsidR="009D096B" w:rsidRPr="0067322A" w14:paraId="5EAD3026" w14:textId="77777777" w:rsidTr="00DE4EA4">
        <w:trPr>
          <w:gridAfter w:val="1"/>
          <w:wAfter w:w="222" w:type="dxa"/>
          <w:trHeight w:val="70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2E6E8" w14:textId="77777777" w:rsidR="009D096B" w:rsidRPr="0067322A" w:rsidRDefault="009D096B" w:rsidP="009D096B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Predictor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21296D" w14:textId="77777777" w:rsidR="009D096B" w:rsidRPr="0067322A" w:rsidRDefault="009D096B" w:rsidP="009D096B">
            <w:pPr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Rate Ratio (interaction)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3EF796" w14:textId="77777777" w:rsidR="009D096B" w:rsidRPr="0067322A" w:rsidRDefault="009D096B" w:rsidP="00457F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95% CI</w:t>
            </w:r>
          </w:p>
        </w:tc>
      </w:tr>
      <w:tr w:rsidR="009D096B" w:rsidRPr="0067322A" w14:paraId="711981B6" w14:textId="77777777" w:rsidTr="00DE4EA4">
        <w:trPr>
          <w:gridAfter w:val="1"/>
          <w:wAfter w:w="222" w:type="dxa"/>
          <w:trHeight w:val="320"/>
        </w:trPr>
        <w:tc>
          <w:tcPr>
            <w:tcW w:w="31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D08E8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B83B9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92913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D096B" w:rsidRPr="0067322A" w14:paraId="4C522C33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20BB7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5B33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86C6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0.99-1.05</w:t>
            </w:r>
          </w:p>
        </w:tc>
      </w:tr>
      <w:tr w:rsidR="009D096B" w:rsidRPr="0067322A" w14:paraId="37EFDD43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68B4E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Sex (Male)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DC97" w14:textId="3CF012C1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</w:t>
            </w:r>
            <w:r w:rsidR="00727B7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81F8" w14:textId="2D3699EA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  <w:r w:rsidR="00727B7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-1.6</w:t>
            </w:r>
            <w:r w:rsidR="00727B7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</w:tr>
      <w:tr w:rsidR="009D096B" w:rsidRPr="0067322A" w14:paraId="0741E1BE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828D6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Race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356E2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FE55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9D096B" w:rsidRPr="0067322A" w14:paraId="7BFFE6A3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DE7DB" w14:textId="767FA2DE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White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(versus non-</w:t>
            </w:r>
            <w:proofErr w:type="gramStart"/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White)</w:t>
            </w:r>
            <w:r w:rsidR="00EE44E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</w:t>
            </w:r>
            <w:proofErr w:type="gramEnd"/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6804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48C7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0.6-8.4</w:t>
            </w:r>
          </w:p>
        </w:tc>
      </w:tr>
      <w:tr w:rsidR="009D096B" w:rsidRPr="0067322A" w14:paraId="6340627D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FEE15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Black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(versus non-Black)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60A3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3238" w14:textId="22BB6865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0.2-4.8</w:t>
            </w:r>
          </w:p>
        </w:tc>
      </w:tr>
      <w:tr w:rsidR="009D096B" w:rsidRPr="0067322A" w14:paraId="1F745607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F2E93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Employed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A9D16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92D1C" w14:textId="0AA0C1FD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0.45-1.7</w:t>
            </w:r>
            <w:r w:rsidR="007860A4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</w:tr>
      <w:tr w:rsidR="009D096B" w:rsidRPr="0067322A" w14:paraId="5F36B959" w14:textId="77777777" w:rsidTr="00DE4EA4">
        <w:trPr>
          <w:gridAfter w:val="1"/>
          <w:wAfter w:w="222" w:type="dxa"/>
          <w:trHeight w:val="38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50FA0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Insured (versus </w:t>
            </w:r>
            <w:proofErr w:type="gramStart"/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uninsured)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  <w:vertAlign w:val="superscript"/>
              </w:rPr>
              <w:t>a</w:t>
            </w:r>
            <w:proofErr w:type="gramEnd"/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5919" w14:textId="543EAB79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</w:t>
            </w:r>
            <w:r w:rsidR="005F5F0C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E41B" w14:textId="10D0AB5E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</w:t>
            </w:r>
            <w:r w:rsidR="005F5F0C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-2.2</w:t>
            </w:r>
            <w:r w:rsidR="00471946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9D096B" w:rsidRPr="0067322A" w14:paraId="5DF04BBE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1677E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Living location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C36A7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94B08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9D096B" w:rsidRPr="0067322A" w14:paraId="3F5BFEA2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6B00E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Metro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08D7" w14:textId="304ADF30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</w:t>
            </w:r>
            <w:r w:rsidR="007D39F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EE55" w14:textId="7A8DAC92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</w:t>
            </w:r>
            <w:r w:rsidR="007D39F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-1.</w:t>
            </w:r>
            <w:r w:rsidR="0061171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</w:tr>
      <w:tr w:rsidR="009D096B" w:rsidRPr="0067322A" w14:paraId="387A8F8C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458D4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Small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9DE6" w14:textId="2822499D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</w:t>
            </w:r>
            <w:r w:rsidR="0061171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5513" w14:textId="466EC72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0.42-1.7</w:t>
            </w:r>
            <w:r w:rsidR="00611712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9D096B" w:rsidRPr="0067322A" w14:paraId="41694227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1B8F0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Rural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A92C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02F5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0.3-1.87</w:t>
            </w:r>
          </w:p>
        </w:tc>
      </w:tr>
      <w:tr w:rsidR="009D096B" w:rsidRPr="0067322A" w14:paraId="6A889A1B" w14:textId="77777777" w:rsidTr="00DE4EA4">
        <w:trPr>
          <w:gridAfter w:val="1"/>
          <w:wAfter w:w="222" w:type="dxa"/>
          <w:trHeight w:val="68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BA124" w14:textId="563E6130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Opioid-related baseline ED </w:t>
            </w:r>
            <w:r w:rsid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encounter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1CD28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1.63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81A60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0.8-3.27</w:t>
            </w:r>
          </w:p>
        </w:tc>
      </w:tr>
      <w:tr w:rsidR="009D096B" w:rsidRPr="0067322A" w14:paraId="53CF38A0" w14:textId="77777777" w:rsidTr="00DE4EA4">
        <w:trPr>
          <w:gridAfter w:val="1"/>
          <w:wAfter w:w="222" w:type="dxa"/>
          <w:trHeight w:val="68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CF7B8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Narcan administered pre-baseline admission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815A0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2756A" w14:textId="22DB0913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  <w:r w:rsidR="00314B6C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-2.5</w:t>
            </w:r>
          </w:p>
        </w:tc>
      </w:tr>
      <w:tr w:rsidR="009D096B" w:rsidRPr="0067322A" w14:paraId="7C3F331C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C3927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Preferred route of administration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95DA5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A3990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9D096B" w:rsidRPr="0067322A" w14:paraId="6C48E629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8BC4C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Intravenous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C84A7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1.54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9DAB9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0.88-2.69</w:t>
            </w:r>
          </w:p>
        </w:tc>
      </w:tr>
      <w:tr w:rsidR="009D096B" w:rsidRPr="0067322A" w14:paraId="0838DA98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2B5DF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Oral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ingestion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7F2F8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0EE74" w14:textId="47F7D294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0.38-1.1</w:t>
            </w:r>
            <w:r w:rsidR="002F6CB3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</w:tr>
      <w:tr w:rsidR="009D096B" w:rsidRPr="0067322A" w14:paraId="76EDE3D0" w14:textId="77777777" w:rsidTr="00DE4EA4">
        <w:trPr>
          <w:gridAfter w:val="1"/>
          <w:wAfter w:w="222" w:type="dxa"/>
          <w:trHeight w:val="32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B5D7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Inhalation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/Snorting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AA8F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1.35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E054B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0.65-2.79</w:t>
            </w:r>
          </w:p>
        </w:tc>
      </w:tr>
      <w:tr w:rsidR="009D096B" w:rsidRPr="0067322A" w14:paraId="03261885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98D0A" w14:textId="77777777" w:rsidR="009D096B" w:rsidRPr="0067322A" w:rsidRDefault="009D096B" w:rsidP="00457F3E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Smoking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47074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AF858" w14:textId="095645D8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0.15-1.2</w:t>
            </w:r>
            <w:r w:rsidR="00831983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9D096B" w:rsidRPr="0067322A" w14:paraId="60FA583C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763E8" w14:textId="77777777" w:rsidR="009D096B" w:rsidRPr="0067322A" w:rsidRDefault="009D096B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Total referrals (number)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A0F6" w14:textId="4DC22D49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</w:t>
            </w:r>
            <w:r w:rsidR="00471946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DA81" w14:textId="77777777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0.8-1.28</w:t>
            </w:r>
          </w:p>
        </w:tc>
      </w:tr>
      <w:tr w:rsidR="009D096B" w:rsidRPr="0067322A" w14:paraId="6D269CF4" w14:textId="77777777" w:rsidTr="00DE4EA4">
        <w:trPr>
          <w:gridAfter w:val="1"/>
          <w:wAfter w:w="222" w:type="dxa"/>
          <w:trHeight w:val="68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7D9AC" w14:textId="7E83964E" w:rsidR="009D096B" w:rsidRPr="0067322A" w:rsidRDefault="00DE4EA4" w:rsidP="009D096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Any</w:t>
            </w:r>
            <w:r w:rsidR="009D096B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referrals (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 least one versus none</w:t>
            </w:r>
            <w:r w:rsidR="009D096B"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6A08E" w14:textId="24C1824F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A5835" w14:textId="1F94A66E" w:rsidR="009D096B" w:rsidRPr="0067322A" w:rsidRDefault="009D096B" w:rsidP="009D096B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DE4EA4" w:rsidRPr="0067322A" w14:paraId="2B9A9B3C" w14:textId="77777777" w:rsidTr="00A4109A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7BCE5" w14:textId="4DEBE50F" w:rsidR="00DE4EA4" w:rsidRPr="00457F3E" w:rsidRDefault="00DE4EA4" w:rsidP="00DE4EA4">
            <w:pPr>
              <w:ind w:left="350"/>
              <w:contextualSpacing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All referral types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665F1" w14:textId="10B2529D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1.63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1DD11" w14:textId="2418123A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0.87-3.07</w:t>
            </w:r>
          </w:p>
        </w:tc>
      </w:tr>
      <w:tr w:rsidR="00DE4EA4" w:rsidRPr="0067322A" w14:paraId="44F5504F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602337" w14:textId="67787108" w:rsidR="00DE4EA4" w:rsidRPr="0067322A" w:rsidRDefault="00DE4EA4" w:rsidP="00DE4EA4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All referral types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3E871" w14:textId="02114C20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737BD">
              <w:rPr>
                <w:rFonts w:ascii="Calibri" w:hAnsi="Calibri" w:cs="Calibri"/>
                <w:b/>
                <w:bCs/>
              </w:rPr>
              <w:t>1.7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933CF" w14:textId="212D4F2D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737BD">
              <w:rPr>
                <w:rFonts w:ascii="Calibri" w:hAnsi="Calibri" w:cs="Calibri"/>
                <w:b/>
                <w:bCs/>
              </w:rPr>
              <w:t>1.2-2.</w:t>
            </w:r>
            <w:r>
              <w:rPr>
                <w:rFonts w:ascii="Calibri" w:hAnsi="Calibri" w:cs="Calibri"/>
                <w:b/>
                <w:bCs/>
              </w:rPr>
              <w:t>2</w:t>
            </w:r>
            <w:r w:rsidRPr="009737BD">
              <w:rPr>
                <w:rFonts w:ascii="Calibri" w:hAnsi="Calibri" w:cs="Calibri"/>
                <w:b/>
                <w:bCs/>
              </w:rPr>
              <w:t>*</w:t>
            </w:r>
          </w:p>
        </w:tc>
      </w:tr>
      <w:tr w:rsidR="00DE4EA4" w:rsidRPr="0067322A" w14:paraId="5CC6A9DA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6C4D0" w14:textId="77777777" w:rsidR="00DE4EA4" w:rsidRPr="0067322A" w:rsidRDefault="00DE4EA4" w:rsidP="00DE4EA4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Residential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services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91870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NA†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B2EFE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NA†</w:t>
            </w:r>
          </w:p>
        </w:tc>
      </w:tr>
      <w:tr w:rsidR="00DE4EA4" w:rsidRPr="0067322A" w14:paraId="70B60F57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EF965" w14:textId="77777777" w:rsidR="00DE4EA4" w:rsidRPr="0067322A" w:rsidRDefault="00DE4EA4" w:rsidP="00DE4EA4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Outpatient </w:t>
            </w:r>
            <w:r w:rsidRPr="00457F3E">
              <w:rPr>
                <w:rFonts w:ascii="Calibri" w:hAnsi="Calibri" w:cs="Calibri"/>
              </w:rPr>
              <w:t>treatment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2726E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CBE86" w14:textId="72DE364E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0.77-2.29</w:t>
            </w:r>
          </w:p>
        </w:tc>
      </w:tr>
      <w:tr w:rsidR="00DE4EA4" w:rsidRPr="0067322A" w14:paraId="6A4FA061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775B1" w14:textId="77777777" w:rsidR="00DE4EA4" w:rsidRPr="0067322A" w:rsidRDefault="00DE4EA4" w:rsidP="00DE4EA4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57F3E">
              <w:rPr>
                <w:rFonts w:ascii="Calibri" w:hAnsi="Calibri" w:cs="Calibri"/>
              </w:rPr>
              <w:t>Detox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ACF28" w14:textId="51D64D5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A12CB" w14:textId="3D69DF88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0.52-2.68</w:t>
            </w:r>
          </w:p>
        </w:tc>
      </w:tr>
      <w:tr w:rsidR="00DE4EA4" w:rsidRPr="0067322A" w14:paraId="05F01FB2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890A5" w14:textId="77777777" w:rsidR="00DE4EA4" w:rsidRPr="0067322A" w:rsidRDefault="00DE4EA4" w:rsidP="00DE4EA4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Peer support </w:t>
            </w:r>
            <w:r w:rsidRPr="00457F3E">
              <w:rPr>
                <w:rFonts w:ascii="Calibri" w:hAnsi="Calibri" w:cs="Calibri"/>
              </w:rPr>
              <w:t>group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1B088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0.97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E19C9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0.47-1.98</w:t>
            </w:r>
          </w:p>
        </w:tc>
      </w:tr>
      <w:tr w:rsidR="00DE4EA4" w:rsidRPr="0067322A" w14:paraId="01EB5D22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CA3D0" w14:textId="655E242A" w:rsidR="00DE4EA4" w:rsidRPr="0067322A" w:rsidRDefault="00DE4EA4" w:rsidP="00DE4EA4">
            <w:pPr>
              <w:ind w:left="350"/>
              <w:contextualSpacing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Medication for opioid use disorder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54C96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1.73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7F128" w14:textId="2561D7F3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0.39-7.6</w:t>
            </w:r>
          </w:p>
        </w:tc>
      </w:tr>
      <w:tr w:rsidR="00DE4EA4" w:rsidRPr="0067322A" w14:paraId="550137F6" w14:textId="77777777" w:rsidTr="00DE4EA4">
        <w:trPr>
          <w:gridAfter w:val="1"/>
          <w:wAfter w:w="222" w:type="dxa"/>
          <w:trHeight w:val="68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08D69" w14:textId="77777777" w:rsidR="00DE4EA4" w:rsidRPr="0067322A" w:rsidRDefault="00DE4EA4" w:rsidP="00DE4E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Number ED visits in previous 365 days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DC77E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B0F27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0.97-1.02</w:t>
            </w:r>
          </w:p>
        </w:tc>
      </w:tr>
      <w:tr w:rsidR="00DE4EA4" w:rsidRPr="0067322A" w14:paraId="5A5C2BAF" w14:textId="77777777" w:rsidTr="00DE4EA4">
        <w:trPr>
          <w:gridAfter w:val="1"/>
          <w:wAfter w:w="222" w:type="dxa"/>
          <w:trHeight w:val="68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CCEAE" w14:textId="77777777" w:rsidR="00DE4EA4" w:rsidRPr="0067322A" w:rsidRDefault="00DE4EA4" w:rsidP="00DE4E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Initiating telehealth interaction duration (in minutes)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BBC9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C7F1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0.83-0.9</w:t>
            </w:r>
          </w:p>
        </w:tc>
      </w:tr>
      <w:tr w:rsidR="00DE4EA4" w:rsidRPr="0067322A" w14:paraId="0A7DD589" w14:textId="77777777" w:rsidTr="00DE4EA4">
        <w:trPr>
          <w:gridAfter w:val="1"/>
          <w:wAfter w:w="222" w:type="dxa"/>
          <w:trHeight w:val="340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CF30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D2C84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F1BA1E" w14:textId="77777777" w:rsidR="00DE4EA4" w:rsidRPr="0067322A" w:rsidRDefault="00DE4EA4" w:rsidP="00DE4EA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E4EA4" w:rsidRPr="0067322A" w14:paraId="752B5535" w14:textId="77777777" w:rsidTr="00DE4EA4">
        <w:trPr>
          <w:gridAfter w:val="1"/>
          <w:wAfter w:w="222" w:type="dxa"/>
          <w:trHeight w:val="320"/>
        </w:trPr>
        <w:tc>
          <w:tcPr>
            <w:tcW w:w="8498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5AAEF" w14:textId="679E4D1A" w:rsidR="00DE4EA4" w:rsidRPr="0067322A" w:rsidRDefault="00DE4EA4" w:rsidP="00DE4E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  <w:vertAlign w:val="superscript"/>
              </w:rPr>
              <w:t>a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&gt;99% of insurance was public insurance; †Model not estimable given small </w:t>
            </w:r>
            <w:r w:rsidRPr="00457F3E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</w:rPr>
              <w:t>n</w:t>
            </w:r>
            <w:r w:rsidRPr="0067322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, as there were no instances of residential treatment referral pre-covid.</w:t>
            </w:r>
          </w:p>
        </w:tc>
      </w:tr>
      <w:tr w:rsidR="00DE4EA4" w:rsidRPr="0067322A" w14:paraId="0CBDFB54" w14:textId="77777777" w:rsidTr="00DE4EA4">
        <w:trPr>
          <w:trHeight w:val="320"/>
        </w:trPr>
        <w:tc>
          <w:tcPr>
            <w:tcW w:w="8498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70CFE9" w14:textId="77777777" w:rsidR="00DE4EA4" w:rsidRPr="0067322A" w:rsidRDefault="00DE4EA4" w:rsidP="00DE4E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E8A5" w14:textId="77777777" w:rsidR="00DE4EA4" w:rsidRPr="0067322A" w:rsidRDefault="00DE4EA4" w:rsidP="00DE4E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3C40659C" w14:textId="77777777" w:rsidR="005B023E" w:rsidRPr="0067322A" w:rsidRDefault="00000000">
      <w:pPr>
        <w:rPr>
          <w:rFonts w:ascii="Calibri" w:hAnsi="Calibri" w:cs="Calibri"/>
          <w:sz w:val="22"/>
          <w:szCs w:val="22"/>
        </w:rPr>
      </w:pPr>
    </w:p>
    <w:sectPr w:rsidR="005B023E" w:rsidRPr="0067322A" w:rsidSect="00446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376"/>
    <w:rsid w:val="00071663"/>
    <w:rsid w:val="000F49F7"/>
    <w:rsid w:val="00150D51"/>
    <w:rsid w:val="001572A9"/>
    <w:rsid w:val="001F5335"/>
    <w:rsid w:val="002C4379"/>
    <w:rsid w:val="002E13C4"/>
    <w:rsid w:val="002F6CB3"/>
    <w:rsid w:val="00314B6C"/>
    <w:rsid w:val="0039745F"/>
    <w:rsid w:val="003C307A"/>
    <w:rsid w:val="00415E80"/>
    <w:rsid w:val="00446E8D"/>
    <w:rsid w:val="00457F3E"/>
    <w:rsid w:val="00471946"/>
    <w:rsid w:val="004E5814"/>
    <w:rsid w:val="005576A7"/>
    <w:rsid w:val="005F4C6D"/>
    <w:rsid w:val="005F5F0C"/>
    <w:rsid w:val="00611712"/>
    <w:rsid w:val="006730F3"/>
    <w:rsid w:val="0067322A"/>
    <w:rsid w:val="0068684F"/>
    <w:rsid w:val="006E612F"/>
    <w:rsid w:val="00727B72"/>
    <w:rsid w:val="007860A4"/>
    <w:rsid w:val="007D39F2"/>
    <w:rsid w:val="00831983"/>
    <w:rsid w:val="00870A9C"/>
    <w:rsid w:val="008B5698"/>
    <w:rsid w:val="008D0115"/>
    <w:rsid w:val="009D096B"/>
    <w:rsid w:val="00A7129A"/>
    <w:rsid w:val="00B47376"/>
    <w:rsid w:val="00BA15F7"/>
    <w:rsid w:val="00DE4EA4"/>
    <w:rsid w:val="00E72472"/>
    <w:rsid w:val="00E864A7"/>
    <w:rsid w:val="00EE44E4"/>
    <w:rsid w:val="00F362A7"/>
    <w:rsid w:val="00F821B7"/>
    <w:rsid w:val="00FB4292"/>
    <w:rsid w:val="00FF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576FE"/>
  <w15:chartTrackingRefBased/>
  <w15:docId w15:val="{AB1F2613-D1F4-6F45-BF6B-F0D89B417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FB4292"/>
  </w:style>
  <w:style w:type="character" w:styleId="CommentReference">
    <w:name w:val="annotation reference"/>
    <w:basedOn w:val="DefaultParagraphFont"/>
    <w:uiPriority w:val="99"/>
    <w:semiHidden/>
    <w:unhideWhenUsed/>
    <w:rsid w:val="00EE44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44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44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44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44E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4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71C281-F3F8-8243-999E-182729222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Dennis P</dc:creator>
  <cp:keywords/>
  <dc:description/>
  <cp:lastModifiedBy>Dennis P. Watson</cp:lastModifiedBy>
  <cp:revision>5</cp:revision>
  <dcterms:created xsi:type="dcterms:W3CDTF">2022-12-07T14:26:00Z</dcterms:created>
  <dcterms:modified xsi:type="dcterms:W3CDTF">2022-12-20T19:00:00Z</dcterms:modified>
</cp:coreProperties>
</file>