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377" w:rsidRDefault="00E27377" w:rsidP="00E27377">
      <w:pPr>
        <w:spacing w:line="480" w:lineRule="auto"/>
        <w:jc w:val="both"/>
        <w:rPr>
          <w:rFonts w:ascii="Helvetica" w:eastAsia="AdvOT6e5d2ec0" w:hAnsi="Helvetica" w:cs="AdvOT6e5d2ec0"/>
          <w:b/>
          <w:sz w:val="24"/>
          <w:szCs w:val="24"/>
        </w:rPr>
      </w:pPr>
      <w:r w:rsidRPr="00693615">
        <w:rPr>
          <w:rFonts w:ascii="Helvetica" w:eastAsia="AdvOT6e5d2ec0" w:hAnsi="Helvetica" w:cs="AdvOT6e5d2ec0"/>
          <w:b/>
          <w:sz w:val="24"/>
          <w:szCs w:val="24"/>
        </w:rPr>
        <w:t>SUP</w:t>
      </w:r>
      <w:r>
        <w:rPr>
          <w:rFonts w:ascii="Helvetica" w:eastAsia="AdvOT6e5d2ec0" w:hAnsi="Helvetica" w:cs="AdvOT6e5d2ec0"/>
          <w:b/>
          <w:sz w:val="24"/>
          <w:szCs w:val="24"/>
        </w:rPr>
        <w:t>PLEM</w:t>
      </w:r>
      <w:r w:rsidRPr="00693615">
        <w:rPr>
          <w:rFonts w:ascii="Helvetica" w:eastAsia="AdvOT6e5d2ec0" w:hAnsi="Helvetica" w:cs="AdvOT6e5d2ec0"/>
          <w:b/>
          <w:sz w:val="24"/>
          <w:szCs w:val="24"/>
        </w:rPr>
        <w:t xml:space="preserve">ENTARY </w:t>
      </w:r>
      <w:r>
        <w:rPr>
          <w:rFonts w:ascii="Helvetica" w:eastAsia="AdvOT6e5d2ec0" w:hAnsi="Helvetica" w:cs="AdvOT6e5d2ec0"/>
          <w:b/>
          <w:sz w:val="24"/>
          <w:szCs w:val="24"/>
        </w:rPr>
        <w:t>DATA</w:t>
      </w:r>
    </w:p>
    <w:p w:rsidR="00E87470" w:rsidRPr="001F3900" w:rsidRDefault="00E87470" w:rsidP="00E87470">
      <w:pPr>
        <w:spacing w:line="480" w:lineRule="auto"/>
        <w:jc w:val="center"/>
        <w:rPr>
          <w:rFonts w:ascii="Helvetica" w:eastAsia="AdvOT6e5d2ec0" w:hAnsi="Helvetica" w:cs="AdvOT6e5d2ec0"/>
          <w:b/>
          <w:sz w:val="24"/>
          <w:szCs w:val="24"/>
        </w:rPr>
      </w:pPr>
      <w:r>
        <w:rPr>
          <w:rFonts w:ascii="Helvetica" w:eastAsia="AdvOT6e5d2ec0" w:hAnsi="Helvetica" w:cs="AdvOT6e5d2ec0"/>
          <w:b/>
          <w:noProof/>
          <w:sz w:val="24"/>
          <w:szCs w:val="24"/>
          <w:lang w:eastAsia="en-US"/>
        </w:rPr>
        <w:drawing>
          <wp:inline distT="0" distB="0" distL="0" distR="0">
            <wp:extent cx="4205755" cy="4138990"/>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lementary_Figure_1.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26663" cy="4159566"/>
                    </a:xfrm>
                    <a:prstGeom prst="rect">
                      <a:avLst/>
                    </a:prstGeom>
                  </pic:spPr>
                </pic:pic>
              </a:graphicData>
            </a:graphic>
          </wp:inline>
        </w:drawing>
      </w:r>
      <w:bookmarkStart w:id="0" w:name="_GoBack"/>
      <w:bookmarkEnd w:id="0"/>
    </w:p>
    <w:p w:rsidR="002B22A3" w:rsidRDefault="00E27377" w:rsidP="00360F54">
      <w:pPr>
        <w:spacing w:line="480" w:lineRule="auto"/>
        <w:jc w:val="both"/>
        <w:rPr>
          <w:rFonts w:ascii="Helvetica" w:eastAsia="AdvOT6e5d2ec0" w:hAnsi="Helvetica" w:cs="AdvOT6e5d2ec0"/>
          <w:sz w:val="24"/>
          <w:szCs w:val="24"/>
        </w:rPr>
      </w:pPr>
      <w:r w:rsidRPr="00552D32">
        <w:rPr>
          <w:rFonts w:ascii="Helvetica" w:eastAsia="AdvOT6e5d2ec0" w:hAnsi="Helvetica" w:cs="AdvOT6e5d2ec0"/>
          <w:b/>
          <w:bCs/>
          <w:sz w:val="24"/>
          <w:szCs w:val="24"/>
        </w:rPr>
        <w:t xml:space="preserve">Supplementary Figure </w:t>
      </w:r>
      <w:r>
        <w:rPr>
          <w:rFonts w:ascii="Helvetica" w:eastAsia="AdvOT6e5d2ec0" w:hAnsi="Helvetica" w:cs="AdvOT6e5d2ec0"/>
          <w:b/>
          <w:bCs/>
          <w:sz w:val="24"/>
          <w:szCs w:val="24"/>
        </w:rPr>
        <w:t>S</w:t>
      </w:r>
      <w:r w:rsidRPr="00552D32">
        <w:rPr>
          <w:rFonts w:ascii="Helvetica" w:eastAsia="AdvOT6e5d2ec0" w:hAnsi="Helvetica" w:cs="AdvOT6e5d2ec0"/>
          <w:b/>
          <w:bCs/>
          <w:sz w:val="24"/>
          <w:szCs w:val="24"/>
        </w:rPr>
        <w:t>1:</w:t>
      </w:r>
      <w:r>
        <w:rPr>
          <w:rFonts w:ascii="Helvetica" w:eastAsia="AdvOT6e5d2ec0" w:hAnsi="Helvetica" w:cs="AdvOT6e5d2ec0"/>
          <w:sz w:val="24"/>
          <w:szCs w:val="24"/>
        </w:rPr>
        <w:t xml:space="preserve"> (</w:t>
      </w:r>
      <w:proofErr w:type="gramStart"/>
      <w:r w:rsidRPr="00552D32">
        <w:rPr>
          <w:rFonts w:ascii="Helvetica" w:eastAsia="AdvOT6e5d2ec0" w:hAnsi="Helvetica" w:cs="AdvOT6e5d2ec0"/>
          <w:b/>
          <w:bCs/>
          <w:sz w:val="24"/>
          <w:szCs w:val="24"/>
        </w:rPr>
        <w:t>A,B</w:t>
      </w:r>
      <w:proofErr w:type="gramEnd"/>
      <w:r>
        <w:rPr>
          <w:rFonts w:ascii="Helvetica" w:eastAsia="AdvOT6e5d2ec0" w:hAnsi="Helvetica" w:cs="AdvOT6e5d2ec0"/>
          <w:sz w:val="24"/>
          <w:szCs w:val="24"/>
        </w:rPr>
        <w:t>) Analysis of the effect of CQ and/or Prop on the non-</w:t>
      </w:r>
      <w:proofErr w:type="spellStart"/>
      <w:r>
        <w:rPr>
          <w:rFonts w:ascii="Helvetica" w:eastAsia="AdvOT6e5d2ec0" w:hAnsi="Helvetica" w:cs="AdvOT6e5d2ec0"/>
          <w:sz w:val="24"/>
          <w:szCs w:val="24"/>
        </w:rPr>
        <w:t>tumoral</w:t>
      </w:r>
      <w:proofErr w:type="spellEnd"/>
      <w:r>
        <w:rPr>
          <w:rFonts w:ascii="Helvetica" w:eastAsia="AdvOT6e5d2ec0" w:hAnsi="Helvetica" w:cs="AdvOT6e5d2ec0"/>
          <w:sz w:val="24"/>
          <w:szCs w:val="24"/>
        </w:rPr>
        <w:t xml:space="preserve"> kidney-derived cell line MDCK. CQ </w:t>
      </w:r>
      <w:r w:rsidRPr="00EB52D1">
        <w:rPr>
          <w:rFonts w:ascii="Helvetica" w:eastAsia="AdvOT6e5d2ec0" w:hAnsi="Helvetica" w:cs="AdvOT6e5d2ec0"/>
          <w:sz w:val="24"/>
          <w:szCs w:val="24"/>
        </w:rPr>
        <w:t>2.5 µM</w:t>
      </w:r>
      <w:r>
        <w:rPr>
          <w:rFonts w:ascii="Helvetica" w:eastAsia="AdvOT6e5d2ec0" w:hAnsi="Helvetica" w:cs="AdvOT6e5d2ec0"/>
          <w:sz w:val="24"/>
          <w:szCs w:val="24"/>
        </w:rPr>
        <w:t xml:space="preserve">; Prop </w:t>
      </w:r>
      <w:r w:rsidRPr="00EB52D1">
        <w:rPr>
          <w:rFonts w:ascii="Helvetica" w:eastAsia="AdvOT6e5d2ec0" w:hAnsi="Helvetica" w:cs="AdvOT6e5d2ec0"/>
          <w:sz w:val="24"/>
          <w:szCs w:val="24"/>
        </w:rPr>
        <w:t>2.5</w:t>
      </w:r>
      <w:r>
        <w:rPr>
          <w:rFonts w:ascii="Helvetica" w:eastAsia="AdvOT6e5d2ec0" w:hAnsi="Helvetica" w:cs="AdvOT6e5d2ec0"/>
          <w:sz w:val="24"/>
          <w:szCs w:val="24"/>
        </w:rPr>
        <w:t xml:space="preserve"> </w:t>
      </w:r>
      <w:r w:rsidRPr="00EB52D1">
        <w:rPr>
          <w:rFonts w:ascii="Helvetica" w:eastAsia="AdvOT6e5d2ec0" w:hAnsi="Helvetica" w:cs="AdvOT6e5d2ec0"/>
          <w:sz w:val="24"/>
          <w:szCs w:val="24"/>
        </w:rPr>
        <w:t>µM</w:t>
      </w:r>
      <w:r>
        <w:rPr>
          <w:rFonts w:ascii="Helvetica" w:eastAsia="AdvOT6e5d2ec0" w:hAnsi="Helvetica" w:cs="AdvOT6e5d2ec0"/>
          <w:sz w:val="24"/>
          <w:szCs w:val="24"/>
        </w:rPr>
        <w:t>; doxorubicin (</w:t>
      </w:r>
      <w:proofErr w:type="spellStart"/>
      <w:r>
        <w:rPr>
          <w:rFonts w:ascii="Helvetica" w:eastAsia="AdvOT6e5d2ec0" w:hAnsi="Helvetica" w:cs="AdvOT6e5d2ec0"/>
          <w:sz w:val="24"/>
          <w:szCs w:val="24"/>
        </w:rPr>
        <w:t>doxo</w:t>
      </w:r>
      <w:proofErr w:type="spellEnd"/>
      <w:r>
        <w:rPr>
          <w:rFonts w:ascii="Helvetica" w:eastAsia="AdvOT6e5d2ec0" w:hAnsi="Helvetica" w:cs="AdvOT6e5d2ec0"/>
          <w:sz w:val="24"/>
          <w:szCs w:val="24"/>
        </w:rPr>
        <w:t>) 1</w:t>
      </w:r>
      <w:r w:rsidRPr="00EB52D1">
        <w:rPr>
          <w:rFonts w:ascii="Helvetica" w:eastAsia="AdvOT6e5d2ec0" w:hAnsi="Helvetica" w:cs="AdvOT6e5d2ec0"/>
          <w:sz w:val="24"/>
          <w:szCs w:val="24"/>
        </w:rPr>
        <w:t xml:space="preserve"> µM</w:t>
      </w:r>
      <w:r>
        <w:rPr>
          <w:rFonts w:ascii="Helvetica" w:eastAsia="AdvOT6e5d2ec0" w:hAnsi="Helvetica" w:cs="AdvOT6e5d2ec0"/>
          <w:sz w:val="24"/>
          <w:szCs w:val="24"/>
        </w:rPr>
        <w:t>. (</w:t>
      </w:r>
      <w:r w:rsidRPr="00552D32">
        <w:rPr>
          <w:rFonts w:ascii="Helvetica" w:eastAsia="AdvOT6e5d2ec0" w:hAnsi="Helvetica" w:cs="AdvOT6e5d2ec0"/>
          <w:b/>
          <w:bCs/>
          <w:sz w:val="24"/>
          <w:szCs w:val="24"/>
        </w:rPr>
        <w:t>C</w:t>
      </w:r>
      <w:r>
        <w:rPr>
          <w:rFonts w:ascii="Helvetica" w:eastAsia="AdvOT6e5d2ec0" w:hAnsi="Helvetica" w:cs="AdvOT6e5d2ec0"/>
          <w:sz w:val="24"/>
          <w:szCs w:val="24"/>
        </w:rPr>
        <w:t xml:space="preserve">) Chemically induced carcinogenic model. After carcinogenesis, mice intestines were collected and </w:t>
      </w:r>
      <w:r w:rsidRPr="00693605">
        <w:rPr>
          <w:rFonts w:ascii="Helvetica" w:eastAsia="AdvOT6e5d2ec0" w:hAnsi="Helvetica" w:cs="AdvOT6e5d2ec0"/>
          <w:sz w:val="24"/>
          <w:szCs w:val="24"/>
        </w:rPr>
        <w:t>stained with methylene blue</w:t>
      </w:r>
      <w:r>
        <w:rPr>
          <w:rFonts w:ascii="Helvetica" w:eastAsia="AdvOT6e5d2ec0" w:hAnsi="Helvetica" w:cs="AdvOT6e5d2ec0"/>
          <w:sz w:val="24"/>
          <w:szCs w:val="24"/>
        </w:rPr>
        <w:t>. The tumors were visualized under a stereoscopic microscope and quantified (</w:t>
      </w:r>
      <w:proofErr w:type="spellStart"/>
      <w:r>
        <w:rPr>
          <w:rFonts w:ascii="Helvetica" w:hAnsi="Helvetica"/>
          <w:color w:val="000000"/>
          <w:sz w:val="24"/>
          <w:szCs w:val="24"/>
        </w:rPr>
        <w:t>n</w:t>
      </w:r>
      <w:r w:rsidRPr="00B8392C">
        <w:rPr>
          <w:rFonts w:ascii="Helvetica" w:hAnsi="Helvetica"/>
          <w:color w:val="000000"/>
          <w:sz w:val="24"/>
          <w:szCs w:val="24"/>
          <w:vertAlign w:val="subscript"/>
        </w:rPr>
        <w:t>CTRL</w:t>
      </w:r>
      <w:proofErr w:type="spellEnd"/>
      <w:r>
        <w:rPr>
          <w:rFonts w:ascii="Helvetica" w:hAnsi="Helvetica"/>
          <w:color w:val="000000"/>
          <w:sz w:val="24"/>
          <w:szCs w:val="24"/>
        </w:rPr>
        <w:t xml:space="preserve">=15; </w:t>
      </w:r>
      <w:proofErr w:type="spellStart"/>
      <w:r>
        <w:rPr>
          <w:rFonts w:ascii="Helvetica" w:hAnsi="Helvetica"/>
          <w:color w:val="000000"/>
          <w:sz w:val="24"/>
          <w:szCs w:val="24"/>
        </w:rPr>
        <w:t>n</w:t>
      </w:r>
      <w:r w:rsidRPr="00B8392C">
        <w:rPr>
          <w:rFonts w:ascii="Helvetica" w:hAnsi="Helvetica"/>
          <w:color w:val="000000"/>
          <w:sz w:val="24"/>
          <w:szCs w:val="24"/>
          <w:vertAlign w:val="subscript"/>
        </w:rPr>
        <w:t>CQ</w:t>
      </w:r>
      <w:proofErr w:type="spellEnd"/>
      <w:r>
        <w:rPr>
          <w:rFonts w:ascii="Helvetica" w:hAnsi="Helvetica"/>
          <w:color w:val="000000"/>
          <w:sz w:val="24"/>
          <w:szCs w:val="24"/>
        </w:rPr>
        <w:t xml:space="preserve">= 11; </w:t>
      </w:r>
      <w:proofErr w:type="spellStart"/>
      <w:r>
        <w:rPr>
          <w:rFonts w:ascii="Helvetica" w:hAnsi="Helvetica"/>
          <w:color w:val="000000"/>
          <w:sz w:val="24"/>
          <w:szCs w:val="24"/>
        </w:rPr>
        <w:t>n</w:t>
      </w:r>
      <w:r w:rsidRPr="00B8392C">
        <w:rPr>
          <w:rFonts w:ascii="Helvetica" w:hAnsi="Helvetica"/>
          <w:color w:val="000000"/>
          <w:sz w:val="24"/>
          <w:szCs w:val="24"/>
          <w:vertAlign w:val="subscript"/>
        </w:rPr>
        <w:t>CQ+P</w:t>
      </w:r>
      <w:proofErr w:type="spellEnd"/>
      <w:r>
        <w:rPr>
          <w:rFonts w:ascii="Helvetica" w:hAnsi="Helvetica"/>
          <w:color w:val="000000"/>
          <w:sz w:val="24"/>
          <w:szCs w:val="24"/>
        </w:rPr>
        <w:t>=11)</w:t>
      </w:r>
      <w:r>
        <w:rPr>
          <w:rFonts w:ascii="Helvetica" w:eastAsia="AdvOT6e5d2ec0" w:hAnsi="Helvetica" w:cs="AdvOT6e5d2ec0"/>
          <w:sz w:val="24"/>
          <w:szCs w:val="24"/>
        </w:rPr>
        <w:t>. S</w:t>
      </w:r>
      <w:r w:rsidRPr="00444A15">
        <w:rPr>
          <w:rFonts w:ascii="Helvetica" w:eastAsia="AdvOT6e5d2ec0" w:hAnsi="Helvetica" w:cs="AdvOT6e5d2ec0"/>
          <w:sz w:val="24"/>
          <w:szCs w:val="24"/>
        </w:rPr>
        <w:t xml:space="preserve">ignificant differences between groups were evaluated </w:t>
      </w:r>
      <w:r>
        <w:rPr>
          <w:rFonts w:ascii="Helvetica" w:eastAsia="AdvOT6e5d2ec0" w:hAnsi="Helvetica" w:cs="AdvOT6e5d2ec0"/>
          <w:sz w:val="24"/>
          <w:szCs w:val="24"/>
        </w:rPr>
        <w:t xml:space="preserve">with ANOVA </w:t>
      </w:r>
      <w:r>
        <w:rPr>
          <w:rFonts w:ascii="Helvetica" w:hAnsi="Helvetica"/>
          <w:color w:val="000000"/>
          <w:sz w:val="24"/>
          <w:szCs w:val="24"/>
        </w:rPr>
        <w:t>and Tukey-Kramer multiple comparison tests</w:t>
      </w:r>
      <w:r>
        <w:rPr>
          <w:rFonts w:ascii="Helvetica" w:eastAsia="AdvOT6e5d2ec0" w:hAnsi="Helvetica" w:cs="AdvOT6e5d2ec0"/>
          <w:sz w:val="24"/>
          <w:szCs w:val="24"/>
        </w:rPr>
        <w:t>. * P&lt;0.05;</w:t>
      </w:r>
      <w:r w:rsidRPr="000757DD">
        <w:rPr>
          <w:rFonts w:ascii="Helvetica" w:eastAsia="AdvOT6e5d2ec0" w:hAnsi="Helvetica" w:cs="AdvOT6e5d2ec0"/>
          <w:sz w:val="24"/>
          <w:szCs w:val="24"/>
        </w:rPr>
        <w:t xml:space="preserve"> </w:t>
      </w:r>
      <w:r>
        <w:rPr>
          <w:rFonts w:ascii="Helvetica" w:eastAsia="AdvOT6e5d2ec0" w:hAnsi="Helvetica" w:cs="AdvOT6e5d2ec0"/>
          <w:sz w:val="24"/>
          <w:szCs w:val="24"/>
        </w:rPr>
        <w:t>***P&gt;0.001.</w:t>
      </w:r>
    </w:p>
    <w:p w:rsidR="00E27377" w:rsidRPr="00360F54" w:rsidRDefault="00E27377" w:rsidP="00360F54">
      <w:pPr>
        <w:spacing w:line="480" w:lineRule="auto"/>
        <w:jc w:val="both"/>
        <w:rPr>
          <w:rFonts w:ascii="Helvetica" w:eastAsia="AdvOT6e5d2ec0" w:hAnsi="Helvetica" w:cs="AdvOT6e5d2ec0"/>
          <w:sz w:val="24"/>
          <w:szCs w:val="24"/>
        </w:rPr>
      </w:pPr>
      <w:r w:rsidRPr="00D8785A">
        <w:rPr>
          <w:rFonts w:ascii="Helvetica" w:eastAsia="AdvOT6e5d2ec0" w:hAnsi="Helvetica" w:cs="AdvOT6e5d2ec0"/>
          <w:sz w:val="24"/>
          <w:szCs w:val="24"/>
        </w:rPr>
        <w:br w:type="page"/>
      </w:r>
    </w:p>
    <w:p w:rsidR="00E27377" w:rsidRPr="002D3C6D" w:rsidRDefault="00E27377" w:rsidP="00E27377">
      <w:pPr>
        <w:pBdr>
          <w:top w:val="nil"/>
          <w:left w:val="nil"/>
          <w:bottom w:val="nil"/>
          <w:right w:val="nil"/>
          <w:between w:val="nil"/>
        </w:pBdr>
        <w:spacing w:after="0" w:line="480" w:lineRule="auto"/>
        <w:ind w:left="720" w:hanging="720"/>
        <w:jc w:val="both"/>
        <w:rPr>
          <w:rFonts w:ascii="Helvetica" w:eastAsia="AdvOT6e5d2ec0" w:hAnsi="Helvetica" w:cs="AdvOT6e5d2ec0"/>
          <w:b/>
          <w:bCs/>
          <w:sz w:val="24"/>
          <w:szCs w:val="24"/>
        </w:rPr>
      </w:pPr>
      <w:r w:rsidRPr="002D3C6D">
        <w:rPr>
          <w:rFonts w:ascii="Helvetica" w:eastAsia="AdvOT6e5d2ec0" w:hAnsi="Helvetica" w:cs="AdvOT6e5d2ec0"/>
          <w:b/>
          <w:bCs/>
          <w:sz w:val="24"/>
          <w:szCs w:val="24"/>
        </w:rPr>
        <w:lastRenderedPageBreak/>
        <w:t>SUPPLEMENTARY MATERIAL AND METHODS</w:t>
      </w:r>
    </w:p>
    <w:p w:rsidR="00E27377" w:rsidRPr="002D3C6D" w:rsidRDefault="00E27377" w:rsidP="00E27377">
      <w:pPr>
        <w:pBdr>
          <w:top w:val="nil"/>
          <w:left w:val="nil"/>
          <w:bottom w:val="nil"/>
          <w:right w:val="nil"/>
          <w:between w:val="nil"/>
        </w:pBdr>
        <w:spacing w:after="0" w:line="480" w:lineRule="auto"/>
        <w:ind w:left="720" w:hanging="720"/>
        <w:jc w:val="both"/>
        <w:rPr>
          <w:rFonts w:ascii="Helvetica" w:eastAsia="AdvOT6e5d2ec0" w:hAnsi="Helvetica" w:cs="AdvOT6e5d2ec0"/>
          <w:b/>
          <w:bCs/>
          <w:sz w:val="24"/>
          <w:szCs w:val="24"/>
        </w:rPr>
      </w:pPr>
      <w:r w:rsidRPr="002D3C6D">
        <w:rPr>
          <w:rFonts w:ascii="Helvetica" w:eastAsia="AdvOT6e5d2ec0" w:hAnsi="Helvetica" w:cs="AdvOT6e5d2ec0"/>
          <w:b/>
          <w:bCs/>
          <w:sz w:val="24"/>
          <w:szCs w:val="24"/>
        </w:rPr>
        <w:t>Non-</w:t>
      </w:r>
      <w:proofErr w:type="spellStart"/>
      <w:r w:rsidRPr="002D3C6D">
        <w:rPr>
          <w:rFonts w:ascii="Helvetica" w:eastAsia="AdvOT6e5d2ec0" w:hAnsi="Helvetica" w:cs="AdvOT6e5d2ec0"/>
          <w:b/>
          <w:bCs/>
          <w:sz w:val="24"/>
          <w:szCs w:val="24"/>
        </w:rPr>
        <w:t>tumoral</w:t>
      </w:r>
      <w:proofErr w:type="spellEnd"/>
      <w:r w:rsidRPr="002D3C6D">
        <w:rPr>
          <w:rFonts w:ascii="Helvetica" w:eastAsia="AdvOT6e5d2ec0" w:hAnsi="Helvetica" w:cs="AdvOT6e5d2ec0"/>
          <w:b/>
          <w:bCs/>
          <w:sz w:val="24"/>
          <w:szCs w:val="24"/>
        </w:rPr>
        <w:t xml:space="preserve"> cell studies</w:t>
      </w:r>
    </w:p>
    <w:p w:rsidR="00E27377" w:rsidRPr="002D3C6D" w:rsidRDefault="00E27377" w:rsidP="00E27377">
      <w:pPr>
        <w:pBdr>
          <w:top w:val="nil"/>
          <w:left w:val="nil"/>
          <w:bottom w:val="nil"/>
          <w:right w:val="nil"/>
          <w:between w:val="nil"/>
        </w:pBdr>
        <w:spacing w:after="0" w:line="480" w:lineRule="auto"/>
        <w:jc w:val="both"/>
        <w:rPr>
          <w:rFonts w:ascii="Helvetica" w:eastAsia="AdvOT6e5d2ec0" w:hAnsi="Helvetica" w:cs="AdvOT6e5d2ec0"/>
          <w:sz w:val="24"/>
          <w:szCs w:val="24"/>
        </w:rPr>
      </w:pPr>
      <w:r w:rsidRPr="002D3C6D">
        <w:rPr>
          <w:rFonts w:ascii="Helvetica" w:eastAsia="AdvOT6e5d2ec0" w:hAnsi="Helvetica" w:cs="AdvOT6e5d2ec0"/>
          <w:sz w:val="24"/>
          <w:szCs w:val="24"/>
        </w:rPr>
        <w:t>MDCK cells were kindly provided by Dr</w:t>
      </w:r>
      <w:r>
        <w:rPr>
          <w:rFonts w:ascii="Helvetica" w:eastAsia="AdvOT6e5d2ec0" w:hAnsi="Helvetica" w:cs="AdvOT6e5d2ec0"/>
          <w:sz w:val="24"/>
          <w:szCs w:val="24"/>
        </w:rPr>
        <w:t>a</w:t>
      </w:r>
      <w:r w:rsidRPr="002D3C6D">
        <w:rPr>
          <w:rFonts w:ascii="Helvetica" w:eastAsia="AdvOT6e5d2ec0" w:hAnsi="Helvetica" w:cs="AdvOT6e5d2ec0"/>
          <w:sz w:val="24"/>
          <w:szCs w:val="24"/>
        </w:rPr>
        <w:t xml:space="preserve">. </w:t>
      </w:r>
      <w:proofErr w:type="spellStart"/>
      <w:r w:rsidRPr="002D3C6D">
        <w:rPr>
          <w:rFonts w:ascii="Helvetica" w:eastAsia="AdvOT6e5d2ec0" w:hAnsi="Helvetica" w:cs="AdvOT6e5d2ec0"/>
          <w:sz w:val="24"/>
          <w:szCs w:val="24"/>
        </w:rPr>
        <w:t>Larocca</w:t>
      </w:r>
      <w:proofErr w:type="spellEnd"/>
      <w:r w:rsidRPr="002D3C6D">
        <w:rPr>
          <w:rFonts w:ascii="Helvetica" w:eastAsia="AdvOT6e5d2ec0" w:hAnsi="Helvetica" w:cs="AdvOT6e5d2ec0"/>
          <w:sz w:val="24"/>
          <w:szCs w:val="24"/>
        </w:rPr>
        <w:t>. Cells were grown in DMEM media and treated as described before for tumor cell lines.</w:t>
      </w:r>
    </w:p>
    <w:p w:rsidR="00E27377" w:rsidRPr="008F01A2" w:rsidRDefault="00E27377" w:rsidP="00E27377">
      <w:pPr>
        <w:spacing w:after="0" w:line="480" w:lineRule="auto"/>
        <w:jc w:val="both"/>
        <w:rPr>
          <w:rFonts w:ascii="Helvetica" w:hAnsi="Helvetica"/>
          <w:b/>
          <w:bCs/>
          <w:color w:val="000000"/>
          <w:sz w:val="24"/>
          <w:szCs w:val="24"/>
        </w:rPr>
      </w:pPr>
      <w:r w:rsidRPr="008F01A2">
        <w:rPr>
          <w:rFonts w:ascii="Helvetica" w:hAnsi="Helvetica"/>
          <w:b/>
          <w:bCs/>
          <w:color w:val="000000"/>
          <w:sz w:val="24"/>
          <w:szCs w:val="24"/>
        </w:rPr>
        <w:t>Carcinogenesis model</w:t>
      </w:r>
    </w:p>
    <w:p w:rsidR="00567017" w:rsidRPr="00E27377" w:rsidRDefault="00E27377" w:rsidP="00E27377">
      <w:pPr>
        <w:pBdr>
          <w:top w:val="nil"/>
          <w:left w:val="nil"/>
          <w:bottom w:val="nil"/>
          <w:right w:val="nil"/>
          <w:between w:val="nil"/>
        </w:pBdr>
        <w:spacing w:after="0" w:line="480" w:lineRule="auto"/>
        <w:jc w:val="both"/>
        <w:rPr>
          <w:rFonts w:ascii="Helvetica" w:hAnsi="Helvetica"/>
          <w:color w:val="000000"/>
          <w:sz w:val="24"/>
          <w:szCs w:val="24"/>
        </w:rPr>
      </w:pPr>
      <w:r>
        <w:rPr>
          <w:rFonts w:ascii="Helvetica" w:hAnsi="Helvetica"/>
          <w:color w:val="000000"/>
          <w:sz w:val="24"/>
          <w:szCs w:val="24"/>
        </w:rPr>
        <w:t xml:space="preserve">8-week-old </w:t>
      </w:r>
      <w:r w:rsidRPr="00E47D99">
        <w:rPr>
          <w:rFonts w:ascii="Helvetica" w:hAnsi="Helvetica"/>
          <w:color w:val="000000"/>
          <w:sz w:val="24"/>
          <w:szCs w:val="24"/>
        </w:rPr>
        <w:t xml:space="preserve">BALB/c </w:t>
      </w:r>
      <w:r>
        <w:rPr>
          <w:rFonts w:ascii="Helvetica" w:hAnsi="Helvetica"/>
          <w:color w:val="000000"/>
          <w:sz w:val="24"/>
          <w:szCs w:val="24"/>
        </w:rPr>
        <w:t xml:space="preserve">mice were </w:t>
      </w:r>
      <w:proofErr w:type="spellStart"/>
      <w:r>
        <w:rPr>
          <w:rFonts w:ascii="Helvetica" w:hAnsi="Helvetica"/>
          <w:color w:val="000000"/>
          <w:sz w:val="24"/>
          <w:szCs w:val="24"/>
        </w:rPr>
        <w:t>intraperitoneally</w:t>
      </w:r>
      <w:proofErr w:type="spellEnd"/>
      <w:r>
        <w:rPr>
          <w:rFonts w:ascii="Helvetica" w:hAnsi="Helvetica"/>
          <w:color w:val="000000"/>
          <w:sz w:val="24"/>
          <w:szCs w:val="24"/>
        </w:rPr>
        <w:t xml:space="preserve"> injected with </w:t>
      </w:r>
      <w:proofErr w:type="spellStart"/>
      <w:r>
        <w:rPr>
          <w:rFonts w:ascii="Helvetica" w:hAnsi="Helvetica"/>
          <w:color w:val="000000"/>
          <w:sz w:val="24"/>
          <w:szCs w:val="24"/>
        </w:rPr>
        <w:t>azoxymethane</w:t>
      </w:r>
      <w:proofErr w:type="spellEnd"/>
      <w:r>
        <w:rPr>
          <w:rFonts w:ascii="Helvetica" w:hAnsi="Helvetica"/>
          <w:color w:val="000000"/>
          <w:sz w:val="24"/>
          <w:szCs w:val="24"/>
        </w:rPr>
        <w:t xml:space="preserve"> (Santa Cruz Biotechnology) and then treated with sodium dextran sulfate (DSS; Santa Cruz Biotechnology)</w:t>
      </w:r>
      <w:r w:rsidR="00360F54">
        <w:rPr>
          <w:rFonts w:ascii="Helvetica" w:hAnsi="Helvetica"/>
          <w:color w:val="000000"/>
          <w:sz w:val="24"/>
          <w:szCs w:val="24"/>
        </w:rPr>
        <w:t xml:space="preserve"> as described before</w:t>
      </w:r>
      <w:r w:rsidR="00360F54" w:rsidRPr="00360F54">
        <w:rPr>
          <w:rFonts w:ascii="Helvetica" w:hAnsi="Helvetica"/>
          <w:color w:val="000000"/>
          <w:sz w:val="24"/>
          <w:szCs w:val="24"/>
          <w:vertAlign w:val="superscript"/>
        </w:rPr>
        <w:t>4</w:t>
      </w:r>
      <w:r>
        <w:rPr>
          <w:rFonts w:ascii="Helvetica" w:hAnsi="Helvetica"/>
          <w:color w:val="000000"/>
          <w:sz w:val="24"/>
          <w:szCs w:val="24"/>
        </w:rPr>
        <w:t>. Two months later the last round of DSS animals were randomly distributed in groups and treated as indicated before for four weeks. Then, mice were sacrificed, colon removed and tumors quantified after 0.5% methylene blue staining.</w:t>
      </w:r>
    </w:p>
    <w:sectPr w:rsidR="00567017" w:rsidRPr="00E27377" w:rsidSect="00A75B74">
      <w:pgSz w:w="11906" w:h="16838"/>
      <w:pgMar w:top="1417" w:right="1701" w:bottom="851" w:left="1701" w:header="708" w:footer="708"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dvOT6e5d2ec0">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377"/>
    <w:rsid w:val="002B22A3"/>
    <w:rsid w:val="00360F54"/>
    <w:rsid w:val="003C54EC"/>
    <w:rsid w:val="00567017"/>
    <w:rsid w:val="007F2714"/>
    <w:rsid w:val="00E27377"/>
    <w:rsid w:val="00E87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F0600"/>
  <w15:chartTrackingRefBased/>
  <w15:docId w15:val="{3E6F65A1-6B63-4033-B531-F3BD0170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377"/>
    <w:rPr>
      <w:rFonts w:ascii="Calibri" w:eastAsia="Calibri" w:hAnsi="Calibri" w:cs="Calibri"/>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27377"/>
    <w:pPr>
      <w:spacing w:after="0" w:line="240" w:lineRule="auto"/>
    </w:pPr>
    <w:rPr>
      <w:rFonts w:ascii="Calibri" w:eastAsia="Calibri" w:hAnsi="Calibri" w:cs="Calibri"/>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E27377"/>
  </w:style>
  <w:style w:type="paragraph" w:styleId="Textodeglobo">
    <w:name w:val="Balloon Text"/>
    <w:basedOn w:val="Normal"/>
    <w:link w:val="TextodegloboCar"/>
    <w:uiPriority w:val="99"/>
    <w:semiHidden/>
    <w:unhideWhenUsed/>
    <w:rsid w:val="00E8747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7470"/>
    <w:rPr>
      <w:rFonts w:ascii="Segoe UI" w:eastAsia="Calibri" w:hAnsi="Segoe UI" w:cs="Segoe UI"/>
      <w:sz w:val="18"/>
      <w:szCs w:val="18"/>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0491E5-DD13-4D48-BDD9-9AD32569EABF}">
  <we:reference id="wa104382081" version="1.35.0.0" store="es-ES" storeType="OMEX"/>
  <we:alternateReferences>
    <we:reference id="wa104382081" version="1.35.0.0" store="es-ES" storeType="OMEX"/>
  </we:alternateReferences>
  <we:properties>
    <we:property name="MENDELEY_CITATIONS" value="[{&quot;citationID&quot;:&quot;MENDELEY_CITATION_3952b910-9496-44d7-b40e-994c93007129&quot;,&quot;citationItems&quot;:[{&quot;id&quot;:&quot;48e5b643-13d3-39ff-bc10-6752d1bf9e12&quot;,&quot;itemData&quot;:{&quot;type&quot;:&quot;article&quot;,&quot;id&quot;:&quot;48e5b643-13d3-39ff-bc10-6752d1bf9e12&quot;,&quot;title&quot;:&quot;Repurposing drugs in your medicine cabinet: Untapped opportunities for cancer therapy?&quot;,&quot;author&quot;:[{&quot;family&quot;:&quot;Pantziarka&quot;,&quot;given&quot;:&quot;Pan&quot;,&quot;parse-names&quot;:false,&quot;dropping-particle&quot;:&quot;&quot;,&quot;non-dropping-particle&quot;:&quot;&quot;},{&quot;family&quot;:&quot;Bouche&quot;,&quot;given&quot;:&quot;Gauthier&quot;,&quot;parse-names&quot;:false,&quot;dropping-particle&quot;:&quot;&quot;,&quot;non-dropping-particle&quot;:&quot;&quot;},{&quot;family&quot;:&quot;Meheus&quot;,&quot;given&quot;:&quot;Lydie&quot;,&quot;parse-names&quot;:false,&quot;dropping-particle&quot;:&quot;&quot;,&quot;non-dropping-particle&quot;:&quot;&quot;},{&quot;family&quot;:&quot;Sukhatme&quot;,&quot;given&quot;:&quot;Vidula&quot;,&quot;parse-names&quot;:false,&quot;dropping-particle&quot;:&quot;&quot;,&quot;non-dropping-particle&quot;:&quot;&quot;},{&quot;family&quot;:&quot;Sukhatme&quot;,&quot;given&quot;:&quot;Vikas P.&quot;,&quot;parse-names&quot;:false,&quot;dropping-particle&quot;:&quot;&quot;,&quot;non-dropping-particle&quot;:&quot;&quot;}],&quot;container-title&quot;:&quot;Future Oncology&quot;,&quot;DOI&quot;:&quot;10.2217/fon.14.244&quot;,&quot;ISSN&quot;:&quot;17448301&quot;,&quot;issued&quot;:{&quot;date-parts&quot;:[[2015]]},&quot;issue&quot;:&quot;2&quot;,&quot;volume&quot;:&quot;11&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&quot;},{&quot;citationID&quot;:&quot;MENDELEY_CITATION_25630617-e7d7-4017-ad47-c32b4d4a5b01&quot;,&quot;citationItems&quot;:[{&quot;id&quot;:&quot;c65a9582-fadb-39c5-be09-0606ea53df73&quot;,&quot;itemData&quot;:{&quot;type&quot;:&quot;article-journal&quot;,&quot;id&quot;:&quot;c65a9582-fadb-39c5-be09-0606ea53df73&quot;,&quot;title&quot;:&quot;Repurposing drugs in oncology (ReDO) - Chloroquine and hydroxychloroquine as anti-cancer agents&quot;,&quot;author&quot;:[{&quot;family&quot;:&quot;Verbaanderd&quot;,&quot;given&quot;:&quot;Ciska&quot;,&quot;parse-names&quot;:false,&quot;dropping-particle&quot;:&quot;&quot;,&quot;non-dropping-particle&quot;:&quot;&quot;},{&quot;family&quot;:&quot;Maes&quot;,&quot;given&quot;:&quot;Hannelore&quot;,&quot;parse-names&quot;:false,&quot;dropping-particle&quot;:&quot;&quot;,&quot;non-dropping-particle&quot;:&quot;&quot;},{&quot;family&quot;:&quot;Schaaf&quot;,&quot;given&quot;:&quot;Marco B.&quot;,&quot;parse-names&quot;:false,&quot;dropping-particle&quot;:&quot;&quot;,&quot;non-dropping-particle&quot;:&quot;&quot;},{&quot;family&quot;:&quot;Sukhatme&quot;,&quot;given&quot;:&quot;Vikas P.&quot;,&quot;parse-names&quot;:false,&quot;dropping-particle&quot;:&quot;&quot;,&quot;non-dropping-particle&quot;:&quot;&quot;},{&quot;family&quot;:&quot;Pantziarka&quot;,&quot;given&quot;:&quot;Pan&quot;,&quot;parse-names&quot;:false,&quot;dropping-particle&quot;:&quot;&quot;,&quot;non-dropping-particle&quot;:&quot;&quot;},{&quot;family&quot;:&quot;Sukhatme&quot;,&quot;given&quot;:&quot;Vidula&quot;,&quot;parse-names&quot;:false,&quot;dropping-particle&quot;:&quot;&quot;,&quot;non-dropping-particle&quot;:&quot;&quot;},{&quot;family&quot;:&quot;Agostinis&quot;,&quot;given&quot;:&quot;Patrizia&quot;,&quot;parse-names&quot;:false,&quot;dropping-particle&quot;:&quot;&quot;,&quot;non-dropping-particle&quot;:&quot;&quot;},{&quot;family&quot;:&quot;Bouche&quot;,&quot;given&quot;:&quot;Gauthier&quot;,&quot;parse-names&quot;:false,&quot;dropping-particle&quot;:&quot;&quot;,&quot;non-dropping-particle&quot;:&quot;&quot;}],&quot;container-title&quot;:&quot;ecancermedicalscience&quot;,&quot;DOI&quot;:&quot;10.3332/ecancer.2017.781&quot;,&quot;ISSN&quot;:&quot;17546605&quot;,&quot;issued&quot;:{&quot;date-parts&quot;:[[2017]]},&quot;abstract&quot;:&quot;Chloroquine (CQ) and hydroxychloroquine (HCQ) are well-known 4-aminoquinoline antimalarial agents. Scientific evidence also supports the use of CQ and HCQ in the treatment of cancer. Overall, preclinical studies support CQ and HCQ use in anti-cancer therapy, especially in combination with conventional anti-cancer treatments since they are able to sensitise tumour cells to a variety of drugs, potentiating the therapeutic activity. Thus far, clinical results are mostly in favour of the repurposing of CQ. However, over 30 clinical studies are still evaluating the activity of both CQ and HCQ in different cancer types and in combination with various standard treatments. Interestingly, CQ and HCQ exert effects both on cancer cells and on the tumour microenvironment. In addition to inhibition of the autophagic flux, which is the most studied anti-cancer effect of CQ and HCQ, these drugs affect the Toll-like receptor 9, p53 and CXCR4-CXCL12 pathway in cancer cells. In the tumour stroma, CQ was shown to affect the tumour vasculature, cancer-associated fibroblasts and the immune system. The evidence reviewed in this paper indicates that both CQ and HCQ deserve further clinical investigations in several cancer types. Special attention about the drug (CQ versus HCQ), the dose and the schedule of administration should be taken in the design of new trials.&quot;,&quot;volume&quot;:&quot;11&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&quot;},{&quot;citationID&quot;:&quot;MENDELEY_CITATION_5433579c-0374-4a67-b338-68cf303b396e&quot;,&quot;citationItems&quot;:[{&quot;id&quot;:&quot;6d71d771-b8ed-3ae4-ae25-a7d36cf41a92&quot;,&quot;itemData&quot;:{&quot;type&quot;:&quot;article-journal&quot;,&quot;id&quot;:&quot;6d71d771-b8ed-3ae4-ae25-a7d36cf41a92&quot;,&quot;title&quot;:&quot;Beta-blocker drug therapy reduces secondary cancer formation in breast cancer and improves cancer specific survival.&quot;,&quot;author&quot;:[{&quot;family&quot;:&quot;Powe&quot;,&quot;given&quot;:&quot;Desmond G.&quot;,&quot;parse-names&quot;:false,&quot;dropping-particle&quot;:&quot;&quot;,&quot;non-dropping-particle&quot;:&quot;&quot;},{&quot;family&quot;:&quot;Voss&quot;,&quot;given&quot;:&quot;Melanie J.&quot;,&quot;parse-names&quot;:false,&quot;dropping-particle&quot;:&quot;&quot;,&quot;non-dropping-particle&quot;:&quot;&quot;},{&quot;family&quot;:&quot;Zänker&quot;,&quot;given&quot;:&quot;Kurt S.&quot;,&quot;parse-names&quot;:false,&quot;dropping-particle&quot;:&quot;&quot;,&quot;non-dropping-particle&quot;:&quot;&quot;},{&quot;family&quot;:&quot;Habashy&quot;,&quot;given&quot;:&quot;Hany O.&quot;,&quot;parse-names&quot;:false,&quot;dropping-particle&quot;:&quot;&quot;,&quot;non-dropping-particle&quot;:&quot;&quot;},{&quot;family&quot;:&quot;Green&quot;,&quot;given&quot;:&quot;Andrew R.&quot;,&quot;parse-names&quot;:false,&quot;dropping-particle&quot;:&quot;&quot;,&quot;non-dropping-particle&quot;:&quot;&quot;},{&quot;family&quot;:&quot;Ellis&quot;,&quot;given&quot;:&quot;Ian O.&quot;,&quot;parse-names&quot;:false,&quot;dropping-particle&quot;:&quot;&quot;,&quot;non-dropping-particle&quot;:&quot;&quot;},{&quot;family&quot;:&quot;Entschladen&quot;,&quot;given&quot;:&quot;Frank&quot;,&quot;parse-names&quot;:false,&quot;dropping-particle&quot;:&quot;&quot;,&quot;non-dropping-particle&quot;:&quot;&quot;}],&quot;container-title&quot;:&quot;Oncotarget&quot;,&quot;DOI&quot;:&quot;10.18632/oncotarget.197&quot;,&quot;ISSN&quot;:&quot;19492553&quot;,&quot;issued&quot;:{&quot;date-parts&quot;:[[2010]]},&quot;abstract&quot;:&quot;Laboratory models show that the beta-blocker, propranolol, can inhibit norepinephrine-induced breast cancer cell migration. We hypothesised that breast cancer patients receiving beta-blockers for hypertension would show reduced metastasis and improved clinical outcome. Three patient subgroups were identified from the medical records of 466 consecutive female patients (median age 57, range 28-71) with operable breast cancer and follow-up (&gt;10 years). Two subgroups comprised 43 and 49 hypertensive patients treated with beta-blockers or other antihypertensives respectively, prior to cancer diagnosis. 374 patients formed a non-hypertensive control group. Metastasis development, disease free interval, tumour recurrence and hazards risk were statistically compared between groups. Kaplan-Meier plots were used to model survival and DM. Beta-blocker treated patients showed a significant reduction in metastasis development (p=0.026), tumour recurrence (p=0.001), and longer disease free interval (p=0.01). In addition, there was a 57% reduced risk of metastasis (Hazards ratio=0.430; 95% CI=0.200-0.926, p=0.031), and a 71% reduction in breast cancer mortality after 10 years (Hazards ratio=0.291; 95% CI=0.119-0.715, p=0.007). This proof-of-principle study showed beta-blocker therapy significantly reduces distant metastases, cancer recurrence, and cancer-specific mortality in breast cancer patients suggesting a novel role for beta-blocker therapy. A larger epidemiological study leading to randomised clinical trials is needed for breast and other cancer types including colon, prostate and ovary.&quot;,&quot;issue&quot;:&quot;7&quot;,&quot;volume&quot;:&quot;1&quot;},&quot;isTemporary&quot;:false}],&quot;properties&quot;:{&quot;noteIndex&quot;:0},&quot;isEdited&quot;:false,&quot;manualOverride&quot;:{&quot;isManuallyOverridden&quot;:false,&quot;citeprocText&quot;:&quot;&lt;sup&gt;3&lt;/sup&gt;&quot;,&quot;manualOverrideText&quot;:&quot;&quot;},&quot;citationTag&quot;:&quot;MENDELEY_CITATION_v3_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&quot;},{&quot;citationID&quot;:&quot;MENDELEY_CITATION_66be3e01-fc72-4da6-9b62-00b22e43add2&quot;,&quot;citationItems&quot;:[{&quot;id&quot;:&quot;c50204ba-e89e-3e16-ae2b-16c539b064f8&quot;,&quot;itemData&quot;:{&quot;type&quot;:&quot;article-journal&quot;,&quot;id&quot;:&quot;c50204ba-e89e-3e16-ae2b-16c539b064f8&quot;,&quot;title&quot;:&quot;Antitumoral and antimetastatic effects of metronomic chemotherapy with cyclophosphamide combined with celecoxib on murine mammary adenocarcinomas&quot;,&quot;author&quot;:[{&quot;family&quot;:&quot;Mainetti&quot;,&quot;given&quot;:&quot;Leandro E.&quot;,&quot;parse-names&quot;:false,&quot;dropping-particle&quot;:&quot;&quot;,&quot;non-dropping-particle&quot;:&quot;&quot;},{&quot;family&quot;:&quot;Rozados&quot;,&quot;given&quot;:&quot;Viviana R.&quot;,&quot;parse-names&quot;:false,&quot;dropping-particle&quot;:&quot;&quot;,&quot;non-dropping-particle&quot;:&quot;&quot;},{&quot;family&quot;:&quot;Rossa&quot;,&quot;given&quot;:&quot;Ana&quot;,&quot;parse-names&quot;:false,&quot;dropping-particle&quot;:&quot;&quot;,&quot;non-dropping-particle&quot;:&quot;&quot;},{&quot;family&quot;:&quot;Bonfil&quot;,&quot;given&quot;:&quot;R. Daniel&quot;,&quot;parse-names&quot;:false,&quot;dropping-particle&quot;:&quot;&quot;,&quot;non-dropping-particle&quot;:&quot;&quot;},{&quot;family&quot;:&quot;Scharovsky&quot;,&quot;given&quot;:&quot;O. Graciela&quot;,&quot;parse-names&quot;:false,&quot;dropping-particle&quot;:&quot;&quot;,&quot;non-dropping-particle&quot;:&quot;&quot;}],&quot;container-title&quot;:&quot;Journal of Cancer Research and Clinical Oncology&quot;,&quot;DOI&quot;:&quot;10.1007/s00432-010-0869-9&quot;,&quot;ISSN&quot;:&quot;01715216&quot;,&quot;issued&quot;:{&quot;date-parts&quot;:[[2011]]},&quot;abstract&quot;:&quot;Purpose: Metronomic chemotherapy (MCT) refers to the chronic and equally spaced administration of low doses of different chemotherapy drugs, without extended interruptions. Previously, we demonstrated the antitumor effect of MCT with cyclophosphamide (Cy) in a mouse mammary adenocarcinoma model. Herein, we investigated the therapeutic efficacy of metronomic Cy combined with celecoxib (Cel) in two murine mammary adenocarcinoma models. Methods: Mice were s.c. challenged with M-234p or M-406 mammary tumors and from day 5 or 8 on, respectively, treated with: (I) no treatment (controls); (II) Cy in the drinking water (25-30 mg/kg body weight/day); (III) Cel (30 mg/kg p.o.), five times/week; (IV) treated as II + III. Mice challenged i.v. with M-234p or M-406 tumor cells received, on day 3, the same treatments. Results: We found that MCT with Cy plus Cel inhibited tumor growth decreased lung metastases, and increased the median survival time, in both tumor models, having very low toxicity. MCT with Cy combined with Cel was more effective than each monotherapy. Conclusions: The therapeutic benefits of combined MCT with cyclophosphamide plus celecoxib on mammary adenocarcinomas together with its very low toxicity profile warrant further study in an attempt to make the translation into the clinic. © 2010 Springer-Verlag.&quot;,&quot;issue&quot;:&quot;1&quot;,&quot;volume&quot;:&quot;137&quot;},&quot;isTemporary&quot;:false}],&quot;properties&quot;:{&quot;noteIndex&quot;:0},&quot;isEdited&quot;:false,&quot;manualOverride&quot;:{&quot;isManuallyOverridden&quot;:false,&quot;citeprocText&quot;:&quot;&lt;sup&gt;4&lt;/sup&gt;&quot;,&quot;manualOverrideText&quot;:&quot;&quot;},&quot;citationTag&quot;:&quot;MENDELEY_CITATION_v3_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&quot;},{&quot;citationID&quot;:&quot;MENDELEY_CITATION_d3b60e00-9cb2-4404-b86f-7ae0ed42fd44&quot;,&quot;citationItems&quot;:[{&quot;id&quot;:&quot;1cb562c3-a400-30ba-ae3e-3d986659f3c6&quot;,&quot;itemData&quot;:{&quot;type&quot;:&quot;article-journal&quot;,&quot;id&quot;:&quot;1cb562c3-a400-30ba-ae3e-3d986659f3c6&quot;,&quot;title&quot;:&quot;Repositioning metformin and propranolol for colorectal and triple negative breast cancers treatment&quot;,&quot;author&quot;:[{&quot;family&quot;:&quot;Anselmino&quot;,&quot;given&quot;:&quot;L. E.&quot;,&quot;parse-names&quot;:false,&quot;dropping-particle&quot;:&quot;&quot;,&quot;non-dropping-particle&quot;:&quot;&quot;},{&quot;family&quot;:&quot;Baglioni&quot;,&quot;given&quot;:&quot;M.&quot;,&quot;parse-names&quot;:false,&quot;dropping-particle&quot;:&quot;v.&quot;,&quot;non-dropping-particle&quot;:&quot;&quot;},{&quot;family&quot;:&quot;Malizia&quot;,&quot;given&quot;:&quot;F.&quot;,&quot;parse-names&quot;:false,&quot;dropping-particle&quot;:&quot;&quot;,&quot;non-dropping-particle&quot;:&quot;&quot;},{&quot;family&quot;:&quot;Laluce&quot;,&quot;given&quot;:&quot;N. Cesatti&quot;,&quot;parse-names&quot;:false,&quot;dropping-particle&quot;:&quot;&quot;,&quot;non-dropping-particle&quot;:&quot;&quot;},{&quot;family&quot;:&quot;Etichetti&quot;,&quot;given&quot;:&quot;C. Borini&quot;,&quot;parse-names&quot;:false,&quot;dropping-particle&quot;:&quot;&quot;,&quot;non-dropping-particle&quot;:&quot;&quot;},{&quot;family&quot;:&quot;Marignac&quot;,&quot;given&quot;:&quot;V. L.Martínez&quot;,&quot;parse-names&quot;:false,&quot;dropping-particle&quot;:&quot;&quot;,&quot;non-dropping-particle&quot;:&quot;&quot;},{&quot;family&quot;:&quot;Rozados&quot;,&quot;given&quot;:&quot;V.&quot;,&quot;parse-names&quot;:false,&quot;dropping-particle&quot;:&quot;&quot;,&quot;non-dropping-particle&quot;:&quot;&quot;},{&quot;family&quot;:&quot;Scharovsky&quot;,&quot;given&quot;:&quot;O. G.&quot;,&quot;parse-names&quot;:false,&quot;dropping-particle&quot;:&quot;&quot;,&quot;non-dropping-particle&quot;:&quot;&quot;},{&quot;family&quot;:&quot;Girardini&quot;,&quot;given&quot;:&quot;J.&quot;,&quot;parse-names&quot;:false,&quot;dropping-particle&quot;:&quot;&quot;,&quot;non-dropping-particle&quot;:&quot;&quot;},{&quot;family&quot;:&quot;Rico&quot;,&quot;given&quot;:&quot;M. J.&quot;,&quot;parse-names&quot;:false,&quot;dropping-particle&quot;:&quot;&quot;,&quot;non-dropping-particle&quot;:&quot;&quot;},{&quot;family&quot;:&quot;Márquez&quot;,&quot;given&quot;:&quot;M. Menacho&quot;,&quot;parse-names&quot;:false,&quot;dropping-particle&quot;:&quot;&quot;,&quot;non-dropping-particle&quot;:&quot;&quot;}],&quot;container-title&quot;:&quot;Scientific Reports&quot;,&quot;DOI&quot;:&quot;10.1038/s41598-021-87525-z&quot;,&quot;ISSN&quot;:&quot;20452322&quot;,&quot;issued&quot;:{&quot;date-parts&quot;:[[2021]]},&quot;abstract&quot;:&quot;Drug repositioning refers to new uses for existing drugs outside the scope of the original medical indications. This approach fastens the process of drug development allowing finding effective drugs with reduced side effects and lower costs. Colorectal cancer (CRC) is often diagnosed at advanced stages, when the probability of chemotherapy resistance is higher. Triple negative breast cancer (TNBC) is the most aggressive type of breast cancer, highly metastatic and difficult to treat. For both tumor types, available treatments are generally associated to severe side effects. In our work, we explored the effect of combining metformin and propranolol, two repositioned drugs, in both tumor types. We demonstrate that treatment affects viability, epithelial-mesenchymal transition and migratory potential of CRC cells as we described before for TNBC. We show that combined treatment affects different steps leading to metastasis in TNBC. Moreover, combined treatment is also effective preventing the development of 5-FU resistant CRC. Our data suggest that combination of metformin and propranolol could be useful as a putative adjuvant treatment for both TNBC and CRC and an alternative for chemo-resistant CRC, providing a low-cost alternative therapy without associated toxicity.&quot;,&quot;issue&quot;:&quot;1&quot;,&quot;volume&quot;:&quot;11&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&quot;},{&quot;citationID&quot;:&quot;MENDELEY_CITATION_52931735-e939-4b09-baba-b913b5a9ec66&quot;,&quot;citationItems&quot;:[{&quot;id&quot;:&quot;1cb562c3-a400-30ba-ae3e-3d986659f3c6&quot;,&quot;itemData&quot;:{&quot;type&quot;:&quot;article-journal&quot;,&quot;id&quot;:&quot;1cb562c3-a400-30ba-ae3e-3d986659f3c6&quot;,&quot;title&quot;:&quot;Repositioning metformin and propranolol for colorectal and triple negative breast cancers treatment&quot;,&quot;author&quot;:[{&quot;family&quot;:&quot;Anselmino&quot;,&quot;given&quot;:&quot;L. E.&quot;,&quot;parse-names&quot;:false,&quot;dropping-particle&quot;:&quot;&quot;,&quot;non-dropping-particle&quot;:&quot;&quot;},{&quot;family&quot;:&quot;Baglioni&quot;,&quot;given&quot;:&quot;M.&quot;,&quot;parse-names&quot;:false,&quot;dropping-particle&quot;:&quot;v.&quot;,&quot;non-dropping-particle&quot;:&quot;&quot;},{&quot;family&quot;:&quot;Malizia&quot;,&quot;given&quot;:&quot;F.&quot;,&quot;parse-names&quot;:false,&quot;dropping-particle&quot;:&quot;&quot;,&quot;non-dropping-particle&quot;:&quot;&quot;},{&quot;family&quot;:&quot;Laluce&quot;,&quot;given&quot;:&quot;N. Cesatti&quot;,&quot;parse-names&quot;:false,&quot;dropping-particle&quot;:&quot;&quot;,&quot;non-dropping-particle&quot;:&quot;&quot;},{&quot;family&quot;:&quot;Etichetti&quot;,&quot;given&quot;:&quot;C. Borini&quot;,&quot;parse-names&quot;:false,&quot;dropping-particle&quot;:&quot;&quot;,&quot;non-dropping-particle&quot;:&quot;&quot;},{&quot;family&quot;:&quot;Marignac&quot;,&quot;given&quot;:&quot;V. L.Martínez&quot;,&quot;parse-names&quot;:false,&quot;dropping-particle&quot;:&quot;&quot;,&quot;non-dropping-particle&quot;:&quot;&quot;},{&quot;family&quot;:&quot;Rozados&quot;,&quot;given&quot;:&quot;V.&quot;,&quot;parse-names&quot;:false,&quot;dropping-particle&quot;:&quot;&quot;,&quot;non-dropping-particle&quot;:&quot;&quot;},{&quot;family&quot;:&quot;Scharovsky&quot;,&quot;given&quot;:&quot;O. G.&quot;,&quot;parse-names&quot;:false,&quot;dropping-particle&quot;:&quot;&quot;,&quot;non-dropping-particle&quot;:&quot;&quot;},{&quot;family&quot;:&quot;Girardini&quot;,&quot;given&quot;:&quot;J.&quot;,&quot;parse-names&quot;:false,&quot;dropping-particle&quot;:&quot;&quot;,&quot;non-dropping-particle&quot;:&quot;&quot;},{&quot;family&quot;:&quot;Rico&quot;,&quot;given&quot;:&quot;M. J.&quot;,&quot;parse-names&quot;:false,&quot;dropping-particle&quot;:&quot;&quot;,&quot;non-dropping-particle&quot;:&quot;&quot;},{&quot;family&quot;:&quot;Márquez&quot;,&quot;given&quot;:&quot;M. Menacho&quot;,&quot;parse-names&quot;:false,&quot;dropping-particle&quot;:&quot;&quot;,&quot;non-dropping-particle&quot;:&quot;&quot;}],&quot;container-title&quot;:&quot;Scientific Reports&quot;,&quot;DOI&quot;:&quot;10.1038/s41598-021-87525-z&quot;,&quot;ISSN&quot;:&quot;20452322&quot;,&quot;issued&quot;:{&quot;date-parts&quot;:[[2021]]},&quot;abstract&quot;:&quot;Drug repositioning refers to new uses for existing drugs outside the scope of the original medical indications. This approach fastens the process of drug development allowing finding effective drugs with reduced side effects and lower costs. Colorectal cancer (CRC) is often diagnosed at advanced stages, when the probability of chemotherapy resistance is higher. Triple negative breast cancer (TNBC) is the most aggressive type of breast cancer, highly metastatic and difficult to treat. For both tumor types, available treatments are generally associated to severe side effects. In our work, we explored the effect of combining metformin and propranolol, two repositioned drugs, in both tumor types. We demonstrate that treatment affects viability, epithelial-mesenchymal transition and migratory potential of CRC cells as we described before for TNBC. We show that combined treatment affects different steps leading to metastasis in TNBC. Moreover, combined treatment is also effective preventing the development of 5-FU resistant CRC. Our data suggest that combination of metformin and propranolol could be useful as a putative adjuvant treatment for both TNBC and CRC and an alternative for chemo-resistant CRC, providing a low-cost alternative therapy without associated toxicity.&quot;,&quot;issue&quot;:&quot;1&quot;,&quot;volume&quot;:&quot;11&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&quot;},{&quot;citationID&quot;:&quot;MENDELEY_CITATION_373d60c5-bda5-474d-a3ba-3d66af731ab7&quot;,&quot;citationItems&quot;:[{&quot;id&quot;:&quot;c5d30856-c8d6-34fb-b3ad-5e141ae2e6a4&quot;,&quot;itemData&quot;:{&quot;type&quot;:&quot;article-journal&quot;,&quot;id&quot;:&quot;c5d30856-c8d6-34fb-b3ad-5e141ae2e6a4&quot;,&quot;title&quot;:&quot;Chloroquine promotes apoptosis in melanoma cells by inhibiting BH3 domain-mediated PUMA degradation&quot;,&quot;author&quot;:[{&quot;family&quot;:&quot;Lakhter&quot;,&quot;given&quot;:&quot;Alexander J.&quot;,&quot;parse-names&quot;:false,&quot;dropping-particle&quot;:&quot;&quot;,&quot;non-dropping-particle&quot;:&quot;&quot;},{&quot;family&quot;:&quot;Sahu&quot;,&quot;given&quot;:&quot;Ravi P.&quot;,&quot;parse-names&quot;:false,&quot;dropping-particle&quot;:&quot;&quot;,&quot;non-dropping-particle&quot;:&quot;&quot;},{&quot;family&quot;:&quot;Sun&quot;,&quot;given&quot;:&quot;Yang&quot;,&quot;parse-names&quot;:false,&quot;dropping-particle&quot;:&quot;&quot;,&quot;non-dropping-particle&quot;:&quot;&quot;},{&quot;family&quot;:&quot;Kaufmann&quot;,&quot;given&quot;:&quot;William K.&quot;,&quot;parse-names&quot;:false,&quot;dropping-particle&quot;:&quot;&quot;,&quot;non-dropping-particle&quot;:&quot;&quot;},{&quot;family&quot;:&quot;Androphy&quot;,&quot;given&quot;:&quot;Elliot J.&quot;,&quot;parse-names&quot;:false,&quot;dropping-particle&quot;:&quot;&quot;,&quot;non-dropping-particle&quot;:&quot;&quot;},{&quot;family&quot;:&quot;Travers&quot;,&quot;given&quot;:&quot;Jeffrey B.&quot;,&quot;parse-names&quot;:false,&quot;dropping-particle&quot;:&quot;&quot;,&quot;non-dropping-particle&quot;:&quot;&quot;},{&quot;family&quot;:&quot;Naidu&quot;,&quot;given&quot;:&quot;Samisubbu R.&quot;,&quot;parse-names&quot;:false,&quot;dropping-particle&quot;:&quot;&quot;,&quot;non-dropping-particle&quot;:&quot;&quot;}],&quot;container-title&quot;:&quot;Journal of Investigative Dermatology&quot;,&quot;DOI&quot;:&quot;10.1038/jid.2013.56&quot;,&quot;ISSN&quot;:&quot;15231747&quot;,&quot;issued&quot;:{&quot;date-parts&quot;:[[2013]]},&quot;abstract&quot;:&quot;The Bcl homology-3 (BH3)-only protein p53 upregulated modulator of apoptosis (PUMA) counters Bcl-2 family anti-apoptotic proteins and promotes apoptosis. Although PUMA is a key regulator of apoptosis, the post-transcriptional mechanisms that control PUMA protein stability are not understood. We show that a lysosome-independent activity of chloroquine (CQ) prevents degradation of PUMA protein, promotes apoptosis, and reduces the growth of melanoma xenografts in mice. Compared with wild-type PUMA, a BH3 domain-deleted PUMA protein showed impaired decay in melanoma cells. Fusion of the BH3 domain to a heterologous protein led to its rapid turnover that was inhibited by CQ. Although both CQ and inhibitors of lysosomal proteases stalled autophagy, only CQ stabilized PUMA protein and promoted apoptosis. Our results reveal a lysosomal protease-independent activity of CQ that selectively promotes apoptosis in melanoma cells. © 2013 The Society for Investigative Dermatology.&quot;,&quot;issue&quot;:&quot;9&quot;,&quot;volume&quot;:&quot;133&quot;},&quot;isTemporary&quot;:false},{&quot;id&quot;:&quot;1cb562c3-a400-30ba-ae3e-3d986659f3c6&quot;,&quot;itemData&quot;:{&quot;type&quot;:&quot;article-journal&quot;,&quot;id&quot;:&quot;1cb562c3-a400-30ba-ae3e-3d986659f3c6&quot;,&quot;title&quot;:&quot;Repositioning metformin and propranolol for colorectal and triple negative breast cancers treatment&quot;,&quot;author&quot;:[{&quot;family&quot;:&quot;Anselmino&quot;,&quot;given&quot;:&quot;L. E.&quot;,&quot;parse-names&quot;:false,&quot;dropping-particle&quot;:&quot;&quot;,&quot;non-dropping-particle&quot;:&quot;&quot;},{&quot;family&quot;:&quot;Baglioni&quot;,&quot;given&quot;:&quot;M.&quot;,&quot;parse-names&quot;:false,&quot;dropping-particle&quot;:&quot;v.&quot;,&quot;non-dropping-particle&quot;:&quot;&quot;},{&quot;family&quot;:&quot;Malizia&quot;,&quot;given&quot;:&quot;F.&quot;,&quot;parse-names&quot;:false,&quot;dropping-particle&quot;:&quot;&quot;,&quot;non-dropping-particle&quot;:&quot;&quot;},{&quot;family&quot;:&quot;Laluce&quot;,&quot;given&quot;:&quot;N. Cesatti&quot;,&quot;parse-names&quot;:false,&quot;dropping-particle&quot;:&quot;&quot;,&quot;non-dropping-particle&quot;:&quot;&quot;},{&quot;family&quot;:&quot;Etichetti&quot;,&quot;given&quot;:&quot;C. Borini&quot;,&quot;parse-names&quot;:false,&quot;dropping-particle&quot;:&quot;&quot;,&quot;non-dropping-particle&quot;:&quot;&quot;},{&quot;family&quot;:&quot;Marignac&quot;,&quot;given&quot;:&quot;V. L.Martínez&quot;,&quot;parse-names&quot;:false,&quot;dropping-particle&quot;:&quot;&quot;,&quot;non-dropping-particle&quot;:&quot;&quot;},{&quot;family&quot;:&quot;Rozados&quot;,&quot;given&quot;:&quot;V.&quot;,&quot;parse-names&quot;:false,&quot;dropping-particle&quot;:&quot;&quot;,&quot;non-dropping-particle&quot;:&quot;&quot;},{&quot;family&quot;:&quot;Scharovsky&quot;,&quot;given&quot;:&quot;O. G.&quot;,&quot;parse-names&quot;:false,&quot;dropping-particle&quot;:&quot;&quot;,&quot;non-dropping-particle&quot;:&quot;&quot;},{&quot;family&quot;:&quot;Girardini&quot;,&quot;given&quot;:&quot;J.&quot;,&quot;parse-names&quot;:false,&quot;dropping-particle&quot;:&quot;&quot;,&quot;non-dropping-particle&quot;:&quot;&quot;},{&quot;family&quot;:&quot;Rico&quot;,&quot;given&quot;:&quot;M. J.&quot;,&quot;parse-names&quot;:false,&quot;dropping-particle&quot;:&quot;&quot;,&quot;non-dropping-particle&quot;:&quot;&quot;},{&quot;family&quot;:&quot;Márquez&quot;,&quot;given&quot;:&quot;M. Menacho&quot;,&quot;parse-names&quot;:false,&quot;dropping-particle&quot;:&quot;&quot;,&quot;non-dropping-particle&quot;:&quot;&quot;}],&quot;container-title&quot;:&quot;Scientific Reports&quot;,&quot;DOI&quot;:&quot;10.1038/s41598-021-87525-z&quot;,&quot;ISSN&quot;:&quot;20452322&quot;,&quot;issued&quot;:{&quot;date-parts&quot;:[[2021]]},&quot;abstract&quot;:&quot;Drug repositioning refers to new uses for existing drugs outside the scope of the original medical indications. This approach fastens the process of drug development allowing finding effective drugs with reduced side effects and lower costs. Colorectal cancer (CRC) is often diagnosed at advanced stages, when the probability of chemotherapy resistance is higher. Triple negative breast cancer (TNBC) is the most aggressive type of breast cancer, highly metastatic and difficult to treat. For both tumor types, available treatments are generally associated to severe side effects. In our work, we explored the effect of combining metformin and propranolol, two repositioned drugs, in both tumor types. We demonstrate that treatment affects viability, epithelial-mesenchymal transition and migratory potential of CRC cells as we described before for TNBC. We show that combined treatment affects different steps leading to metastasis in TNBC. Moreover, combined treatment is also effective preventing the development of 5-FU resistant CRC. Our data suggest that combination of metformin and propranolol could be useful as a putative adjuvant treatment for both TNBC and CRC and an alternative for chemo-resistant CRC, providing a low-cost alternative therapy without associated toxicity.&quot;,&quot;issue&quot;:&quot;1&quot;,&quot;volume&quot;:&quot;11&quot;},&quot;isTemporary&quot;:false}],&quot;properties&quot;:{&quot;noteIndex&quot;:0},&quot;isEdited&quot;:false,&quot;manualOverride&quot;:{&quot;isManuallyOverridden&quot;:false,&quot;citeprocText&quot;:&quot;&lt;sup&gt;5,6&lt;/sup&gt;&quot;,&quot;manualOverrideText&quot;:&quot;&quot;},&quot;citationTag&quot;:&quot;MENDELEY_CITATION_v3_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&quot;},{&quot;citationID&quot;:&quot;MENDELEY_CITATION_16f481e3-ed2f-427c-8f77-4401fd2b9ade&quot;,&quot;citationItems&quot;:[{&quot;id&quot;:&quot;4d89c08d-9ddf-392c-ad6c-56f91c551159&quot;,&quot;itemData&quot;:{&quot;type&quot;:&quot;article&quot;,&quot;id&quot;:&quot;4d89c08d-9ddf-392c-ad6c-56f91c551159&quot;,&quot;title&quot;:&quot;Repurposing Drugs in Oncology: Next Steps&quot;,&quot;author&quot;:[{&quot;family&quot;:&quot;Verbaanderd&quot;,&quot;given&quot;:&quot;Ciska&quot;,&quot;parse-names&quot;:false,&quot;dropping-particle&quot;:&quot;&quot;,&quot;non-dropping-particle&quot;:&quot;&quot;},{&quot;family&quot;:&quot;Meheus&quot;,&quot;given&quot;:&quot;Lydie&quot;,&quot;parse-names&quot;:false,&quot;dropping-particle&quot;:&quot;&quot;,&quot;non-dropping-particle&quot;:&quot;&quot;},{&quot;family&quot;:&quot;Huys&quot;,&quot;given&quot;:&quot;Isabelle&quot;,&quot;parse-names&quot;:false,&quot;dropping-particle&quot;:&quot;&quot;,&quot;non-dropping-particle&quot;:&quot;&quot;},{&quot;family&quot;:&quot;Pantziarka&quot;,&quot;given&quot;:&quot;Pan&quot;,&quot;parse-names&quot;:false,&quot;dropping-particle&quot;:&quot;&quot;,&quot;non-dropping-particle&quot;:&quot;&quot;}],&quot;container-title&quot;:&quot;Trends in Cancer&quot;,&quot;DOI&quot;:&quot;10.1016/j.trecan.2017.06.007&quot;,&quot;ISSN&quot;:&quot;24058033&quot;,&quot;issued&quot;:{&quot;date-parts&quot;:[[2017]]},&quot;abstract&quot;:&quot;The repurposing of existing non-cancer drugs is a potential source of new treatment options for cancer patients with high unmet medical needs. While scientific research is progressing rapidly in the field of drug repurposing, the implementation of drug repurposing still faces important financial and regulatory hurdles that should be addressed to optimise clinical adoption.&quot;,&quot;issue&quot;:&quot;8&quot;,&quot;volume&quot;:&quot;3&quot;},&quot;isTemporary&quot;:false}],&quot;properties&quot;:{&quot;noteIndex&quot;:0},&quot;isEdited&quot;:false,&quot;manualOverride&quot;:{&quot;isManuallyOverridden&quot;:false,&quot;citeprocText&quot;:&quot;&lt;sup&gt;7&lt;/sup&gt;&quot;,&quot;manualOverrideText&quot;:&quot;&quot;},&quot;citationTag&quot;:&quot;MENDELEY_CITATION_v3_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&quot;},{&quot;citationID&quot;:&quot;MENDELEY_CITATION_0825d989-ebb2-4324-aa20-375eba92f4b0&quot;,&quot;citationItems&quot;:[{&quot;id&quot;:&quot;03f9296f-146e-3742-9392-807edc827a5f&quot;,&quot;itemData&quot;:{&quot;type&quot;:&quot;article&quot;,&quot;id&quot;:&quot;03f9296f-146e-3742-9392-807edc827a5f&quot;,&quot;title&quot;:&quot;Dissecting pharmacological effects of chloroquine in cancer treatment: interference with inflammatory signaling pathways&quot;,&quot;author&quot;:[{&quot;family&quot;:&quot;Varisli&quot;,&quot;given&quot;:&quot;Lokman&quot;,&quot;parse-names&quot;:false,&quot;dropping-particle&quot;:&quot;&quot;,&quot;non-dropping-particle&quot;:&quot;&quot;},{&quot;family&quot;:&quot;Cen&quot;,&quot;given&quot;:&quot;Osman&quot;,&quot;parse-names&quot;:false,&quot;dropping-particle&quot;:&quot;&quot;,&quot;non-dropping-particle&quot;:&quot;&quot;},{&quot;family&quot;:&quot;Vlahopoulos&quot;,&quot;given&quot;:&quot;Spiros&quot;,&quot;parse-names&quot;:false,&quot;dropping-particle&quot;:&quot;&quot;,&quot;non-dropping-particle&quot;:&quot;&quot;}],&quot;container-title&quot;:&quot;Immunology&quot;,&quot;DOI&quot;:&quot;10.1111/imm.13160&quot;,&quot;ISSN&quot;:&quot;13652567&quot;,&quot;issued&quot;:{&quot;date-parts&quot;:[[2020]]},&quot;abstract&quot;:&quot;Chloroquines are 4-aminoquinoline-based drugs mainly used to treat malaria. At pharmacological concentrations, they have significant effects on tissue homeostasis, targeting diverse signaling pathways in mammalian cells. A key target pathway is autophagy, which regulates macromolecule turnover in the cell. In addition to affecting cellular metabolism and bioenergetic flow equilibrium, autophagy plays a pivotal role at the interface between inflammation and cancer progression. Chloroquines consequently have critical effects in tissue metabolic activity and importantly, in key functions of the immune system. In this article, we will review the work addressing the role of chloroquines in the homeostasis of mammalian tissue, and the potential strengths and weaknesses concerning their use in cancer therapy.&quot;,&quot;issue&quot;:&quot;3&quot;,&quot;volume&quot;:&quot;159&quot;},&quot;isTemporary&quot;:false},{&quot;id&quot;:&quot;5b490c80-56a6-3ed7-805b-4121cc076c61&quot;,&quot;itemData&quot;:{&quot;type&quot;:&quot;article&quot;,&quot;id&quot;:&quot;5b490c80-56a6-3ed7-805b-4121cc076c61&quot;,&quot;title&quot;:&quot;Chloroquine in cancer therapy: A double-edged sword of autophagy&quot;,&quot;author&quot;:[{&quot;family&quot;:&quot;Kimura&quot;,&quot;given&quot;:&quot;Tomonori&quot;,&quot;parse-names&quot;:false,&quot;dropping-particle&quot;:&quot;&quot;,&quot;non-dropping-particle&quot;:&quot;&quot;},{&quot;family&quot;:&quot;Takabatake&quot;,&quot;given&quot;:&quot;Yoshitsugu&quot;,&quot;parse-names&quot;:false,&quot;dropping-particle&quot;:&quot;&quot;,&quot;non-dropping-particle&quot;:&quot;&quot;},{&quot;family&quot;:&quot;Takahashi&quot;,&quot;given&quot;:&quot;Atsushi&quot;,&quot;parse-names&quot;:false,&quot;dropping-particle&quot;:&quot;&quot;,&quot;non-dropping-particle&quot;:&quot;&quot;},{&quot;family&quot;:&quot;Isaka&quot;,&quot;given&quot;:&quot;Yoshitaka&quot;,&quot;parse-names&quot;:false,&quot;dropping-particle&quot;:&quot;&quot;,&quot;non-dropping-particle&quot;:&quot;&quot;}],&quot;container-title&quot;:&quot;Cancer Research&quot;,&quot;DOI&quot;:&quot;10.1158/0008-5472.CAN-12-2464&quot;,&quot;ISSN&quot;:&quot;00085472&quot;,&quot;issued&quot;:{&quot;date-parts&quot;:[[2013]]},&quot;abstract&quot;:&quot;Autophagy is a homeostatic cellular recycling system that is responsible for degrading damaged or unnecessary cellular organelles and proteins. Cancer cells are thought to use autophagy as a source of energy in the unfavorable metastatic environment, and a number of clinical trials are now revealing the promising role of chloroquine, an autophagy inhibitor, as a novel antitumor drug. On the other hand, however, the kidneys are highly vulnerable to chemotherapeutic agents. Recent studies have shown that autophagy plays a protective role against acute kidney injury, including cisplatin-induced kidney injury, and thus, we suspect that the use of chloroquine in combination with anticancer drugs may exacerbate kidney damage. Moreover, organs in which autophagy also plays a homeostatic role, such as the neurons, liver, hematopoietic stem cells, and heart, may be sensitive to the combined use of chloroquine and anticancer drugs. Here, we summarize the functions of autophagy in cancer and kidney injury, especially focusing on the use of chloroquine to treat cancer, and address the possible side effects in the combined use of chloroquine and anticancer drugs. ©2012 AACR.&quot;,&quot;issue&quot;:&quot;1&quot;,&quot;volume&quot;:&quot;73&quot;},&quot;isTemporary&quot;:false}],&quot;properties&quot;:{&quot;noteIndex&quot;:0},&quot;isEdited&quot;:false,&quot;manualOverride&quot;:{&quot;isManuallyOverridden&quot;:false,&quot;citeprocText&quot;:&quot;&lt;sup&gt;8,9&lt;/sup&gt;&quot;,&quot;manualOverrideText&quot;:&quot;&quot;},&quot;citationTag&quot;:&quot;MENDELEY_CITATION_v3_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&quot;},{&quot;citationID&quot;:&quot;MENDELEY_CITATION_d23ed2cf-06c9-4355-ba3e-18d06e732331&quot;,&quot;citationItems&quot;:[{&quot;id&quot;:&quot;62a17049-063d-31f2-b127-f82c3577b72e&quot;,&quot;itemData&quot;:{&quot;type&quot;:&quot;article-journal&quot;,&quot;id&quot;:&quot;62a17049-063d-31f2-b127-f82c3577b72e&quot;,&quot;title&quot;:&quot;Inhibition of β2- Adrenergic receptor reduces triple-negative breast cancer brain metastases: The potential benefit of perioperative β-blockade&quot;,&quot;author&quot;:[{&quot;family&quot;:&quot;Choy&quot;,&quot;given&quot;:&quot;Cecilia&quot;,&quot;parse-names&quot;:false,&quot;dropping-particle&quot;:&quot;&quot;,&quot;non-dropping-particle&quot;:&quot;&quot;},{&quot;family&quot;:&quot;Raytis&quot;,&quot;given&quot;:&quot;John L.&quot;,&quot;parse-names&quot;:false,&quot;dropping-particle&quot;:&quot;&quot;,&quot;non-dropping-particle&quot;:&quot;&quot;},{&quot;family&quot;:&quot;Smith&quot;,&quot;given&quot;:&quot;David D.&quot;,&quot;parse-names&quot;:false,&quot;dropping-particle&quot;:&quot;&quot;,&quot;non-dropping-particle&quot;:&quot;&quot;},{&quot;family&quot;:&quot;Duenas&quot;,&quot;given&quot;:&quot;Matthew&quot;,&quot;parse-names&quot;:false,&quot;dropping-particle&quot;:&quot;&quot;,&quot;non-dropping-particle&quot;:&quot;&quot;},{&quot;family&quot;:&quot;Neman&quot;,&quot;given&quot;:&quot;Josh&quot;,&quot;parse-names&quot;:false,&quot;dropping-particle&quot;:&quot;&quot;,&quot;non-dropping-particle&quot;:&quot;&quot;},{&quot;family&quot;:&quot;Jandial&quot;,&quot;given&quot;:&quot;Rahul&quot;,&quot;parse-names&quot;:false,&quot;dropping-particle&quot;:&quot;&quot;,&quot;non-dropping-particle&quot;:&quot;&quot;},{&quot;family&quot;:&quot;Lew&quot;,&quot;given&quot;:&quot;Michael W.&quot;,&quot;parse-names&quot;:false,&quot;dropping-particle&quot;:&quot;&quot;,&quot;non-dropping-particle&quot;:&quot;&quot;}],&quot;container-title&quot;:&quot;Oncology Reports&quot;,&quot;DOI&quot;:&quot;10.3892/or.2016.4710&quot;,&quot;ISSN&quot;:&quot;17912431&quot;,&quot;issued&quot;:{&quot;date-parts&quot;:[[2016]]},&quot;abstract&quot;:&quot;In response to recent studies,we investigated an association between perioperative β-blockade and breast cancer metastases. First,a retrospective study examining perioperative β-blocker use and cancer recurrence and metastases was conducted on 1,029 patients who underwent breast cancer surgery at the City of Hope Cancer Center between 2000 and 2010. We followed the clinical study and examined proliferation,migration,and invasion in vitro of primary and brain-metastatic breast cancer cells in response to β2- Activation and inhibition. We also investigated in vivo the metastatic potential of propranolol- Treated metastatic cells. For stage II breast cancer patients,perioperative β-blockade was associated with decreased cancer recurrence using Cox regression analysis (hazard's ratio =0.51; 95% CI: 0.23-0.97; p=0.041). Triple-negative (TN) brain-metastatic cells were found to have increased β2- Adrenergic receptor mRNA and protein expression relative to TN primary cells. In response to β2- Adrenergic receptor activation,TN brain-metastatic cells also exhibited increased cell proliferation and migration relative to the control. These effects were abrogated by propranolol. Propranolol decreased β2- Adrenergic receptor- Activated invasion. In vivo,propranolol treatment of TN brain-metastatic cells decreased establishment of brain metastases. Our results suggest that stress and corresponding β2- Activation may promote the establishment of brain metastases of TN breast cancer cells. In addition,our data suggest a benefit to perioperative β-blockade during surgery-induced stress with respect to breast cancer recurrence and metastases.&quot;,&quot;issue&quot;:&quot;6&quot;,&quot;volume&quot;:&quot;35&quot;},&quot;isTemporary&quot;:false},{&quot;id&quot;:&quot;1d77f18f-5056-30e5-bc8a-3e1ed4c14a4c&quot;,&quot;itemData&quot;:{&quot;type&quot;:&quot;article-journal&quot;,&quot;id&quot;:&quot;1d77f18f-5056-30e5-bc8a-3e1ed4c14a4c&quot;,&quot;title&quot;:&quot;Use of non-selective β-blockers is associated with decreased tumor proliferative indices in early stage breast cancer&quot;,&quot;author&quot;:[{&quot;family&quot;:&quot;Montoya&quot;,&quot;given&quot;:&quot;Alexa&quot;,&quot;parse-names&quot;:false,&quot;dropping-particle&quot;:&quot;&quot;,&quot;non-dropping-particle&quot;:&quot;&quot;},{&quot;family&quot;:&quot;Amaya&quot;,&quot;given&quot;:&quot;Clarissa N.&quot;,&quot;parse-names&quot;:false,&quot;dropping-particle&quot;:&quot;&quot;,&quot;non-dropping-particle&quot;:&quot;&quot;},{&quot;family&quot;:&quot;Belmont&quot;,&quot;given&quot;:&quot;Andres&quot;,&quot;parse-names&quot;:false,&quot;dropping-particle&quot;:&quot;&quot;,&quot;non-dropping-particle&quot;:&quot;&quot;},{&quot;family&quot;:&quot;Diab&quot;,&quot;given&quot;:&quot;Nabih&quot;,&quot;parse-names&quot;:false,&quot;dropping-particle&quot;:&quot;&quot;,&quot;non-dropping-particle&quot;:&quot;&quot;},{&quot;family&quot;:&quot;Trevino&quot;,&quot;given&quot;:&quot;Richard&quot;,&quot;parse-names&quot;:false,&quot;dropping-particle&quot;:&quot;&quot;,&quot;non-dropping-particle&quot;:&quot;&quot;},{&quot;family&quot;:&quot;Villanueva&quot;,&quot;given&quot;:&quot;Geri&quot;,&quot;parse-names&quot;:false,&quot;dropping-particle&quot;:&quot;&quot;,&quot;non-dropping-particle&quot;:&quot;&quot;},{&quot;family&quot;:&quot;Rains&quot;,&quot;given&quot;:&quot;Steven&quot;,&quot;parse-names&quot;:false,&quot;dropping-particle&quot;:&quot;&quot;,&quot;non-dropping-particle&quot;:&quot;&quot;},{&quot;family&quot;:&quot;Sanchez&quot;,&quot;given&quot;:&quot;Luis A.&quot;,&quot;parse-names&quot;:false,&quot;dropping-particle&quot;:&quot;&quot;,&quot;non-dropping-particle&quot;:&quot;&quot;},{&quot;family&quot;:&quot;Badri&quot;,&quot;given&quot;:&quot;Nabeel&quot;,&quot;parse-names&quot;:false,&quot;dropping-particle&quot;:&quot;&quot;,&quot;non-dropping-particle&quot;:&quot;&quot;},{&quot;family&quot;:&quot;Otoukesh&quot;,&quot;given&quot;:&quot;Salman&quot;,&quot;parse-names&quot;:false,&quot;dropping-particle&quot;:&quot;&quot;,&quot;non-dropping-particle&quot;:&quot;&quot;},{&quot;family&quot;:&quot;Khammanivong&quot;,&quot;given&quot;:&quot;Ali&quot;,&quot;parse-names&quot;:false,&quot;dropping-particle&quot;:&quot;&quot;,&quot;non-dropping-particle&quot;:&quot;&quot;},{&quot;family&quot;:&quot;Liss&quot;,&quot;given&quot;:&quot;Danielle&quot;,&quot;parse-names&quot;:false,&quot;dropping-particle&quot;:&quot;&quot;,&quot;non-dropping-particle&quot;:&quot;&quot;},{&quot;family&quot;:&quot;Baca&quot;,&quot;given&quot;:&quot;Sarah T.&quot;,&quot;parse-names&quot;:false,&quot;dropping-particle&quot;:&quot;&quot;,&quot;non-dropping-particle&quot;:&quot;&quot;},{&quot;family&quot;:&quot;Aguilera&quot;,&quot;given&quot;:&quot;Renato J.&quot;,&quot;parse-names&quot;:false,&quot;dropping-particle&quot;:&quot;&quot;,&quot;non-dropping-particle&quot;:&quot;&quot;},{&quot;family&quot;:&quot;Dickerson&quot;,&quot;given&quot;:&quot;Erin B.&quot;,&quot;parse-names&quot;:false,&quot;dropping-particle&quot;:&quot;&quot;,&quot;non-dropping-particle&quot;:&quot;&quot;},{&quot;family&quot;:&quot;Torabi&quot;,&quot;given&quot;:&quot;Alireza&quot;,&quot;parse-names&quot;:false,&quot;dropping-particle&quot;:&quot;&quot;,&quot;non-dropping-particle&quot;:&quot;&quot;},{&quot;family&quot;:&quot;Dwivedi&quot;,&quot;given&quot;:&quot;Alok K.&quot;,&quot;parse-names&quot;:false,&quot;dropping-particle&quot;:&quot;&quot;,&quot;non-dropping-particle&quot;:&quot;&quot;},{&quot;family&quot;:&quot;Abbas&quot;,&quot;given&quot;:&quot;Aamer&quot;,&quot;parse-names&quot;:false,&quot;dropping-particle&quot;:&quot;&quot;,&quot;non-dropping-particle&quot;:&quot;&quot;},{&quot;family&quot;:&quot;Chambers&quot;,&quot;given&quot;:&quot;Karinn&quot;,&quot;parse-names&quot;:false,&quot;dropping-particle&quot;:&quot;&quot;,&quot;non-dropping-particle&quot;:&quot;&quot;},{&quot;family&quot;:&quot;Bryan&quot;,&quot;given&quot;:&quot;Brad A.&quot;,&quot;parse-names&quot;:false,&quot;dropping-particle&quot;:&quot;&quot;,&quot;non-dropping-particle&quot;:&quot;&quot;},{&quot;family&quot;:&quot;Nahleh&quot;,&quot;given&quot;:&quot;Zeina&quot;,&quot;parse-names&quot;:false,&quot;dropping-particle&quot;:&quot;&quot;,&quot;non-dropping-particle&quot;:&quot;&quot;}],&quot;container-title&quot;:&quot;Oncotarget&quot;,&quot;DOI&quot;:&quot;10.18632/oncotarget.14119&quot;,&quot;ISSN&quot;:&quot;19492553&quot;,&quot;issued&quot;:{&quot;date-parts&quot;:[[2017]]},&quot;abstract&quot;:&quot;Previous studies suggest beta-adrenergic receptor (β-AR) antagonists (β-blockers) decrease breast cancer progression, tumor metastasis, and patient mortality; however the mechanism for this is unknown. Immunohistochemical analysis of normal and malignant breast tissue revealed overexpression of β1-AR and β3-AR in breast cancer. A retrospective cross-sectional study of 404 breast cancer patients was performed to determine the effect of β-blocker usage on tumor proliferation. Our analysis revealed that non-selective β-blockers, but not selective β-blockers, reduced tumor proliferation by 66% (p &lt; 0.0001) in early stage breast cancer compared to non-users. We tested the efficacy of propranolol on an early stage breast cancer patient, and quantified the tumor proliferative index before and after treatment, revealing a propranolol-mediated 23% reduction (p = 0.02) in Ki67 positive tumor cells over a three-week period. The anti-proliferative effects of β-blockers were measured in a panel of breast cancer lines, demonstrating that mammary epithelial cells were resistant to propranolol, and that most breast cancer cell lines displayed dose dependent viability decreases following treatment. Selective β-blockers alone or in combination were not as effective as propranolol at reducing breast cancer cell proliferation. Molecular analysis revealed that propranolol treatment of the SK-BR-3 breast cancer line, which showed high sensitivity to beta blockade, led to a reduction in Ki67 protein expression, decreased phosphorylation of the mitogenic signaling regulators p44/42 MAPK, p38 MAPK, JNK, and CREB, increased phosphorylation of the cell survival/apoptosis regulators AKT, p53, and GSK3β. In conclusion, use of nonselective β-blockers in patients with early stage breast cancer may lead to decreased tumor proliferation.&quot;,&quot;issue&quot;:&quot;4&quot;,&quot;volume&quot;:&quot;8&quot;},&quot;isTemporary&quot;:false}],&quot;properties&quot;:{&quot;noteIndex&quot;:0},&quot;isEdited&quot;:false,&quot;manualOverride&quot;:{&quot;isManuallyOverridden&quot;:false,&quot;citeprocText&quot;:&quot;&lt;sup&gt;10,11&lt;/sup&gt;&quot;,&quot;manualOverrideText&quot;:&quot;&quot;},&quot;citationTag&quot;:&quot;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&quot;},{&quot;citationID&quot;:&quot;MENDELEY_CITATION_884c0f4c-a32a-4afe-956c-40a334d6626f&quot;,&quot;citationItems&quot;:[{&quot;id&quot;:&quot;51fa07af-395e-36dc-9c05-ba7fed463c0f&quot;,&quot;itemData&quot;:{&quot;type&quot;:&quot;article-journal&quot;,&quot;id&quot;:&quot;51fa07af-395e-36dc-9c05-ba7fed463c0f&quot;,&quot;title&quot;:&quot;Metformin and propranolol combination prevents cancer progression and metastasis in different breast cancer models&quot;,&quot;author&quot;:[{&quot;family&quot;:&quot;Rico&quot;,&quot;given&quot;:&quot;María&quot;,&quot;parse-names&quot;:false,&quot;dropping-particle&quot;:&quot;&quot;,&quot;non-dropping-particle&quot;:&quot;&quot;},{&quot;family&quot;:&quot;Baglioni&quot;,&quot;given&quot;:&quot;María&quot;,&quot;parse-names&quot;:false,&quot;dropping-particle&quot;:&quot;&quot;,&quot;non-dropping-particle&quot;:&quot;&quot;},{&quot;family&quot;:&quot;Bondarenko&quot;,&quot;given&quot;:&quot;Maryna&quot;,&quot;parse-names&quot;:false,&quot;dropping-particle&quot;:&quot;&quot;,&quot;non-dropping-particle&quot;:&quot;&quot;},{&quot;family&quot;:&quot;Laluce&quot;,&quot;given&quot;:&quot;Nahuel Cesatti&quot;,&quot;parse-names&quot;:false,&quot;dropping-particle&quot;:&quot;&quot;,&quot;non-dropping-particle&quot;:&quot;&quot;},{&quot;family&quot;:&quot;Rozados&quot;,&quot;given&quot;:&quot;Viviana&quot;,&quot;parse-names&quot;:false,&quot;dropping-particle&quot;:&quot;&quot;,&quot;non-dropping-particle&quot;:&quot;&quot;},{&quot;family&quot;:&quot;André&quot;,&quot;given&quot;:&quot;Nicolas&quot;,&quot;parse-names&quot;:false,&quot;dropping-particle&quot;:&quot;&quot;,&quot;non-dropping-particle&quot;:&quot;&quot;},{&quot;family&quot;:&quot;Carré&quot;,&quot;given&quot;:&quot;Manon&quot;,&quot;parse-names&quot;:false,&quot;dropping-particle&quot;:&quot;&quot;,&quot;non-dropping-particle&quot;:&quot;&quot;},{&quot;family&quot;:&quot;Scharovsky&quot;,&quot;given&quot;:&quot;O. Graciela&quot;,&quot;parse-names&quot;:false,&quot;dropping-particle&quot;:&quot;&quot;,&quot;non-dropping-particle&quot;:&quot;&quot;},{&quot;family&quot;:&quot;Márquez&quot;,&quot;given&quot;:&quot;Mauricio Menacho&quot;,&quot;parse-names&quot;:false,&quot;dropping-particle&quot;:&quot;&quot;,&quot;non-dropping-particle&quot;:&quot;&quot;}],&quot;container-title&quot;:&quot;Oncotarget&quot;,&quot;DOI&quot;:&quot;10.18632/oncotarget.13760&quot;,&quot;ISSN&quot;:&quot;19492553&quot;,&quot;issued&quot;:{&quot;date-parts&quot;:[[2017]]},&quot;abstract&quot;:&quot;Discovery of new drugs for cancer treatment is an expensive and time-consuming process and the percentage of drugs reaching the clinic remains quite low. Drug repositioning refers to the identification and development of new uses for existing drugs and represents an alternative drug development strategy. In this work, we evaluated the antitumor effect of metronomic treatment with a combination of two repositioned drugs, metformin and propranolol, in triple negative breast cancer models. By in vitro studies with five different breast cancer derived cells, we observed that combined treatment decreased proliferation (P &lt; 0.001), mitochondrial activity (P &lt; 0.001), migration (P &lt; 0.001) and invasion (P &lt; 0.001). In vivo studies in immunocompetent mice confirmed the potential of this combination in reducing tumor growth (P &lt; 0.001) and preventing metastasis (P &lt; 0.05). Taken together our results suggest that metformin plus propranolol combined treatment might be beneficial for triple negative breast cancer control, with no symptoms of toxicity.&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&quot;},{&quot;citationID&quot;:&quot;MENDELEY_CITATION_61bb7676-18af-4eac-8d6b-64c593e9b1f7&quot;,&quot;citationItems&quot;:[{&quot;id&quot;:&quot;51fa07af-395e-36dc-9c05-ba7fed463c0f&quot;,&quot;itemData&quot;:{&quot;type&quot;:&quot;article-journal&quot;,&quot;id&quot;:&quot;51fa07af-395e-36dc-9c05-ba7fed463c0f&quot;,&quot;title&quot;:&quot;Metformin and propranolol combination prevents cancer progression and metastasis in different breast cancer models&quot;,&quot;author&quot;:[{&quot;family&quot;:&quot;Rico&quot;,&quot;given&quot;:&quot;María&quot;,&quot;parse-names&quot;:false,&quot;dropping-particle&quot;:&quot;&quot;,&quot;non-dropping-particle&quot;:&quot;&quot;},{&quot;family&quot;:&quot;Baglioni&quot;,&quot;given&quot;:&quot;María&quot;,&quot;parse-names&quot;:false,&quot;dropping-particle&quot;:&quot;&quot;,&quot;non-dropping-particle&quot;:&quot;&quot;},{&quot;family&quot;:&quot;Bondarenko&quot;,&quot;given&quot;:&quot;Maryna&quot;,&quot;parse-names&quot;:false,&quot;dropping-particle&quot;:&quot;&quot;,&quot;non-dropping-particle&quot;:&quot;&quot;},{&quot;family&quot;:&quot;Laluce&quot;,&quot;given&quot;:&quot;Nahuel Cesatti&quot;,&quot;parse-names&quot;:false,&quot;dropping-particle&quot;:&quot;&quot;,&quot;non-dropping-particle&quot;:&quot;&quot;},{&quot;family&quot;:&quot;Rozados&quot;,&quot;given&quot;:&quot;Viviana&quot;,&quot;parse-names&quot;:false,&quot;dropping-particle&quot;:&quot;&quot;,&quot;non-dropping-particle&quot;:&quot;&quot;},{&quot;family&quot;:&quot;André&quot;,&quot;given&quot;:&quot;Nicolas&quot;,&quot;parse-names&quot;:false,&quot;dropping-particle&quot;:&quot;&quot;,&quot;non-dropping-particle&quot;:&quot;&quot;},{&quot;family&quot;:&quot;Carré&quot;,&quot;given&quot;:&quot;Manon&quot;,&quot;parse-names&quot;:false,&quot;dropping-particle&quot;:&quot;&quot;,&quot;non-dropping-particle&quot;:&quot;&quot;},{&quot;family&quot;:&quot;Scharovsky&quot;,&quot;given&quot;:&quot;O. Graciela&quot;,&quot;parse-names&quot;:false,&quot;dropping-particle&quot;:&quot;&quot;,&quot;non-dropping-particle&quot;:&quot;&quot;},{&quot;family&quot;:&quot;Márquez&quot;,&quot;given&quot;:&quot;Mauricio Menacho&quot;,&quot;parse-names&quot;:false,&quot;dropping-particle&quot;:&quot;&quot;,&quot;non-dropping-particle&quot;:&quot;&quot;}],&quot;container-title&quot;:&quot;Oncotarget&quot;,&quot;DOI&quot;:&quot;10.18632/oncotarget.13760&quot;,&quot;ISSN&quot;:&quot;19492553&quot;,&quot;issued&quot;:{&quot;date-parts&quot;:[[2017]]},&quot;abstract&quot;:&quot;Discovery of new drugs for cancer treatment is an expensive and time-consuming process and the percentage of drugs reaching the clinic remains quite low. Drug repositioning refers to the identification and development of new uses for existing drugs and represents an alternative drug development strategy. In this work, we evaluated the antitumor effect of metronomic treatment with a combination of two repositioned drugs, metformin and propranolol, in triple negative breast cancer models. By in vitro studies with five different breast cancer derived cells, we observed that combined treatment decreased proliferation (P &lt; 0.001), mitochondrial activity (P &lt; 0.001), migration (P &lt; 0.001) and invasion (P &lt; 0.001). In vivo studies in immunocompetent mice confirmed the potential of this combination in reducing tumor growth (P &lt; 0.001) and preventing metastasis (P &lt; 0.05). Taken together our results suggest that metformin plus propranolol combined treatment might be beneficial for triple negative breast cancer control, with no symptoms of toxicity.&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&quot;},{&quot;citationID&quot;:&quot;MENDELEY_CITATION_0df5e7fe-6c10-4966-9973-35f336c09da8&quot;,&quot;citationItems&quot;:[{&quot;id&quot;:&quot;ec2cb45d-7407-3bdd-9788-0971a56e2b44&quot;,&quot;itemData&quot;:{&quot;type&quot;:&quot;article-journal&quot;,&quot;id&quot;:&quot;ec2cb45d-7407-3bdd-9788-0971a56e2b44&quot;,&quot;title&quot;:&quot;Propranolol suppresses the proliferation and induces the apoptosis of liver cancer cells&quot;,&quot;author&quot;:[{&quot;family&quot;:&quot;Wang&quot;,&quot;given&quot;:&quot;Fang&quot;,&quot;parse-names&quot;:false,&quot;dropping-particle&quot;:&quot;&quot;,&quot;non-dropping-particle&quot;:&quot;&quot;},{&quot;family&quot;:&quot;Liu&quot;,&quot;given&quot;:&quot;Hui&quot;,&quot;parse-names&quot;:false,&quot;dropping-particle&quot;:&quot;&quot;,&quot;non-dropping-particle&quot;:&quot;&quot;},{&quot;family&quot;:&quot;Wang&quot;,&quot;given&quot;:&quot;Fengmei&quot;,&quot;parse-names&quot;:false,&quot;dropping-particle&quot;:&quot;&quot;,&quot;non-dropping-particle&quot;:&quot;&quot;},{&quot;family&quot;:&quot;Xu&quot;,&quot;given&quot;:&quot;Ruicheng&quot;,&quot;parse-names&quot;:false,&quot;dropping-particle&quot;:&quot;&quot;,&quot;non-dropping-particle&quot;:&quot;&quot;},{&quot;family&quot;:&quot;Wang&quot;,&quot;given&quot;:&quot;Peng&quot;,&quot;parse-names&quot;:false,&quot;dropping-particle&quot;:&quot;&quot;,&quot;non-dropping-particle&quot;:&quot;&quot;},{&quot;family&quot;:&quot;Tang&quot;,&quot;given&quot;:&quot;Fei&quot;,&quot;parse-names&quot;:false,&quot;dropping-particle&quot;:&quot;&quot;,&quot;non-dropping-particle&quot;:&quot;&quot;},{&quot;family&quot;:&quot;Zhang&quot;,&quot;given&quot;:&quot;Xu&quot;,&quot;parse-names&quot;:false,&quot;dropping-particle&quot;:&quot;&quot;,&quot;non-dropping-particle&quot;:&quot;&quot;},{&quot;family&quot;:&quot;Zhu&quot;,&quot;given&quot;:&quot;Zhengyan&quot;,&quot;parse-names&quot;:false,&quot;dropping-particle&quot;:&quot;&quot;,&quot;non-dropping-particle&quot;:&quot;&quot;},{&quot;family&quot;:&quot;Lv&quot;,&quot;given&quot;:&quot;Hongmin&quot;,&quot;parse-names&quot;:false,&quot;dropping-particle&quot;:&quot;&quot;,&quot;non-dropping-particle&quot;:&quot;&quot;},{&quot;family&quot;:&quot;Han&quot;,&quot;given&quot;:&quot;Tao&quot;,&quot;parse-names&quot;:false,&quot;dropping-particle&quot;:&quot;&quot;,&quot;non-dropping-particle&quot;:&quot;&quot;}],&quot;container-title&quot;:&quot;Molecular Medicine Reports&quot;,&quot;DOI&quot;:&quot;10.3892/mmr.2018.8476&quot;,&quot;ISSN&quot;:&quot;17913004&quot;,&quot;issued&quot;:{&quot;date-parts&quot;:[[2018]]},&quot;abstract&quot;:&quot;An increasing amount of evidence indicates that the inhibition of β adrenergic signaling can result in the inhibition of tumor growth. However, the role of propranolol in liver cancer and the underlying mechanism remain to be elucidated. The present-study aimed to investigate the role of propranolol in liver cancer cell lines and provide evidence for further clinical study. Propranolol was added at different concentrations to HepG2 and HepG2.2.15 liver cancer cells and HL-7702 normal human liver cells. The proliferation of the cell lines was monitored by live-cell imaging at a range of time intervals. Immunofluorescence using DAPI and Hoechst 33342/propidium iodide (PI) staining, Annexin V-FITC/PI double-staining flow cytometry, western blotting and reverse transcription-quantitative polymerase chain reaction were used to investigate the effect of propranolol on liver cancer cell apoptosis. The proliferation of HepG2 and HepG2.2.15 cells was inhibited by 40 and 80 μmol/l propranolol. However, the proliferation of HL-7702 cells was not affected by &lt;160 μmol/l propranolol. Propranolol treatment decreased the expression of adrenergic receptor β-2 to a greater extent than adrenergic receptor β-1, and induced apoptosis in the liver cancer cells. The apoptotic rates of HepG2 and HepG2.2.15 cells increased following treatment with propranolol, while the apoptotic rate of HL-7702 cells was not affected. Propranolol promoted poly (ADP-ribose) polymerase cleavage and decreased the expression of full-length caspase-3 in liver cancer cell lines; it induced S-phase arrest in HepG2 and HepG2.2.15 cell lines, while HL-7702 cells were arrested at the G0/G1 phase of the cell cycle. Thus, it was demonstrated that propranolol inhibited proliferation, promoted apoptosis and induced S-phase arrest in HepG2 and HepG2.2.15 cells.&quot;,&quot;issue&quot;:&quot;4&quot;,&quot;volume&quot;:&quot;17&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&quot;},{&quot;citationID&quot;:&quot;MENDELEY_CITATION_d4213dbe-5821-42c7-9fab-8cc8eb49c3d5&quot;,&quot;citationItems&quot;:[{&quot;id&quot;:&quot;10ec5a32-e503-3e17-95d4-52e289ea131c&quot;,&quot;itemData&quot;:{&quot;type&quot;:&quot;article-journal&quot;,&quot;id&quot;:&quot;10ec5a32-e503-3e17-95d4-52e289ea131c&quot;,&quot;title&quot;:&quot;Chloroquine and hydroxychloroquine inhibit bladder cancer cell growth by targeting basal autophagy and enhancing apoptosis&quot;,&quot;author&quot;:[{&quot;family&quot;:&quot;Lin&quot;,&quot;given&quot;:&quot;Yi Chia&quot;,&quot;parse-names&quot;:false,&quot;dropping-particle&quot;:&quot;&quot;,&quot;non-dropping-particle&quot;:&quot;&quot;},{&quot;family&quot;:&quot;Lin&quot;,&quot;given&quot;:&quot;Ji Fan&quot;,&quot;parse-names&quot;:false,&quot;dropping-particle&quot;:&quot;&quot;,&quot;non-dropping-particle&quot;:&quot;&quot;},{&quot;family&quot;:&quot;Wen&quot;,&quot;given&quot;:&quot;Sheng I.&quot;,&quot;parse-names&quot;:false,&quot;dropping-particle&quot;:&quot;&quot;,&quot;non-dropping-particle&quot;:&quot;&quot;},{&quot;family&quot;:&quot;Yang&quot;,&quot;given&quot;:&quot;Shan Che&quot;,&quot;parse-names&quot;:false,&quot;dropping-particle&quot;:&quot;&quot;,&quot;non-dropping-particle&quot;:&quot;&quot;},{&quot;family&quot;:&quot;Tsai&quot;,&quot;given&quot;:&quot;Te Fu&quot;,&quot;parse-names&quot;:false,&quot;dropping-particle&quot;:&quot;&quot;,&quot;non-dropping-particle&quot;:&quot;&quot;},{&quot;family&quot;:&quot;Chen&quot;,&quot;given&quot;:&quot;Hung En&quot;,&quot;parse-names&quot;:false,&quot;dropping-particle&quot;:&quot;&quot;,&quot;non-dropping-particle&quot;:&quot;&quot;},{&quot;family&quot;:&quot;Chou&quot;,&quot;given&quot;:&quot;Kuang Yu&quot;,&quot;parse-names&quot;:false,&quot;dropping-particle&quot;:&quot;&quot;,&quot;non-dropping-particle&quot;:&quot;&quot;},{&quot;family&quot;:&quot;Hwang&quot;,&quot;given&quot;:&quot;Thomas I.Sheng&quot;,&quot;parse-names&quot;:false,&quot;dropping-particle&quot;:&quot;&quot;,&quot;non-dropping-particle&quot;:&quot;&quot;}],&quot;container-title&quot;:&quot;Kaohsiung Journal of Medical Sciences&quot;,&quot;DOI&quot;:&quot;10.1016/j.kjms.2017.01.004&quot;,&quot;ISSN&quot;:&quot;1607551X&quot;,&quot;issued&quot;:{&quot;date-parts&quot;:[[2017]]},&quot;abstract&quot;:&quot;Chloroquine (CQ) and hydroxychloroquine (HCQ), two antimalarial drugs, are suggested to have potential anticancer properties. in the present study, we investigated the effects of CQ and HCQ on cell growth of bladder cancer with emphasis on autophagy inhibition and apoptosis induction in vitro. The results showed that CQ and HCQ inhibited the proliferation of multiple human bladder cell lines (including RT4, 5637, and T24) in a time- and dose-dependent fashion, especially in advanced bladder cancer cell lines (5637 and T24) compared to immortalized uroepithelial cells (SV-Huc-1) or other reference cancer cell lines (PC3 and MCF-7). We found that 24-hour treatment of CQ or HCQ significantly decreased the clonogenic formation in 5637 and T24 cells compared to SV-Huc-1. As human bladder cancer tumor exhibits high basal level of autophagic activities, we detected the autophagic flux in cells treated with CQ and HCQ, showing an alternation in LC3 flux in CQ- or HCQ-treated cells. Moreover, bladder cancer cells treated with CQ and HCQ underwent apoptosis, resulting in increased caspase 3/7 activities, increased level of cleaved poly(ADP-ribose) polymerase (PARP), caspase 3, and DNA fragmentation. Given these results, targeting autophagy with CQ and HCQ represents an effective cancer therapeutic strategy against human bladder cancer.&quot;,&quot;issue&quot;:&quot;5&quot;,&quot;volume&quot;:&quot;33&quot;},&quot;isTemporary&quot;:false}],&quot;properties&quot;:{&quot;noteIndex&quot;:0},&quot;isEdited&quot;:false,&quot;manualOverride&quot;:{&quot;isManuallyOverridden&quot;:true,&quot;citeprocText&quot;:&quot;&lt;sup&gt;14&lt;/sup&gt;&quot;,&quot;manualOverrideText&quot;:&quot;14&quot;},&quot;citationTag&quot;:&quot;MENDELEY_CITATION_v3_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&quot;},{&quot;citationID&quot;:&quot;MENDELEY_CITATION_d4f26f8d-336e-4fcd-9a32-cc5f19dc3fcf&quot;,&quot;citationItems&quot;:[{&quot;id&quot;:&quot;51fa07af-395e-36dc-9c05-ba7fed463c0f&quot;,&quot;itemData&quot;:{&quot;type&quot;:&quot;article-journal&quot;,&quot;id&quot;:&quot;51fa07af-395e-36dc-9c05-ba7fed463c0f&quot;,&quot;title&quot;:&quot;Metformin and propranolol combination prevents cancer progression and metastasis in different breast cancer models&quot;,&quot;author&quot;:[{&quot;family&quot;:&quot;Rico&quot;,&quot;given&quot;:&quot;María&quot;,&quot;parse-names&quot;:false,&quot;dropping-particle&quot;:&quot;&quot;,&quot;non-dropping-particle&quot;:&quot;&quot;},{&quot;family&quot;:&quot;Baglioni&quot;,&quot;given&quot;:&quot;María&quot;,&quot;parse-names&quot;:false,&quot;dropping-particle&quot;:&quot;&quot;,&quot;non-dropping-particle&quot;:&quot;&quot;},{&quot;family&quot;:&quot;Bondarenko&quot;,&quot;given&quot;:&quot;Maryna&quot;,&quot;parse-names&quot;:false,&quot;dropping-particle&quot;:&quot;&quot;,&quot;non-dropping-particle&quot;:&quot;&quot;},{&quot;family&quot;:&quot;Laluce&quot;,&quot;given&quot;:&quot;Nahuel Cesatti&quot;,&quot;parse-names&quot;:false,&quot;dropping-particle&quot;:&quot;&quot;,&quot;non-dropping-particle&quot;:&quot;&quot;},{&quot;family&quot;:&quot;Rozados&quot;,&quot;given&quot;:&quot;Viviana&quot;,&quot;parse-names&quot;:false,&quot;dropping-particle&quot;:&quot;&quot;,&quot;non-dropping-particle&quot;:&quot;&quot;},{&quot;family&quot;:&quot;André&quot;,&quot;given&quot;:&quot;Nicolas&quot;,&quot;parse-names&quot;:false,&quot;dropping-particle&quot;:&quot;&quot;,&quot;non-dropping-particle&quot;:&quot;&quot;},{&quot;family&quot;:&quot;Carré&quot;,&quot;given&quot;:&quot;Manon&quot;,&quot;parse-names&quot;:false,&quot;dropping-particle&quot;:&quot;&quot;,&quot;non-dropping-particle&quot;:&quot;&quot;},{&quot;family&quot;:&quot;Scharovsky&quot;,&quot;given&quot;:&quot;O. Graciela&quot;,&quot;parse-names&quot;:false,&quot;dropping-particle&quot;:&quot;&quot;,&quot;non-dropping-particle&quot;:&quot;&quot;},{&quot;family&quot;:&quot;Márquez&quot;,&quot;given&quot;:&quot;Mauricio Menacho&quot;,&quot;parse-names&quot;:false,&quot;dropping-particle&quot;:&quot;&quot;,&quot;non-dropping-particle&quot;:&quot;&quot;}],&quot;container-title&quot;:&quot;Oncotarget&quot;,&quot;DOI&quot;:&quot;10.18632/oncotarget.13760&quot;,&quot;ISSN&quot;:&quot;19492553&quot;,&quot;issued&quot;:{&quot;date-parts&quot;:[[2017]]},&quot;abstract&quot;:&quot;Discovery of new drugs for cancer treatment is an expensive and time-consuming process and the percentage of drugs reaching the clinic remains quite low. Drug repositioning refers to the identification and development of new uses for existing drugs and represents an alternative drug development strategy. In this work, we evaluated the antitumor effect of metronomic treatment with a combination of two repositioned drugs, metformin and propranolol, in triple negative breast cancer models. By in vitro studies with five different breast cancer derived cells, we observed that combined treatment decreased proliferation (P &lt; 0.001), mitochondrial activity (P &lt; 0.001), migration (P &lt; 0.001) and invasion (P &lt; 0.001). In vivo studies in immunocompetent mice confirmed the potential of this combination in reducing tumor growth (P &lt; 0.001) and preventing metastasis (P &lt; 0.05). Taken together our results suggest that metformin plus propranolol combined treatment might be beneficial for triple negative breast cancer control, with no symptoms of toxicity.&quot;},&quot;isTemporary&quot;:false},{&quot;id&quot;:&quot;1cb562c3-a400-30ba-ae3e-3d986659f3c6&quot;,&quot;itemData&quot;:{&quot;type&quot;:&quot;article-journal&quot;,&quot;id&quot;:&quot;1cb562c3-a400-30ba-ae3e-3d986659f3c6&quot;,&quot;title&quot;:&quot;Repositioning metformin and propranolol for colorectal and triple negative breast cancers treatment&quot;,&quot;author&quot;:[{&quot;family&quot;:&quot;Anselmino&quot;,&quot;given&quot;:&quot;L. E.&quot;,&quot;parse-names&quot;:false,&quot;dropping-particle&quot;:&quot;&quot;,&quot;non-dropping-particle&quot;:&quot;&quot;},{&quot;family&quot;:&quot;Baglioni&quot;,&quot;given&quot;:&quot;M.&quot;,&quot;parse-names&quot;:false,&quot;dropping-particle&quot;:&quot;v.&quot;,&quot;non-dropping-particle&quot;:&quot;&quot;},{&quot;family&quot;:&quot;Malizia&quot;,&quot;given&quot;:&quot;F.&quot;,&quot;parse-names&quot;:false,&quot;dropping-particle&quot;:&quot;&quot;,&quot;non-dropping-particle&quot;:&quot;&quot;},{&quot;family&quot;:&quot;Laluce&quot;,&quot;given&quot;:&quot;N. Cesatti&quot;,&quot;parse-names&quot;:false,&quot;dropping-particle&quot;:&quot;&quot;,&quot;non-dropping-particle&quot;:&quot;&quot;},{&quot;family&quot;:&quot;Etichetti&quot;,&quot;given&quot;:&quot;C. Borini&quot;,&quot;parse-names&quot;:false,&quot;dropping-particle&quot;:&quot;&quot;,&quot;non-dropping-particle&quot;:&quot;&quot;},{&quot;family&quot;:&quot;Marignac&quot;,&quot;given&quot;:&quot;V. L.Martínez&quot;,&quot;parse-names&quot;:false,&quot;dropping-particle&quot;:&quot;&quot;,&quot;non-dropping-particle&quot;:&quot;&quot;},{&quot;family&quot;:&quot;Rozados&quot;,&quot;given&quot;:&quot;V.&quot;,&quot;parse-names&quot;:false,&quot;dropping-particle&quot;:&quot;&quot;,&quot;non-dropping-particle&quot;:&quot;&quot;},{&quot;family&quot;:&quot;Scharovsky&quot;,&quot;given&quot;:&quot;O. G.&quot;,&quot;parse-names&quot;:false,&quot;dropping-particle&quot;:&quot;&quot;,&quot;non-dropping-particle&quot;:&quot;&quot;},{&quot;family&quot;:&quot;Girardini&quot;,&quot;given&quot;:&quot;J.&quot;,&quot;parse-names&quot;:false,&quot;dropping-particle&quot;:&quot;&quot;,&quot;non-dropping-particle&quot;:&quot;&quot;},{&quot;family&quot;:&quot;Rico&quot;,&quot;given&quot;:&quot;M. J.&quot;,&quot;parse-names&quot;:false,&quot;dropping-particle&quot;:&quot;&quot;,&quot;non-dropping-particle&quot;:&quot;&quot;},{&quot;family&quot;:&quot;Márquez&quot;,&quot;given&quot;:&quot;M. Menacho&quot;,&quot;parse-names&quot;:false,&quot;dropping-particle&quot;:&quot;&quot;,&quot;non-dropping-particle&quot;:&quot;&quot;}],&quot;container-title&quot;:&quot;Scientific Reports&quot;,&quot;DOI&quot;:&quot;10.1038/s41598-021-87525-z&quot;,&quot;ISSN&quot;:&quot;20452322&quot;,&quot;issued&quot;:{&quot;date-parts&quot;:[[2021]]},&quot;abstract&quot;:&quot;Drug repositioning refers to new uses for existing drugs outside the scope of the original medical indications. This approach fastens the process of drug development allowing finding effective drugs with reduced side effects and lower costs. Colorectal cancer (CRC) is often diagnosed at advanced stages, when the probability of chemotherapy resistance is higher. Triple negative breast cancer (TNBC) is the most aggressive type of breast cancer, highly metastatic and difficult to treat. For both tumor types, available treatments are generally associated to severe side effects. In our work, we explored the effect of combining metformin and propranolol, two repositioned drugs, in both tumor types. We demonstrate that treatment affects viability, epithelial-mesenchymal transition and migratory potential of CRC cells as we described before for TNBC. We show that combined treatment affects different steps leading to metastasis in TNBC. Moreover, combined treatment is also effective preventing the development of 5-FU resistant CRC. Our data suggest that combination of metformin and propranolol could be useful as a putative adjuvant treatment for both TNBC and CRC and an alternative for chemo-resistant CRC, providing a low-cost alternative therapy without associated toxicity.&quot;,&quot;issue&quot;:&quot;1&quot;,&quot;volume&quot;:&quot;11&quot;},&quot;isTemporary&quot;:false}],&quot;properties&quot;:{&quot;noteIndex&quot;:0},&quot;isEdited&quot;:false,&quot;manualOverride&quot;:{&quot;isManuallyOverridden&quot;:false,&quot;citeprocText&quot;:&quot;&lt;sup&gt;5,12&lt;/sup&gt;&quot;,&quot;manualOverrideText&quot;:&quot;&quot;},&quot;citationTag&quot;:&quot;MENDELEY_CITATION_v3_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&quot;},{&quot;citationID&quot;:&quot;MENDELEY_CITATION_7264c37f-6fb2-4df1-b857-f674e460e7cf&quot;,&quot;citationItems&quot;:[{&quot;id&quot;:&quot;c5d30856-c8d6-34fb-b3ad-5e141ae2e6a4&quot;,&quot;itemData&quot;:{&quot;type&quot;:&quot;article-journal&quot;,&quot;id&quot;:&quot;c5d30856-c8d6-34fb-b3ad-5e141ae2e6a4&quot;,&quot;title&quot;:&quot;Chloroquine promotes apoptosis in melanoma cells by inhibiting BH3 domain-mediated PUMA degradation&quot;,&quot;author&quot;:[{&quot;family&quot;:&quot;Lakhter&quot;,&quot;given&quot;:&quot;Alexander J.&quot;,&quot;parse-names&quot;:false,&quot;dropping-particle&quot;:&quot;&quot;,&quot;non-dropping-particle&quot;:&quot;&quot;},{&quot;family&quot;:&quot;Sahu&quot;,&quot;given&quot;:&quot;Ravi P.&quot;,&quot;parse-names&quot;:false,&quot;dropping-particle&quot;:&quot;&quot;,&quot;non-dropping-particle&quot;:&quot;&quot;},{&quot;family&quot;:&quot;Sun&quot;,&quot;given&quot;:&quot;Yang&quot;,&quot;parse-names&quot;:false,&quot;dropping-particle&quot;:&quot;&quot;,&quot;non-dropping-particle&quot;:&quot;&quot;},{&quot;family&quot;:&quot;Kaufmann&quot;,&quot;given&quot;:&quot;William K.&quot;,&quot;parse-names&quot;:false,&quot;dropping-particle&quot;:&quot;&quot;,&quot;non-dropping-particle&quot;:&quot;&quot;},{&quot;family&quot;:&quot;Androphy&quot;,&quot;given&quot;:&quot;Elliot J.&quot;,&quot;parse-names&quot;:false,&quot;dropping-particle&quot;:&quot;&quot;,&quot;non-dropping-particle&quot;:&quot;&quot;},{&quot;family&quot;:&quot;Travers&quot;,&quot;given&quot;:&quot;Jeffrey B.&quot;,&quot;parse-names&quot;:false,&quot;dropping-particle&quot;:&quot;&quot;,&quot;non-dropping-particle&quot;:&quot;&quot;},{&quot;family&quot;:&quot;Naidu&quot;,&quot;given&quot;:&quot;Samisubbu R.&quot;,&quot;parse-names&quot;:false,&quot;dropping-particle&quot;:&quot;&quot;,&quot;non-dropping-particle&quot;:&quot;&quot;}],&quot;container-title&quot;:&quot;Journal of Investigative Dermatology&quot;,&quot;DOI&quot;:&quot;10.1038/jid.2013.56&quot;,&quot;ISSN&quot;:&quot;15231747&quot;,&quot;issued&quot;:{&quot;date-parts&quot;:[[2013]]},&quot;abstract&quot;:&quot;The Bcl homology-3 (BH3)-only protein p53 upregulated modulator of apoptosis (PUMA) counters Bcl-2 family anti-apoptotic proteins and promotes apoptosis. Although PUMA is a key regulator of apoptosis, the post-transcriptional mechanisms that control PUMA protein stability are not understood. We show that a lysosome-independent activity of chloroquine (CQ) prevents degradation of PUMA protein, promotes apoptosis, and reduces the growth of melanoma xenografts in mice. Compared with wild-type PUMA, a BH3 domain-deleted PUMA protein showed impaired decay in melanoma cells. Fusion of the BH3 domain to a heterologous protein led to its rapid turnover that was inhibited by CQ. Although both CQ and inhibitors of lysosomal proteases stalled autophagy, only CQ stabilized PUMA protein and promoted apoptosis. Our results reveal a lysosomal protease-independent activity of CQ that selectively promotes apoptosis in melanoma cells. © 2013 The Society for Investigative Dermatology.&quot;,&quot;issue&quot;:&quot;9&quot;,&quot;volume&quot;:&quot;133&quot;},&quot;isTemporary&quot;:false}],&quot;properties&quot;:{&quot;noteIndex&quot;:0},&quot;isEdited&quot;:false,&quot;manualOverride&quot;:{&quot;isManuallyOverridden&quot;:false,&quot;citeprocText&quot;:&quot;&lt;sup&gt;6&lt;/sup&gt;&quot;,&quot;manualOverrideText&quot;:&quot;&quot;},&quot;citationTag&quot;:&quot;MENDELEY_CITATION_v3_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&quot;},{&quot;citationID&quot;:&quot;MENDELEY_CITATION_4dcc2511-89c1-40db-a83c-5d8bd5a9ee56&quot;,&quot;citationItems&quot;:[{&quot;id&quot;:&quot;52c78ac0-249e-31fd-bcbe-72ff00e3c24e&quot;,&quot;itemData&quot;:{&quot;type&quot;:&quot;article-journal&quot;,&quot;id&quot;:&quot;52c78ac0-249e-31fd-bcbe-72ff00e3c24e&quot;,&quot;title&quot;:&quot;Synthesis and biological characterization of clicked chloroquine copolymers as macromolecular inhibitors of cancer cell migration&quot;,&quot;author&quot;:[{&quot;family&quot;:&quot;Yu&quot;,&quot;given&quot;:&quot;Fei&quot;,&quot;parse-names&quot;:false,&quot;dropping-particle&quot;:&quot;&quot;,&quot;non-dropping-particle&quot;:&quot;&quot;},{&quot;family&quot;:&quot;Wang&quot;,&quot;given&quot;:&quot;Yazhe&quot;,&quot;parse-names&quot;:false,&quot;dropping-particle&quot;:&quot;&quot;,&quot;non-dropping-particle&quot;:&quot;&quot;},{&quot;family&quot;:&quot;Hang&quot;,&quot;given&quot;:&quot;Yu&quot;,&quot;parse-names&quot;:false,&quot;dropping-particle&quot;:&quot;&quot;,&quot;non-dropping-particle&quot;:&quot;&quot;},{&quot;family&quot;:&quot;Tang&quot;,&quot;given&quot;:&quot;Weimin&quot;,&quot;parse-names&quot;:false,&quot;dropping-particle&quot;:&quot;&quot;,&quot;non-dropping-particle&quot;:&quot;&quot;},{&quot;family&quot;:&quot;Zhao&quot;,&quot;given&quot;:&quot;Zhifeng&quot;,&quot;parse-names&quot;:false,&quot;dropping-particle&quot;:&quot;&quot;,&quot;non-dropping-particle&quot;:&quot;&quot;},{&quot;family&quot;:&quot;Oupický&quot;,&quot;given&quot;:&quot;David&quot;,&quot;parse-names&quot;:false,&quot;dropping-particle&quot;:&quot;&quot;,&quot;non-dropping-particle&quot;:&quot;&quot;}],&quot;container-title&quot;:&quot;Journal of Polymer Science, Part A: Polymer Chemistry&quot;,&quot;DOI&quot;:&quot;10.1002/pola.29512&quot;,&quot;ISSN&quot;:&quot;10990518&quot;,&quot;issued&quot;:{&quot;date-parts&quot;:[[2019]]},&quot;abstract&quot;:&quot;We report synthesis of nondegradable chloroquine (CQ)-containing N-(2-hydroxyethyl)methacrylamide (HPMA) copolymers (pCQ2) by a combination of reversible addition-fragmentation chain-transfer (RAFT) polymerization and click chemistry. The ability of the copolymers to inhibit cancer cell migration was compared to our previously reported degradable pCQ1 in breast cancer cells utilizing transwell and wound healing assays. Both cleavable and noncleavable pCQ demonstrated enhanced inhibitory activity when compared with small-molecule CQ. This study validates that pCQ2 functions as a macromolecular inhibitor of cancer cell migration without the need for CQ release and provides support for pCQ as a new class of antimetastatic polymer agents with a possibly unique mechanism of action. © 2019 Wiley Periodicals, Inc. J. Polym. Sci., Part A: Polym. Chem. 2019, 57, 2235–2242.&quot;,&quot;issue&quot;:&quot;22&quot;,&quot;volume&quot;:&quot;57&quot;},&quot;isTemporary&quot;:false}],&quot;properties&quot;:{&quot;noteIndex&quot;:0},&quot;isEdited&quot;:false,&quot;manualOverride&quot;:{&quot;isManuallyOverridden&quot;:false,&quot;citeprocText&quot;:&quot;&lt;sup&gt;15&lt;/sup&gt;&quot;,&quot;manualOverrideText&quot;:&quot;&quot;},&quot;citationTag&quot;:&quot;MENDELEY_CITATION_v3_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&quot;},{&quot;citationID&quot;:&quot;MENDELEY_CITATION_34e3d268-e643-4afb-af01-c11b041d16b9&quot;,&quot;citationItems&quot;:[{&quot;id&quot;:&quot;9627bdac-6088-37a8-9f71-28874dc9acb5&quot;,&quot;itemData&quot;:{&quot;type&quot;:&quot;article-journal&quot;,&quot;id&quot;:&quot;9627bdac-6088-37a8-9f71-28874dc9acb5&quot;,&quot;title&quot;:&quot;Stimulation of triple negative breast cancer cell migration and metastases formation is prevented by chloroquine in a pre-irradiated mouse model&quot;,&quot;author&quot;:[{&quot;family&quot;:&quot;Bouchard&quot;,&quot;given&quot;:&quot;Gina&quot;,&quot;parse-names&quot;:false,&quot;dropping-particle&quot;:&quot;&quot;,&quot;non-dropping-particle&quot;:&quot;&quot;},{&quot;family&quot;:&quot;Therriault&quot;,&quot;given&quot;:&quot;Hélène&quot;,&quot;parse-names&quot;:false,&quot;dropping-particle&quot;:&quot;&quot;,&quot;non-dropping-particle&quot;:&quot;&quot;},{&quot;family&quot;:&quot;Geha&quot;,&quot;given&quot;:&quot;Sameh&quot;,&quot;parse-names&quot;:false,&quot;dropping-particle&quot;:&quot;&quot;,&quot;non-dropping-particle&quot;:&quot;&quot;},{&quot;family&quot;:&quot;Bérubé-Lauzière&quot;,&quot;given&quot;:&quot;Yves&quot;,&quot;parse-names&quot;:false,&quot;dropping-particle&quot;:&quot;&quot;,&quot;non-dropping-particle&quot;:&quot;&quot;},{&quot;family&quot;:&quot;Bujold&quot;,&quot;given&quot;:&quot;Rachel&quot;,&quot;parse-names&quot;:false,&quot;dropping-particle&quot;:&quot;&quot;,&quot;non-dropping-particle&quot;:&quot;&quot;},{&quot;family&quot;:&quot;Saucier&quot;,&quot;given&quot;:&quot;Caroline&quot;,&quot;parse-names&quot;:false,&quot;dropping-particle&quot;:&quot;&quot;,&quot;non-dropping-particle&quot;:&quot;&quot;},{&quot;family&quot;:&quot;Paquette&quot;,&quot;given&quot;:&quot;Benoit&quot;,&quot;parse-names&quot;:false,&quot;dropping-particle&quot;:&quot;&quot;,&quot;non-dropping-particle&quot;:&quot;&quot;}],&quot;container-title&quot;:&quot;BMC Cancer&quot;,&quot;DOI&quot;:&quot;10.1186/s12885-016-2393-z&quot;,&quot;ISSN&quot;:&quot;14712407&quot;,&quot;issued&quot;:{&quot;date-parts&quot;:[[2016]]},&quot;abstract&quot;:&quot;Background: Some triple negative breast cancer (TNBC) patients are at higher risk of recurrence in the first three years after treatment. This rapid relapse has been suggested to be associated with inflammatory mediators induced by radiation in healthy tissues that stimulate cancer cell migration and metastasis formation. In this study, the ability of chloroquine (CQ) to inhibit radiation-stimulated development of metastasis was assessed. Methods: The capacity of CQ to prevent radiation-enhancement of cancer cell invasion was assessed in vitro with the TNBC cell lines D2A1, 4T1 and MDA-MB-231 and the non-TNBC cell lines MC7-L1, and MCF-7. In Balb/c mice, a single mammary gland was irradiated with four daily doses of 6 Gy. After the last irradiation, irradiated and control mammary glands were implanted with D2A1 cells. Mice were treated with CQ (vehicle, 40 or 60 mg/kg) 3 h before each irradiation and then every 72 h for 3 weeks. Migration of D2A1 cells in the mammary gland, the number of circulating tumor cells and lung metastasis were quantified, and also the expression of some inflammatory mediators. Results: Irradiated fibroblasts have increased the invasiveness of the TNBC cell lines only, a stimulation that was prevented by CQ. On the other hand, invasiveness of the non-TNBC cell lines, which was not enhanced by irradiated fibroblasts, was also not significantly modified by CQ. In Balb/c mice, treatment with CQ prevented the stimulation of D2A1 TNBC cell migration in the pre-irradiated mammary gland, and reduced the number of circulating tumor cells and lung metastases. This protective effect of CQ was associated with a reduced expression of the inflammatory mediators interleukin-1β, interleukin-6, and cyclooxygenase-2, while the levels of matrix metalloproteinases-2 and -9 were not modified. CQ also promoted a blocking of autophagy. Conclusion: CQ prevented radiation-enhancement of TNBC cell invasion and reduced the number of lung metastases in a mouse model.&quot;,&quot;issue&quot;:&quot;1&quot;,&quot;volume&quot;:&quot;16&quot;},&quot;isTemporary&quot;:false}],&quot;properties&quot;:{&quot;noteIndex&quot;:0},&quot;isEdited&quot;:false,&quot;manualOverride&quot;:{&quot;isManuallyOverridden&quot;:false,&quot;citeprocText&quot;:&quot;&lt;sup&gt;16&lt;/sup&gt;&quot;,&quot;manualOverrideText&quot;:&quot;&quot;},&quot;citationTag&quot;:&quot;MENDELEY_CITATION_v3_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&quot;},{&quot;citationID&quot;:&quot;MENDELEY_CITATION_d84eff8d-57b7-4ace-8eca-01abca72c072&quot;,&quot;citationItems&quot;:[{&quot;id&quot;:&quot;1cb562c3-a400-30ba-ae3e-3d986659f3c6&quot;,&quot;itemData&quot;:{&quot;type&quot;:&quot;article-journal&quot;,&quot;id&quot;:&quot;1cb562c3-a400-30ba-ae3e-3d986659f3c6&quot;,&quot;title&quot;:&quot;Repositioning metformin and propranolol for colorectal and triple negative breast cancers treatment&quot;,&quot;author&quot;:[{&quot;family&quot;:&quot;Anselmino&quot;,&quot;given&quot;:&quot;L. E.&quot;,&quot;parse-names&quot;:false,&quot;dropping-particle&quot;:&quot;&quot;,&quot;non-dropping-particle&quot;:&quot;&quot;},{&quot;family&quot;:&quot;Baglioni&quot;,&quot;given&quot;:&quot;M.&quot;,&quot;parse-names&quot;:false,&quot;dropping-particle&quot;:&quot;v.&quot;,&quot;non-dropping-particle&quot;:&quot;&quot;},{&quot;family&quot;:&quot;Malizia&quot;,&quot;given&quot;:&quot;F.&quot;,&quot;parse-names&quot;:false,&quot;dropping-particle&quot;:&quot;&quot;,&quot;non-dropping-particle&quot;:&quot;&quot;},{&quot;family&quot;:&quot;Laluce&quot;,&quot;given&quot;:&quot;N. Cesatti&quot;,&quot;parse-names&quot;:false,&quot;dropping-particle&quot;:&quot;&quot;,&quot;non-dropping-particle&quot;:&quot;&quot;},{&quot;family&quot;:&quot;Etichetti&quot;,&quot;given&quot;:&quot;C. Borini&quot;,&quot;parse-names&quot;:false,&quot;dropping-particle&quot;:&quot;&quot;,&quot;non-dropping-particle&quot;:&quot;&quot;},{&quot;family&quot;:&quot;Marignac&quot;,&quot;given&quot;:&quot;V. L.Martínez&quot;,&quot;parse-names&quot;:false,&quot;dropping-particle&quot;:&quot;&quot;,&quot;non-dropping-particle&quot;:&quot;&quot;},{&quot;family&quot;:&quot;Rozados&quot;,&quot;given&quot;:&quot;V.&quot;,&quot;parse-names&quot;:false,&quot;dropping-particle&quot;:&quot;&quot;,&quot;non-dropping-particle&quot;:&quot;&quot;},{&quot;family&quot;:&quot;Scharovsky&quot;,&quot;given&quot;:&quot;O. G.&quot;,&quot;parse-names&quot;:false,&quot;dropping-particle&quot;:&quot;&quot;,&quot;non-dropping-particle&quot;:&quot;&quot;},{&quot;family&quot;:&quot;Girardini&quot;,&quot;given&quot;:&quot;J.&quot;,&quot;parse-names&quot;:false,&quot;dropping-particle&quot;:&quot;&quot;,&quot;non-dropping-particle&quot;:&quot;&quot;},{&quot;family&quot;:&quot;Rico&quot;,&quot;given&quot;:&quot;M. J.&quot;,&quot;parse-names&quot;:false,&quot;dropping-particle&quot;:&quot;&quot;,&quot;non-dropping-particle&quot;:&quot;&quot;},{&quot;family&quot;:&quot;Márquez&quot;,&quot;given&quot;:&quot;M. Menacho&quot;,&quot;parse-names&quot;:false,&quot;dropping-particle&quot;:&quot;&quot;,&quot;non-dropping-particle&quot;:&quot;&quot;}],&quot;container-title&quot;:&quot;Scientific Reports&quot;,&quot;DOI&quot;:&quot;10.1038/s41598-021-87525-z&quot;,&quot;ISSN&quot;:&quot;20452322&quot;,&quot;issued&quot;:{&quot;date-parts&quot;:[[2021]]},&quot;abstract&quot;:&quot;Drug repositioning refers to new uses for existing drugs outside the scope of the original medical indications. This approach fastens the process of drug development allowing finding effective drugs with reduced side effects and lower costs. Colorectal cancer (CRC) is often diagnosed at advanced stages, when the probability of chemotherapy resistance is higher. Triple negative breast cancer (TNBC) is the most aggressive type of breast cancer, highly metastatic and difficult to treat. For both tumor types, available treatments are generally associated to severe side effects. In our work, we explored the effect of combining metformin and propranolol, two repositioned drugs, in both tumor types. We demonstrate that treatment affects viability, epithelial-mesenchymal transition and migratory potential of CRC cells as we described before for TNBC. We show that combined treatment affects different steps leading to metastasis in TNBC. Moreover, combined treatment is also effective preventing the development of 5-FU resistant CRC. Our data suggest that combination of metformin and propranolol could be useful as a putative adjuvant treatment for both TNBC and CRC and an alternative for chemo-resistant CRC, providing a low-cost alternative therapy without associated toxicity.&quot;,&quot;issue&quot;:&quot;1&quot;,&quot;volume&quot;:&quot;11&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&quot;},{&quot;citationID&quot;:&quot;MENDELEY_CITATION_fb016680-967e-42d6-902f-39a127fb57c9&quot;,&quot;citationItems&quot;:[{&quot;id&quot;:&quot;eae6eca8-96d3-3ebc-996d-80600ad0eec3&quot;,&quot;itemData&quot;:{&quot;type&quot;:&quot;article-journal&quot;,&quot;id&quot;:&quot;eae6eca8-96d3-3ebc-996d-80600ad0eec3&quot;,&quot;title&quot;:&quot;Chloroquine inhibits MGC803 gastric cancer cell migration via the Toll-like receptor 9/nuclear factor kappa B signaling pathway&quot;,&quot;author&quot;:[{&quot;family&quot;:&quot;Zhang&quot;,&quot;given&quot;:&quot;Yanli&quot;,&quot;parse-names&quot;:false,&quot;dropping-particle&quot;:&quot;&quot;,&quot;non-dropping-particle&quot;:&quot;&quot;},{&quot;family&quot;:&quot;Li&quot;,&quot;given&quot;:&quot;Yunhong&quot;,&quot;parse-names&quot;:false,&quot;dropping-particle&quot;:&quot;&quot;,&quot;non-dropping-particle&quot;:&quot;&quot;},{&quot;family&quot;:&quot;Li&quot;,&quot;given&quot;:&quot;Yalan&quot;,&quot;parse-names&quot;:false,&quot;dropping-particle&quot;:&quot;&quot;,&quot;non-dropping-particle&quot;:&quot;&quot;},{&quot;family&quot;:&quot;Li&quot;,&quot;given&quot;:&quot;Rui&quot;,&quot;parse-names&quot;:false,&quot;dropping-particle&quot;:&quot;&quot;,&quot;non-dropping-particle&quot;:&quot;&quot;},{&quot;family&quot;:&quot;Ma&quot;,&quot;given&quot;:&quot;Yajun&quot;,&quot;parse-names&quot;:false,&quot;dropping-particle&quot;:&quot;&quot;,&quot;non-dropping-particle&quot;:&quot;&quot;},{&quot;family&quot;:&quot;Wang&quot;,&quot;given&quot;:&quot;Hao&quot;,&quot;parse-names&quot;:false,&quot;dropping-particle&quot;:&quot;&quot;,&quot;non-dropping-particle&quot;:&quot;&quot;},{&quot;family&quot;:&quot;Wang&quot;,&quot;given&quot;:&quot;Yin&quot;,&quot;parse-names&quot;:false,&quot;dropping-particle&quot;:&quot;&quot;,&quot;non-dropping-particle&quot;:&quot;&quot;}],&quot;container-title&quot;:&quot;Molecular Medicine Reports&quot;,&quot;DOI&quot;:&quot;10.3892/mmr.2014.2839&quot;,&quot;ISSN&quot;:&quot;17913004&quot;,&quot;issued&quot;:{&quot;date-parts&quot;:[[2015]]},&quot;abstract&quot;:&quot;Stimulation of Tolllike receptor 9 (TLR9) has been associated with invasion in various types of cancer cell in vitro. The present study aimed to evaluate the expression of TLR9 in MGC803 gastric cancer cells and investigate the effect of a nonspecific TLR9 inhibitor, chloroquine (CQ), on MGC803 cell migration via the TLR9/nuclear factor kappa B (NFKB) signaling pathway. The expression of TLR9 was investigated using reverse transcription polymerase chain reaction (RTPCR), flow cytometry and western blot analysis. The effects of CQ on MGC803 cell proliferation were measured by MTT colorimetric assay. The mRNA expression levels of cyclooxygenase2 (COX2), matrix metalloproteinase (MMP)2, MMP7 and NFKB p65 were evaluated by RTPCR in MGC803 cells stimulated by various concentrations of CQ. The migration of gastric cancer cells treated with CQ at 12, 24 and 36 h was measured by wound healing assay. The results indicated that MGC803 cells expressed TLR9 and that CQ had antiproliferative effects on MGC803 cells and inhibited mRNA expression of COX2, MMP2, MMP7 and NFKB p65 (P&lt;0.05). Furthermore, CQ inhibited the bioactivity of NFKB p65 and prevented the migration of MGC803 cells in a dosedependent manner (P&lt;0.05). In conclusion, the results indicated that the TLR9/NFKB signaling pathway was involved in gastric cancer cell migration and that CQ had antitumor activity.&quot;,&quot;issue&quot;:&quot;2&quot;,&quot;volume&quot;:&quot;11&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&quot;},{&quot;citationID&quot;:&quot;MENDELEY_CITATION_29f86897-91b6-407e-b56a-44487c76e181&quot;,&quot;citationItems&quot;:[{&quot;id&quot;:&quot;1cb562c3-a400-30ba-ae3e-3d986659f3c6&quot;,&quot;itemData&quot;:{&quot;type&quot;:&quot;article-journal&quot;,&quot;id&quot;:&quot;1cb562c3-a400-30ba-ae3e-3d986659f3c6&quot;,&quot;title&quot;:&quot;Repositioning metformin and propranolol for colorectal and triple negative breast cancers treatment&quot;,&quot;author&quot;:[{&quot;family&quot;:&quot;Anselmino&quot;,&quot;given&quot;:&quot;L. E.&quot;,&quot;parse-names&quot;:false,&quot;dropping-particle&quot;:&quot;&quot;,&quot;non-dropping-particle&quot;:&quot;&quot;},{&quot;family&quot;:&quot;Baglioni&quot;,&quot;given&quot;:&quot;M.&quot;,&quot;parse-names&quot;:false,&quot;dropping-particle&quot;:&quot;v.&quot;,&quot;non-dropping-particle&quot;:&quot;&quot;},{&quot;family&quot;:&quot;Malizia&quot;,&quot;given&quot;:&quot;F.&quot;,&quot;parse-names&quot;:false,&quot;dropping-particle&quot;:&quot;&quot;,&quot;non-dropping-particle&quot;:&quot;&quot;},{&quot;family&quot;:&quot;Laluce&quot;,&quot;given&quot;:&quot;N. Cesatti&quot;,&quot;parse-names&quot;:false,&quot;dropping-particle&quot;:&quot;&quot;,&quot;non-dropping-particle&quot;:&quot;&quot;},{&quot;family&quot;:&quot;Etichetti&quot;,&quot;given&quot;:&quot;C. Borini&quot;,&quot;parse-names&quot;:false,&quot;dropping-particle&quot;:&quot;&quot;,&quot;non-dropping-particle&quot;:&quot;&quot;},{&quot;family&quot;:&quot;Marignac&quot;,&quot;given&quot;:&quot;V. L.Martínez&quot;,&quot;parse-names&quot;:false,&quot;dropping-particle&quot;:&quot;&quot;,&quot;non-dropping-particle&quot;:&quot;&quot;},{&quot;family&quot;:&quot;Rozados&quot;,&quot;given&quot;:&quot;V.&quot;,&quot;parse-names&quot;:false,&quot;dropping-particle&quot;:&quot;&quot;,&quot;non-dropping-particle&quot;:&quot;&quot;},{&quot;family&quot;:&quot;Scharovsky&quot;,&quot;given&quot;:&quot;O. G.&quot;,&quot;parse-names&quot;:false,&quot;dropping-particle&quot;:&quot;&quot;,&quot;non-dropping-particle&quot;:&quot;&quot;},{&quot;family&quot;:&quot;Girardini&quot;,&quot;given&quot;:&quot;J.&quot;,&quot;parse-names&quot;:false,&quot;dropping-particle&quot;:&quot;&quot;,&quot;non-dropping-particle&quot;:&quot;&quot;},{&quot;family&quot;:&quot;Rico&quot;,&quot;given&quot;:&quot;M. J.&quot;,&quot;parse-names&quot;:false,&quot;dropping-particle&quot;:&quot;&quot;,&quot;non-dropping-particle&quot;:&quot;&quot;},{&quot;family&quot;:&quot;Márquez&quot;,&quot;given&quot;:&quot;M. Menacho&quot;,&quot;parse-names&quot;:false,&quot;dropping-particle&quot;:&quot;&quot;,&quot;non-dropping-particle&quot;:&quot;&quot;}],&quot;container-title&quot;:&quot;Scientific Reports&quot;,&quot;DOI&quot;:&quot;10.1038/s41598-021-87525-z&quot;,&quot;ISSN&quot;:&quot;20452322&quot;,&quot;issued&quot;:{&quot;date-parts&quot;:[[2021]]},&quot;abstract&quot;:&quot;Drug repositioning refers to new uses for existing drugs outside the scope of the original medical indications. This approach fastens the process of drug development allowing finding effective drugs with reduced side effects and lower costs. Colorectal cancer (CRC) is often diagnosed at advanced stages, when the probability of chemotherapy resistance is higher. Triple negative breast cancer (TNBC) is the most aggressive type of breast cancer, highly metastatic and difficult to treat. For both tumor types, available treatments are generally associated to severe side effects. In our work, we explored the effect of combining metformin and propranolol, two repositioned drugs, in both tumor types. We demonstrate that treatment affects viability, epithelial-mesenchymal transition and migratory potential of CRC cells as we described before for TNBC. We show that combined treatment affects different steps leading to metastasis in TNBC. Moreover, combined treatment is also effective preventing the development of 5-FU resistant CRC. Our data suggest that combination of metformin and propranolol could be useful as a putative adjuvant treatment for both TNBC and CRC and an alternative for chemo-resistant CRC, providing a low-cost alternative therapy without associated toxicity.&quot;,&quot;issue&quot;:&quot;1&quot;,&quot;volume&quot;:&quot;11&quot;},&quot;isTemporary&quot;:false},{&quot;id&quot;:&quot;431ec089-17ff-3c2a-802a-a9106d85bde4&quot;,&quot;itemData&quot;:{&quot;type&quot;:&quot;article-journal&quot;,&quot;id&quot;:&quot;431ec089-17ff-3c2a-802a-a9106d85bde4&quot;,&quot;title&quot;:&quot;Chloroquine inhibits colon cancer cell growth in vitro and tumor growth in vivo via induction of apoptosis&quot;,&quot;author&quot;:[{&quot;family&quot;:&quot;Zheng&quot;,&quot;given&quot;:&quot;Yuzhu&quot;,&quot;parse-names&quot;:false,&quot;dropping-particle&quot;:&quot;&quot;,&quot;non-dropping-particle&quot;:&quot;&quot;},{&quot;family&quot;:&quot;Zhao&quot;,&quot;given&quot;:&quot;Ying Lan&quot;,&quot;parse-names&quot;:false,&quot;dropping-particle&quot;:&quot;&quot;,&quot;non-dropping-particle&quot;:&quot;&quot;},{&quot;family&quot;:&quot;Deng&quot;,&quot;given&quot;:&quot;Xiaoqiang&quot;,&quot;parse-names&quot;:false,&quot;dropping-particle&quot;:&quot;&quot;,&quot;non-dropping-particle&quot;:&quot;&quot;},{&quot;family&quot;:&quot;Yang&quot;,&quot;given&quot;:&quot;Shengyong&quot;,&quot;parse-names&quot;:false,&quot;dropping-particle&quot;:&quot;&quot;,&quot;non-dropping-particle&quot;:&quot;&quot;},{&quot;family&quot;:&quot;Mao&quot;,&quot;given&quot;:&quot;Yongqiu&quot;,&quot;parse-names&quot;:false,&quot;dropping-particle&quot;:&quot;&quot;,&quot;non-dropping-particle&quot;:&quot;&quot;},{&quot;family&quot;:&quot;Li&quot;,&quot;given&quot;:&quot;Zhengguang&quot;,&quot;parse-names&quot;:false,&quot;dropping-particle&quot;:&quot;&quot;,&quot;non-dropping-particle&quot;:&quot;&quot;},{&quot;family&quot;:&quot;Jiang&quot;,&quot;given&quot;:&quot;Peidu&quot;,&quot;parse-names&quot;:false,&quot;dropping-particle&quot;:&quot;&quot;,&quot;non-dropping-particle&quot;:&quot;&quot;},{&quot;family&quot;:&quot;Zhao&quot;,&quot;given&quot;:&quot;Xia&quot;,&quot;parse-names&quot;:false,&quot;dropping-particle&quot;:&quot;&quot;,&quot;non-dropping-particle&quot;:&quot;&quot;},{&quot;family&quot;:&quot;Wei&quot;,&quot;given&quot;:&quot;Yuquan&quot;,&quot;parse-names&quot;:false,&quot;dropping-particle&quot;:&quot;&quot;,&quot;non-dropping-particle&quot;:&quot;&quot;}],&quot;container-title&quot;:&quot;Cancer Investigation&quot;,&quot;DOI&quot;:&quot;10.1080/07357900802427927&quot;,&quot;ISSN&quot;:&quot;07357907&quot;,&quot;issued&quot;:{&quot;date-parts&quot;:[[2009]]},&quot;abstract&quot;:&quot;The present study was to investigate the anticancer effect of chloroquine on proliferation of mouse colon cancer cell line CT26 in vivo and in vitro and the possible mechanism. We found that chloroquine inhibited CT26 proliferation by concentration- and time-dependent manner. This effect was associated with apoptosis induction and decreased level of phosphorylated p42/44 mitogen-activated protein kinase and phosphorylated Akt. The in vivo study showed chloroquine-reduced tumor volume and prolonged survival time in CT26-bearing mice. These observations indicated chloroquine could inhibit CT26 proliferation by inducing apoptosis both in vitro and in vivo, providing its chemotherapeutic potential of human cancers. Copyright © Informa Healthcare USA, Inc.&quot;,&quot;issue&quot;:&quot;3&quot;,&quot;volume&quot;:&quot;27&quot;},&quot;isTemporary&quot;:false}],&quot;properties&quot;:{&quot;noteIndex&quot;:0},&quot;isEdited&quot;:false,&quot;manualOverride&quot;:{&quot;isManuallyOverridden&quot;:false,&quot;citeprocText&quot;:&quot;&lt;sup&gt;5,18&lt;/sup&gt;&quot;,&quot;manualOverrideText&quot;:&quot;&quot;},&quot;citationTag&quot;:&quot;MENDELEY_CITATION_v3_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&quot;}]"/>
    <we:property name="MENDELEY_CITATIONS_STYLE" value="&quot;https://www.zotero.org/styles/american-medical-association&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45</TotalTime>
  <Pages>2</Pages>
  <Words>179</Words>
  <Characters>1025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Luciano Anselmino</dc:creator>
  <cp:keywords/>
  <dc:description/>
  <cp:lastModifiedBy>Luciano Anselmino</cp:lastModifiedBy>
  <cp:revision>4</cp:revision>
  <cp:lastPrinted>2022-07-07T14:25:00Z</cp:lastPrinted>
  <dcterms:created xsi:type="dcterms:W3CDTF">2022-07-07T14:20:00Z</dcterms:created>
  <dcterms:modified xsi:type="dcterms:W3CDTF">2022-08-05T17:15:00Z</dcterms:modified>
</cp:coreProperties>
</file>