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D783" w14:textId="78D450AA" w:rsidR="00FA0480" w:rsidRDefault="00FA0480" w:rsidP="00FA0480">
      <w:pPr>
        <w:rPr>
          <w:rFonts w:ascii="Arial" w:hAnsi="Arial" w:cs="Arial"/>
          <w:lang w:val="en-GB"/>
        </w:rPr>
      </w:pPr>
      <w:r w:rsidRPr="00CF6075">
        <w:rPr>
          <w:rFonts w:ascii="Arial" w:hAnsi="Arial" w:cs="Arial"/>
          <w:b/>
          <w:lang w:val="en-GB"/>
        </w:rPr>
        <w:t>Online Supplement Table S1</w:t>
      </w:r>
      <w:r>
        <w:rPr>
          <w:rFonts w:ascii="Arial" w:hAnsi="Arial" w:cs="Arial"/>
          <w:lang w:val="en-GB"/>
        </w:rPr>
        <w:t>. Percentage of missing values for the covariates used in the regression models by cancer site.</w:t>
      </w:r>
    </w:p>
    <w:p w14:paraId="0427908F" w14:textId="77777777" w:rsidR="00FA0480" w:rsidRPr="00911F40" w:rsidRDefault="00FA0480" w:rsidP="00FA0480">
      <w:pPr>
        <w:rPr>
          <w:rFonts w:ascii="Arial" w:hAnsi="Arial" w:cs="Arial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156"/>
        <w:gridCol w:w="1156"/>
        <w:gridCol w:w="1156"/>
        <w:gridCol w:w="1163"/>
        <w:gridCol w:w="1151"/>
        <w:gridCol w:w="1157"/>
        <w:gridCol w:w="1330"/>
        <w:gridCol w:w="1157"/>
        <w:gridCol w:w="1157"/>
        <w:gridCol w:w="1149"/>
      </w:tblGrid>
      <w:tr w:rsidR="00FA0480" w:rsidRPr="00DA3C71" w14:paraId="15D21A8F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2D64E67D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en-GB" w:eastAsia="it-IT"/>
              </w:rPr>
            </w:pPr>
            <w:r w:rsidRPr="00CF6075">
              <w:rPr>
                <w:rFonts w:ascii="Arial" w:hAnsi="Arial" w:cs="Arial"/>
                <w:color w:val="000000"/>
                <w:lang w:val="en-GB"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122B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Oral</w:t>
            </w:r>
            <w:proofErr w:type="spellEnd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 xml:space="preserve"> </w:t>
            </w: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cavity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BD68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Esophagus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2B0E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Stomach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DA0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Colorectum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05D1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Larynx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096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Breast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5648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Endometrium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CF2F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Ovary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45C6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Prostate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6E9B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Kidney</w:t>
            </w:r>
            <w:proofErr w:type="spellEnd"/>
          </w:p>
        </w:tc>
      </w:tr>
      <w:tr w:rsidR="00FA0480" w:rsidRPr="00DA3C71" w14:paraId="3AC8071D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A928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DA3C71">
              <w:rPr>
                <w:rFonts w:ascii="Arial" w:hAnsi="Arial" w:cs="Arial"/>
                <w:color w:val="000000"/>
                <w:lang w:val="it-IT" w:eastAsia="it-IT"/>
              </w:rPr>
              <w:t>Sex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28C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BAB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1F8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7EB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47C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AAA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C0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55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AAC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0D5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</w:tr>
      <w:tr w:rsidR="00FA0480" w:rsidRPr="00DA3C71" w14:paraId="7D5C9C0E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5B4D6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Education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C4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5B6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375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A20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B8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50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550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88D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BE5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748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</w:tr>
      <w:tr w:rsidR="00FA0480" w:rsidRPr="00DA3C71" w14:paraId="1A00A98B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B673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DA3C71">
              <w:rPr>
                <w:rFonts w:ascii="Arial" w:hAnsi="Arial" w:cs="Arial"/>
                <w:color w:val="000000"/>
                <w:lang w:val="it-IT" w:eastAsia="it-IT"/>
              </w:rPr>
              <w:t>Smoking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33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0F7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47C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E34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A8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D08A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7A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95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083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F4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</w:tr>
      <w:tr w:rsidR="00FA0480" w:rsidRPr="00DA3C71" w14:paraId="67D88546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508EC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DA3C71">
              <w:rPr>
                <w:rFonts w:ascii="Arial" w:hAnsi="Arial" w:cs="Arial"/>
                <w:color w:val="000000"/>
                <w:lang w:val="it-IT" w:eastAsia="it-IT"/>
              </w:rPr>
              <w:t>Alcohol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DE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BA9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403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815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36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69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17E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D6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4FE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11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</w:tr>
      <w:tr w:rsidR="00FA0480" w:rsidRPr="00DA3C71" w14:paraId="7B3B7AA9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DBEAB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DA3C71">
              <w:rPr>
                <w:rFonts w:ascii="Arial" w:hAnsi="Arial" w:cs="Arial"/>
                <w:color w:val="000000"/>
                <w:lang w:val="it-IT" w:eastAsia="it-IT"/>
              </w:rPr>
              <w:t>BMI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AA1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96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F97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74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DE1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CC8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80F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58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57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A8C6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</w:tr>
      <w:tr w:rsidR="00FA0480" w:rsidRPr="00DA3C71" w14:paraId="7605C327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D9138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Raw</w:t>
            </w:r>
            <w:proofErr w:type="spellEnd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 xml:space="preserve"> </w:t>
            </w: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vegetables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38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E49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325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5.9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B7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607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9D2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DEE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EF7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FD1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3C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1.0</w:t>
            </w:r>
          </w:p>
        </w:tc>
      </w:tr>
      <w:tr w:rsidR="00FA0480" w:rsidRPr="00DA3C71" w14:paraId="25896518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9DE9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Cooked</w:t>
            </w:r>
            <w:proofErr w:type="spellEnd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 xml:space="preserve"> </w:t>
            </w: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vegetables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F7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19.4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C0A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17.6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B4F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6.8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4FC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D5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12.1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43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4EA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2.5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417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1C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BC7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1.3</w:t>
            </w:r>
          </w:p>
        </w:tc>
      </w:tr>
      <w:tr w:rsidR="00FA0480" w:rsidRPr="00DA3C71" w14:paraId="5ACFFF5C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81C38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Fruit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434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1D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186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D4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79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221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6A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12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69E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33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</w:tr>
      <w:tr w:rsidR="00FA0480" w:rsidRPr="00DA3C71" w14:paraId="1C48279B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44BBA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Processed</w:t>
            </w:r>
            <w:proofErr w:type="spellEnd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 xml:space="preserve"> </w:t>
            </w:r>
            <w:proofErr w:type="spellStart"/>
            <w:r w:rsidRPr="00DA3C71">
              <w:rPr>
                <w:rFonts w:ascii="Arial" w:hAnsi="Arial" w:cs="Arial"/>
                <w:color w:val="000000"/>
                <w:lang w:val="it-IT" w:eastAsia="it-IT"/>
              </w:rPr>
              <w:t>meat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09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3.4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609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B196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42.1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743A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96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F76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303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2.2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25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E3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79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1.3</w:t>
            </w:r>
          </w:p>
        </w:tc>
      </w:tr>
      <w:tr w:rsidR="00FA0480" w:rsidRPr="00DA3C71" w14:paraId="58B23423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41797" w14:textId="77777777" w:rsidR="00FA0480" w:rsidRPr="00DA3C71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r w:rsidRPr="00DA3C71">
              <w:rPr>
                <w:rFonts w:ascii="Arial" w:hAnsi="Arial" w:cs="Arial"/>
                <w:color w:val="000000"/>
                <w:lang w:val="it-IT" w:eastAsia="it-IT"/>
              </w:rPr>
              <w:t>Energy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AAC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C97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C4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F3E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5496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18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DD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9DA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F9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5EE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</w:tr>
      <w:tr w:rsidR="00FA0480" w:rsidRPr="00DA3C71" w14:paraId="3847C315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997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Menarche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CEC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A75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DA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2D4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63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ACF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3FA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0.79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A8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0.32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0BD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2A25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</w:tr>
      <w:tr w:rsidR="00FA0480" w:rsidRPr="00DA3C71" w14:paraId="3764AD3B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DED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Menopausal</w:t>
            </w:r>
            <w:proofErr w:type="spellEnd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 xml:space="preserve"> status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A0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18F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4E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67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0A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8A3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>
              <w:rPr>
                <w:rFonts w:ascii="Arial" w:hAnsi="Arial" w:cs="Arial"/>
                <w:color w:val="000000"/>
                <w:lang w:val="it-IT" w:eastAsia="it-IT"/>
              </w:rPr>
              <w:t>0</w:t>
            </w: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834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1.66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DBC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0.21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4F6E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0BA7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</w:tr>
      <w:tr w:rsidR="00FA0480" w:rsidRPr="00DA3C71" w14:paraId="05D12266" w14:textId="77777777" w:rsidTr="006D7285">
        <w:trPr>
          <w:trHeight w:val="276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6AD" w14:textId="77777777" w:rsidR="00FA0480" w:rsidRPr="00CF6075" w:rsidRDefault="00FA0480" w:rsidP="006D7285">
            <w:pPr>
              <w:rPr>
                <w:rFonts w:ascii="Arial" w:hAnsi="Arial" w:cs="Arial"/>
                <w:color w:val="000000"/>
                <w:lang w:val="it-IT" w:eastAsia="it-IT"/>
              </w:rPr>
            </w:pP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Number</w:t>
            </w:r>
            <w:proofErr w:type="spellEnd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 xml:space="preserve"> of </w:t>
            </w:r>
            <w:proofErr w:type="spellStart"/>
            <w:r w:rsidRPr="00CF6075">
              <w:rPr>
                <w:rFonts w:ascii="Arial" w:hAnsi="Arial" w:cs="Arial"/>
                <w:color w:val="000000"/>
                <w:lang w:val="it-IT" w:eastAsia="it-IT"/>
              </w:rPr>
              <w:t>children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750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F115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53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A22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D461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18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1CBA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45B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E968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0629" w14:textId="77777777" w:rsidR="00FA0480" w:rsidRPr="00CF6075" w:rsidRDefault="00FA0480" w:rsidP="006D7285">
            <w:pPr>
              <w:jc w:val="right"/>
              <w:rPr>
                <w:rFonts w:ascii="Arial" w:hAnsi="Arial" w:cs="Arial"/>
                <w:color w:val="000000"/>
                <w:lang w:val="it-IT" w:eastAsia="it-IT"/>
              </w:rPr>
            </w:pPr>
            <w:r w:rsidRPr="00CF6075">
              <w:rPr>
                <w:rFonts w:ascii="Arial" w:hAnsi="Arial" w:cs="Arial"/>
                <w:color w:val="000000"/>
                <w:lang w:val="it-IT" w:eastAsia="it-IT"/>
              </w:rPr>
              <w:t>.</w:t>
            </w:r>
          </w:p>
        </w:tc>
      </w:tr>
    </w:tbl>
    <w:p w14:paraId="43214BD1" w14:textId="77777777" w:rsidR="00FA0480" w:rsidRDefault="00FA0480" w:rsidP="00FA0480">
      <w:pPr>
        <w:rPr>
          <w:rFonts w:ascii="Arial" w:hAnsi="Arial" w:cs="Arial"/>
          <w:lang w:val="en-GB"/>
        </w:rPr>
        <w:sectPr w:rsidR="00FA0480" w:rsidSect="00CF6075">
          <w:pgSz w:w="15840" w:h="12240" w:orient="landscape"/>
          <w:pgMar w:top="720" w:right="1134" w:bottom="720" w:left="1134" w:header="720" w:footer="720" w:gutter="0"/>
          <w:lnNumType w:countBy="1" w:restart="continuous"/>
          <w:cols w:space="720"/>
          <w:docGrid w:linePitch="360"/>
        </w:sectPr>
      </w:pPr>
    </w:p>
    <w:p w14:paraId="5714E83C" w14:textId="77777777" w:rsidR="005F22B0" w:rsidRDefault="00000000" w:rsidP="00BA1007"/>
    <w:sectPr w:rsidR="005F22B0" w:rsidSect="004C0929">
      <w:pgSz w:w="12240" w:h="15840"/>
      <w:pgMar w:top="1134" w:right="720" w:bottom="1134" w:left="72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0"/>
    <w:rsid w:val="006F5E28"/>
    <w:rsid w:val="007D2722"/>
    <w:rsid w:val="00BA1007"/>
    <w:rsid w:val="00F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28E5C"/>
  <w15:chartTrackingRefBased/>
  <w15:docId w15:val="{FC6FC505-E9D1-9348-9EB9-0B1C06F5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80"/>
    <w:rPr>
      <w:rFonts w:ascii="Helvetica" w:eastAsia="Times New Roman" w:hAnsi="Helvetica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Linia Patel</dc:creator>
  <cp:keywords/>
  <dc:description/>
  <cp:lastModifiedBy>Linia Patel</cp:lastModifiedBy>
  <cp:revision>2</cp:revision>
  <dcterms:created xsi:type="dcterms:W3CDTF">2022-12-14T16:19:00Z</dcterms:created>
  <dcterms:modified xsi:type="dcterms:W3CDTF">2022-12-14T16:22:00Z</dcterms:modified>
</cp:coreProperties>
</file>