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DE89CF" w14:textId="77777777" w:rsidR="00ED14EC" w:rsidRPr="00B7740F" w:rsidRDefault="00ED14EC" w:rsidP="00ED14EC">
      <w:pPr>
        <w:rPr>
          <w:rFonts w:ascii="Calibri" w:hAnsi="Calibri" w:cs="Calibri"/>
          <w:b/>
          <w:bCs/>
        </w:rPr>
      </w:pPr>
      <w:r w:rsidRPr="00B7740F">
        <w:rPr>
          <w:rFonts w:ascii="Calibri" w:hAnsi="Calibri" w:cs="Calibri"/>
          <w:b/>
          <w:bCs/>
        </w:rPr>
        <w:t>List of additional files and figures</w:t>
      </w:r>
    </w:p>
    <w:p w14:paraId="1B59BFB0" w14:textId="77777777" w:rsidR="00ED14EC" w:rsidRPr="00B7740F" w:rsidRDefault="00ED14EC" w:rsidP="00ED14EC">
      <w:pPr>
        <w:rPr>
          <w:rFonts w:ascii="Calibri" w:hAnsi="Calibri" w:cs="Calibri"/>
        </w:rPr>
      </w:pPr>
      <w:r w:rsidRPr="00B7740F">
        <w:rPr>
          <w:rFonts w:ascii="Calibri" w:hAnsi="Calibri" w:cs="Calibri"/>
        </w:rPr>
        <w:t>Additional Figure 1: A). Gene-gene interaction of PTGS2/PTGES2 with Interleukin and cytokine pathway genes (purple – co-expression, pink -physical interaction, green-genetic interaction, orange-predicted interactions). B). The statistically significant (p=&lt;1.0xe</w:t>
      </w:r>
      <w:r w:rsidRPr="00B7740F">
        <w:rPr>
          <w:rFonts w:ascii="Calibri" w:hAnsi="Calibri" w:cs="Calibri"/>
          <w:vertAlign w:val="superscript"/>
        </w:rPr>
        <w:t>-16</w:t>
      </w:r>
      <w:r w:rsidRPr="00B7740F">
        <w:rPr>
          <w:rFonts w:ascii="Calibri" w:hAnsi="Calibri" w:cs="Calibri"/>
        </w:rPr>
        <w:t>), protein-protein network of PTGS2/PTGES2 with interleukin and cytokine pathway proteins (</w:t>
      </w:r>
      <w:proofErr w:type="gramStart"/>
      <w:r w:rsidRPr="00B7740F">
        <w:rPr>
          <w:rFonts w:ascii="Calibri" w:hAnsi="Calibri" w:cs="Calibri"/>
        </w:rPr>
        <w:t>light blue- curated</w:t>
      </w:r>
      <w:proofErr w:type="gramEnd"/>
      <w:r w:rsidRPr="00B7740F">
        <w:rPr>
          <w:rFonts w:ascii="Calibri" w:hAnsi="Calibri" w:cs="Calibri"/>
        </w:rPr>
        <w:t xml:space="preserve"> databases, pink-experimentally determined; green- predicted gene neighborhood; red-predicted gene fusion; blue-predicted gene co-occurrence)</w:t>
      </w:r>
    </w:p>
    <w:p w14:paraId="5D1B9595" w14:textId="77777777" w:rsidR="00ED14EC" w:rsidRPr="00B7740F" w:rsidRDefault="00ED14EC" w:rsidP="00ED14EC">
      <w:pPr>
        <w:rPr>
          <w:rFonts w:ascii="Calibri" w:hAnsi="Calibri" w:cs="Calibri"/>
        </w:rPr>
      </w:pPr>
      <w:r w:rsidRPr="00B7740F">
        <w:rPr>
          <w:rFonts w:ascii="Calibri" w:hAnsi="Calibri" w:cs="Calibri"/>
        </w:rPr>
        <w:t>Additional Figure 2: A). The gene-gene interaction of PTGS2 and PTGES2 with tumor suppressor genes (purple – co-expression, pink -physical interaction, green-genetic interaction, orange-predicted interactions). B). protein-protein interaction of PTGS2/PTGES2 with tumor suppressor proteins having 5 nodes and 5 edges, the interaction was statistically not significant (p=0.07). (</w:t>
      </w:r>
      <w:proofErr w:type="gramStart"/>
      <w:r w:rsidRPr="00B7740F">
        <w:rPr>
          <w:rFonts w:ascii="Calibri" w:hAnsi="Calibri" w:cs="Calibri"/>
        </w:rPr>
        <w:t>light blue- curated</w:t>
      </w:r>
      <w:proofErr w:type="gramEnd"/>
      <w:r w:rsidRPr="00B7740F">
        <w:rPr>
          <w:rFonts w:ascii="Calibri" w:hAnsi="Calibri" w:cs="Calibri"/>
        </w:rPr>
        <w:t xml:space="preserve"> databases, pink-experimentally determined; green- predicted gene neighborhood; red-predicted gene fusion; blue-predicted gene co-occurrence). C) </w:t>
      </w:r>
      <w:r>
        <w:rPr>
          <w:rFonts w:ascii="Calibri" w:hAnsi="Calibri" w:cs="Calibri"/>
        </w:rPr>
        <w:t>Protein-protein</w:t>
      </w:r>
      <w:r w:rsidRPr="00B7740F">
        <w:rPr>
          <w:rFonts w:ascii="Calibri" w:hAnsi="Calibri" w:cs="Calibri"/>
        </w:rPr>
        <w:t xml:space="preserve"> interaction of Cellular proliferation and tumor oncogenes with tumor suppressor genes showing statistically significant interactions (p=&lt;1.0e</w:t>
      </w:r>
      <w:r w:rsidRPr="00B7740F">
        <w:rPr>
          <w:rFonts w:ascii="Calibri" w:hAnsi="Calibri" w:cs="Calibri"/>
          <w:vertAlign w:val="superscript"/>
        </w:rPr>
        <w:t>-16</w:t>
      </w:r>
      <w:r w:rsidRPr="00B7740F">
        <w:rPr>
          <w:rFonts w:ascii="Calibri" w:hAnsi="Calibri" w:cs="Calibri"/>
        </w:rPr>
        <w:t xml:space="preserve">) </w:t>
      </w:r>
    </w:p>
    <w:p w14:paraId="06465C62" w14:textId="77777777" w:rsidR="00ED14EC" w:rsidRPr="00B7740F" w:rsidRDefault="00ED14EC" w:rsidP="00ED14EC">
      <w:pPr>
        <w:rPr>
          <w:rFonts w:ascii="Calibri" w:hAnsi="Calibri" w:cs="Calibri"/>
        </w:rPr>
      </w:pPr>
      <w:r w:rsidRPr="00B7740F">
        <w:rPr>
          <w:rFonts w:ascii="Calibri" w:hAnsi="Calibri" w:cs="Calibri"/>
        </w:rPr>
        <w:t>(</w:t>
      </w:r>
      <w:proofErr w:type="gramStart"/>
      <w:r w:rsidRPr="00B7740F">
        <w:rPr>
          <w:rFonts w:ascii="Calibri" w:hAnsi="Calibri" w:cs="Calibri"/>
        </w:rPr>
        <w:t>light blue- curated</w:t>
      </w:r>
      <w:proofErr w:type="gramEnd"/>
      <w:r w:rsidRPr="00B7740F">
        <w:rPr>
          <w:rFonts w:ascii="Calibri" w:hAnsi="Calibri" w:cs="Calibri"/>
        </w:rPr>
        <w:t xml:space="preserve"> databases, pink-experimentally determined; green- predicted gene neighborhood; red-predicted gene fusion; blue-predicted gene co-occurrence)</w:t>
      </w:r>
    </w:p>
    <w:p w14:paraId="5452DA9E" w14:textId="77777777" w:rsidR="00ED14EC" w:rsidRPr="00B7740F" w:rsidRDefault="00ED14EC" w:rsidP="00ED14EC">
      <w:pPr>
        <w:rPr>
          <w:rFonts w:ascii="Calibri" w:hAnsi="Calibri" w:cs="Calibri"/>
        </w:rPr>
      </w:pPr>
      <w:r w:rsidRPr="00B7740F">
        <w:rPr>
          <w:rFonts w:ascii="Calibri" w:hAnsi="Calibri" w:cs="Calibri"/>
        </w:rPr>
        <w:t xml:space="preserve">. D) </w:t>
      </w:r>
      <w:r>
        <w:rPr>
          <w:rFonts w:ascii="Calibri" w:hAnsi="Calibri" w:cs="Calibri"/>
        </w:rPr>
        <w:t>Protein-protein</w:t>
      </w:r>
      <w:r w:rsidRPr="00B7740F">
        <w:rPr>
          <w:rFonts w:ascii="Calibri" w:hAnsi="Calibri" w:cs="Calibri"/>
        </w:rPr>
        <w:t xml:space="preserve"> interaction of interleukin and cytokine genes with tumor suppressor genes showing statistically significant interactions (p=&lt;1.0e</w:t>
      </w:r>
      <w:r w:rsidRPr="00B7740F">
        <w:rPr>
          <w:rFonts w:ascii="Calibri" w:hAnsi="Calibri" w:cs="Calibri"/>
          <w:vertAlign w:val="superscript"/>
        </w:rPr>
        <w:t>-16</w:t>
      </w:r>
      <w:r w:rsidRPr="00B7740F">
        <w:rPr>
          <w:rFonts w:ascii="Calibri" w:hAnsi="Calibri" w:cs="Calibri"/>
        </w:rPr>
        <w:t xml:space="preserve">) </w:t>
      </w:r>
    </w:p>
    <w:p w14:paraId="0999B006" w14:textId="77777777" w:rsidR="00ED14EC" w:rsidRPr="00B7740F" w:rsidRDefault="00ED14EC" w:rsidP="00ED14EC">
      <w:pPr>
        <w:rPr>
          <w:rFonts w:ascii="Calibri" w:hAnsi="Calibri" w:cs="Calibri"/>
        </w:rPr>
      </w:pPr>
      <w:r w:rsidRPr="00B7740F">
        <w:rPr>
          <w:rFonts w:ascii="Calibri" w:hAnsi="Calibri" w:cs="Calibri"/>
        </w:rPr>
        <w:t>(</w:t>
      </w:r>
      <w:proofErr w:type="gramStart"/>
      <w:r w:rsidRPr="00B7740F">
        <w:rPr>
          <w:rFonts w:ascii="Calibri" w:hAnsi="Calibri" w:cs="Calibri"/>
        </w:rPr>
        <w:t>light blue- curated</w:t>
      </w:r>
      <w:proofErr w:type="gramEnd"/>
      <w:r w:rsidRPr="00B7740F">
        <w:rPr>
          <w:rFonts w:ascii="Calibri" w:hAnsi="Calibri" w:cs="Calibri"/>
        </w:rPr>
        <w:t xml:space="preserve"> databases, pink-experimentally determined; green- predicted gene neighborhood; red-predicted gene fusion; blue-predicted gene co-occurrence)</w:t>
      </w:r>
    </w:p>
    <w:p w14:paraId="68029ABD" w14:textId="77777777" w:rsidR="00ED14EC" w:rsidRPr="00B7740F" w:rsidRDefault="00ED14EC" w:rsidP="00ED14EC">
      <w:pPr>
        <w:rPr>
          <w:rFonts w:ascii="Calibri" w:hAnsi="Calibri" w:cs="Calibri"/>
        </w:rPr>
      </w:pPr>
    </w:p>
    <w:p w14:paraId="46F72637" w14:textId="77777777" w:rsidR="00ED14EC" w:rsidRPr="00B7740F" w:rsidRDefault="00ED14EC" w:rsidP="00ED14EC">
      <w:pPr>
        <w:rPr>
          <w:rFonts w:ascii="Calibri" w:hAnsi="Calibri" w:cs="Calibri"/>
        </w:rPr>
      </w:pPr>
      <w:r w:rsidRPr="00B7740F">
        <w:rPr>
          <w:rFonts w:ascii="Calibri" w:hAnsi="Calibri" w:cs="Calibri"/>
        </w:rPr>
        <w:t>Additional file 1: Table showing gene-gene interaction between 11 main genes</w:t>
      </w:r>
    </w:p>
    <w:p w14:paraId="1281F8DB" w14:textId="77777777" w:rsidR="00ED14EC" w:rsidRPr="00B7740F" w:rsidRDefault="00ED14EC" w:rsidP="00ED14EC">
      <w:pPr>
        <w:rPr>
          <w:rFonts w:ascii="Calibri" w:hAnsi="Calibri" w:cs="Calibri"/>
        </w:rPr>
      </w:pPr>
      <w:r w:rsidRPr="00B7740F">
        <w:rPr>
          <w:rFonts w:ascii="Calibri" w:hAnsi="Calibri" w:cs="Calibri"/>
        </w:rPr>
        <w:t>Additional file 2: Excel file table showing gene-gene interactions between all four group of genes</w:t>
      </w:r>
    </w:p>
    <w:p w14:paraId="1F349A1D" w14:textId="77777777" w:rsidR="00ED14EC" w:rsidRPr="00B7740F" w:rsidRDefault="00ED14EC" w:rsidP="00ED14EC">
      <w:pPr>
        <w:rPr>
          <w:rFonts w:ascii="Calibri" w:hAnsi="Calibri" w:cs="Calibri"/>
        </w:rPr>
      </w:pPr>
      <w:r w:rsidRPr="00B7740F">
        <w:rPr>
          <w:rFonts w:ascii="Calibri" w:hAnsi="Calibri" w:cs="Calibri"/>
        </w:rPr>
        <w:t xml:space="preserve">Additional file 3: Interaction of interleukin pathway with 37 identified genes produced by </w:t>
      </w:r>
      <w:proofErr w:type="spellStart"/>
      <w:r w:rsidRPr="00B7740F">
        <w:rPr>
          <w:rFonts w:ascii="Calibri" w:hAnsi="Calibri" w:cs="Calibri"/>
        </w:rPr>
        <w:t>Reactome</w:t>
      </w:r>
      <w:proofErr w:type="spellEnd"/>
      <w:r w:rsidRPr="00B7740F">
        <w:rPr>
          <w:rFonts w:ascii="Calibri" w:hAnsi="Calibri" w:cs="Calibri"/>
        </w:rPr>
        <w:t xml:space="preserve"> database</w:t>
      </w:r>
    </w:p>
    <w:p w14:paraId="400918FC" w14:textId="77777777" w:rsidR="00ED14EC" w:rsidRPr="00B7740F" w:rsidRDefault="00ED14EC" w:rsidP="00ED14EC">
      <w:pPr>
        <w:rPr>
          <w:rFonts w:ascii="Calibri" w:hAnsi="Calibri" w:cs="Calibri"/>
        </w:rPr>
      </w:pPr>
      <w:r w:rsidRPr="00B7740F">
        <w:rPr>
          <w:rFonts w:ascii="Calibri" w:hAnsi="Calibri" w:cs="Calibri"/>
        </w:rPr>
        <w:t xml:space="preserve">Additional file 4: Interaction of signal transduction pathway with 37 identified genes produced by </w:t>
      </w:r>
      <w:proofErr w:type="spellStart"/>
      <w:r w:rsidRPr="00B7740F">
        <w:rPr>
          <w:rFonts w:ascii="Calibri" w:hAnsi="Calibri" w:cs="Calibri"/>
        </w:rPr>
        <w:t>Reactome</w:t>
      </w:r>
      <w:proofErr w:type="spellEnd"/>
      <w:r w:rsidRPr="00B7740F">
        <w:rPr>
          <w:rFonts w:ascii="Calibri" w:hAnsi="Calibri" w:cs="Calibri"/>
        </w:rPr>
        <w:t xml:space="preserve"> database</w:t>
      </w:r>
    </w:p>
    <w:p w14:paraId="38105C35" w14:textId="77777777" w:rsidR="00ED14EC" w:rsidRPr="00B7740F" w:rsidRDefault="00ED14EC" w:rsidP="00ED14EC">
      <w:pPr>
        <w:rPr>
          <w:rFonts w:ascii="Calibri" w:hAnsi="Calibri" w:cs="Calibri"/>
        </w:rPr>
      </w:pPr>
      <w:r w:rsidRPr="00B7740F">
        <w:rPr>
          <w:rFonts w:ascii="Calibri" w:hAnsi="Calibri" w:cs="Calibri"/>
        </w:rPr>
        <w:t xml:space="preserve">Additional file 5: Interaction of apoptosis pathway with 37 identified genes produced by </w:t>
      </w:r>
      <w:proofErr w:type="spellStart"/>
      <w:r w:rsidRPr="00B7740F">
        <w:rPr>
          <w:rFonts w:ascii="Calibri" w:hAnsi="Calibri" w:cs="Calibri"/>
        </w:rPr>
        <w:t>Reactome</w:t>
      </w:r>
      <w:proofErr w:type="spellEnd"/>
      <w:r w:rsidRPr="00B7740F">
        <w:rPr>
          <w:rFonts w:ascii="Calibri" w:hAnsi="Calibri" w:cs="Calibri"/>
        </w:rPr>
        <w:t xml:space="preserve"> database</w:t>
      </w:r>
    </w:p>
    <w:p w14:paraId="66AE1CDE" w14:textId="77777777" w:rsidR="00ED14EC" w:rsidRPr="00B7740F" w:rsidRDefault="00ED14EC" w:rsidP="00ED14EC">
      <w:pPr>
        <w:rPr>
          <w:rFonts w:ascii="Calibri" w:hAnsi="Calibri" w:cs="Calibri"/>
        </w:rPr>
      </w:pPr>
      <w:r w:rsidRPr="00B7740F">
        <w:rPr>
          <w:rFonts w:ascii="Calibri" w:hAnsi="Calibri" w:cs="Calibri"/>
        </w:rPr>
        <w:t xml:space="preserve">Additional file 6: Interaction of Extracellular matrix pathway with 37 identified genes produced by </w:t>
      </w:r>
      <w:proofErr w:type="spellStart"/>
      <w:r w:rsidRPr="00B7740F">
        <w:rPr>
          <w:rFonts w:ascii="Calibri" w:hAnsi="Calibri" w:cs="Calibri"/>
        </w:rPr>
        <w:t>Reactome</w:t>
      </w:r>
      <w:proofErr w:type="spellEnd"/>
      <w:r w:rsidRPr="00B7740F">
        <w:rPr>
          <w:rFonts w:ascii="Calibri" w:hAnsi="Calibri" w:cs="Calibri"/>
        </w:rPr>
        <w:t xml:space="preserve"> database</w:t>
      </w:r>
    </w:p>
    <w:p w14:paraId="409652A8" w14:textId="77777777" w:rsidR="00ED14EC" w:rsidRPr="00B7740F" w:rsidRDefault="00ED14EC" w:rsidP="00ED14EC">
      <w:pPr>
        <w:rPr>
          <w:rFonts w:ascii="Calibri" w:hAnsi="Calibri" w:cs="Calibri"/>
        </w:rPr>
      </w:pPr>
      <w:r w:rsidRPr="00B7740F">
        <w:rPr>
          <w:rFonts w:ascii="Calibri" w:hAnsi="Calibri" w:cs="Calibri"/>
        </w:rPr>
        <w:t xml:space="preserve">Additional file 7: Interaction of DNA repair pathway with 37 identified genes produced by </w:t>
      </w:r>
      <w:proofErr w:type="spellStart"/>
      <w:r w:rsidRPr="00B7740F">
        <w:rPr>
          <w:rFonts w:ascii="Calibri" w:hAnsi="Calibri" w:cs="Calibri"/>
        </w:rPr>
        <w:t>Reactome</w:t>
      </w:r>
      <w:proofErr w:type="spellEnd"/>
      <w:r w:rsidRPr="00B7740F">
        <w:rPr>
          <w:rFonts w:ascii="Calibri" w:hAnsi="Calibri" w:cs="Calibri"/>
        </w:rPr>
        <w:t xml:space="preserve"> database</w:t>
      </w:r>
    </w:p>
    <w:p w14:paraId="61EDC0FC" w14:textId="77777777" w:rsidR="00ED14EC" w:rsidRDefault="00ED14EC" w:rsidP="00ED14EC">
      <w:pPr>
        <w:rPr>
          <w:rFonts w:ascii="Calibri" w:hAnsi="Calibri" w:cs="Calibri"/>
        </w:rPr>
      </w:pPr>
      <w:r w:rsidRPr="00B7740F">
        <w:rPr>
          <w:rFonts w:ascii="Calibri" w:hAnsi="Calibri" w:cs="Calibri"/>
        </w:rPr>
        <w:t xml:space="preserve">Additional file 8: Interaction of autophagy pathway with 37 identified genes produced by </w:t>
      </w:r>
      <w:proofErr w:type="spellStart"/>
      <w:r w:rsidRPr="00B7740F">
        <w:rPr>
          <w:rFonts w:ascii="Calibri" w:hAnsi="Calibri" w:cs="Calibri"/>
        </w:rPr>
        <w:t>Reactome</w:t>
      </w:r>
      <w:proofErr w:type="spellEnd"/>
      <w:r w:rsidRPr="00B7740F">
        <w:rPr>
          <w:rFonts w:ascii="Calibri" w:hAnsi="Calibri" w:cs="Calibri"/>
        </w:rPr>
        <w:t xml:space="preserve"> database</w:t>
      </w:r>
    </w:p>
    <w:p w14:paraId="5FA0C440" w14:textId="77777777" w:rsidR="009D62B9" w:rsidRDefault="009D62B9"/>
    <w:sectPr w:rsidR="009D62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4EC"/>
    <w:rsid w:val="009D62B9"/>
    <w:rsid w:val="00ED1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6EC10A"/>
  <w15:chartTrackingRefBased/>
  <w15:docId w15:val="{9B8C29AE-E104-4F42-BBC8-045B59428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14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385</Words>
  <Characters>2200</Characters>
  <Application>Microsoft Office Word</Application>
  <DocSecurity>0</DocSecurity>
  <Lines>18</Lines>
  <Paragraphs>5</Paragraphs>
  <ScaleCrop>false</ScaleCrop>
  <Company/>
  <LinksUpToDate>false</LinksUpToDate>
  <CharactersWithSpaces>2580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2023-01-10T20:08:00Z</dcterms:created>
  <dcterms:modified xsi:type="dcterms:W3CDTF">2023-01-10T20:08:00Z</dcterms:modified>
</cp:coreProperties>
</file>