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9C009" w14:textId="12EB7EBC" w:rsidR="00F316C1" w:rsidRPr="00CA720A" w:rsidRDefault="00F316C1" w:rsidP="00F316C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7180">
        <w:rPr>
          <w:rFonts w:ascii="Times New Roman" w:hAnsi="Times New Roman" w:cs="Times New Roman" w:hint="eastAsia"/>
          <w:b/>
          <w:sz w:val="24"/>
          <w:szCs w:val="24"/>
        </w:rPr>
        <w:t>Supplementary-Ta</w:t>
      </w:r>
      <w:r w:rsidRPr="00D57180">
        <w:rPr>
          <w:rFonts w:ascii="Times New Roman" w:hAnsi="Times New Roman" w:cs="Times New Roman"/>
          <w:b/>
          <w:sz w:val="24"/>
          <w:szCs w:val="24"/>
        </w:rPr>
        <w:t xml:space="preserve">ble </w:t>
      </w:r>
      <w:r w:rsidR="00A0149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CA720A">
        <w:rPr>
          <w:rFonts w:ascii="Times New Roman" w:hAnsi="Times New Roman" w:cs="Times New Roman"/>
          <w:sz w:val="24"/>
          <w:szCs w:val="24"/>
        </w:rPr>
        <w:t>Cox multivariate analyses of prognostic factors on disease specific survival</w:t>
      </w:r>
    </w:p>
    <w:tbl>
      <w:tblPr>
        <w:tblStyle w:val="a7"/>
        <w:tblW w:w="78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6"/>
        <w:gridCol w:w="2060"/>
        <w:gridCol w:w="3043"/>
      </w:tblGrid>
      <w:tr w:rsidR="00F316C1" w:rsidRPr="00CA720A" w14:paraId="23659B18" w14:textId="77777777" w:rsidTr="00505CCA">
        <w:trPr>
          <w:trHeight w:val="63"/>
          <w:jc w:val="center"/>
        </w:trPr>
        <w:tc>
          <w:tcPr>
            <w:tcW w:w="2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8F8E15B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EEA097E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-values</w:t>
            </w:r>
          </w:p>
        </w:tc>
        <w:tc>
          <w:tcPr>
            <w:tcW w:w="30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7B11C6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Hazard ratios(95%CI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a</w:t>
            </w: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316C1" w:rsidRPr="00CA720A" w14:paraId="603D5C2B" w14:textId="77777777" w:rsidTr="00505CCA">
        <w:trPr>
          <w:jc w:val="center"/>
        </w:trPr>
        <w:tc>
          <w:tcPr>
            <w:tcW w:w="2746" w:type="dxa"/>
            <w:shd w:val="clear" w:color="auto" w:fill="FFFFFF" w:themeFill="background1"/>
          </w:tcPr>
          <w:p w14:paraId="0BFBAA1C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T status</w:t>
            </w:r>
          </w:p>
          <w:p w14:paraId="50B9A519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T2/3</w:t>
            </w:r>
          </w:p>
          <w:p w14:paraId="7CFFA15F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</w:tc>
        <w:tc>
          <w:tcPr>
            <w:tcW w:w="2060" w:type="dxa"/>
            <w:shd w:val="clear" w:color="auto" w:fill="FFFFFF" w:themeFill="background1"/>
          </w:tcPr>
          <w:p w14:paraId="75DEABED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3043" w:type="dxa"/>
            <w:shd w:val="clear" w:color="auto" w:fill="FFFFFF" w:themeFill="background1"/>
          </w:tcPr>
          <w:p w14:paraId="7A768B05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03C9F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  <w:p w14:paraId="59E278B3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2.975(1.869-4.736)</w:t>
            </w:r>
          </w:p>
        </w:tc>
      </w:tr>
      <w:tr w:rsidR="00F316C1" w:rsidRPr="00CA720A" w14:paraId="12B78F2B" w14:textId="77777777" w:rsidTr="00505CCA">
        <w:trPr>
          <w:jc w:val="center"/>
        </w:trPr>
        <w:tc>
          <w:tcPr>
            <w:tcW w:w="2746" w:type="dxa"/>
            <w:shd w:val="clear" w:color="auto" w:fill="FFFFFF" w:themeFill="background1"/>
          </w:tcPr>
          <w:p w14:paraId="2D05C21A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 xml:space="preserve">CRT response </w:t>
            </w:r>
          </w:p>
          <w:p w14:paraId="50F4292D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  <w:p w14:paraId="41DC72FF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Non-CR</w:t>
            </w:r>
          </w:p>
        </w:tc>
        <w:tc>
          <w:tcPr>
            <w:tcW w:w="2060" w:type="dxa"/>
            <w:shd w:val="clear" w:color="auto" w:fill="FFFFFF" w:themeFill="background1"/>
          </w:tcPr>
          <w:p w14:paraId="41347DB3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3043" w:type="dxa"/>
            <w:shd w:val="clear" w:color="auto" w:fill="FFFFFF" w:themeFill="background1"/>
          </w:tcPr>
          <w:p w14:paraId="15C7066F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4E91F7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  <w:p w14:paraId="544268B3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2.528(1.350-4.735)</w:t>
            </w:r>
          </w:p>
        </w:tc>
      </w:tr>
      <w:tr w:rsidR="00F316C1" w:rsidRPr="00CA720A" w14:paraId="6893A727" w14:textId="77777777" w:rsidTr="00505CCA">
        <w:trPr>
          <w:trHeight w:val="1060"/>
          <w:jc w:val="center"/>
        </w:trPr>
        <w:tc>
          <w:tcPr>
            <w:tcW w:w="2746" w:type="dxa"/>
            <w:shd w:val="clear" w:color="auto" w:fill="FFFFFF" w:themeFill="background1"/>
          </w:tcPr>
          <w:p w14:paraId="26FC2CEE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DAB2IP expression</w:t>
            </w:r>
          </w:p>
          <w:p w14:paraId="335464CD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 xml:space="preserve">High </w:t>
            </w:r>
          </w:p>
          <w:p w14:paraId="47ABEB1B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2060" w:type="dxa"/>
            <w:shd w:val="clear" w:color="auto" w:fill="FFFFFF" w:themeFill="background1"/>
          </w:tcPr>
          <w:p w14:paraId="29675476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3043" w:type="dxa"/>
            <w:shd w:val="clear" w:color="auto" w:fill="FFFFFF" w:themeFill="background1"/>
          </w:tcPr>
          <w:p w14:paraId="7C1FEAAF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B4823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  <w:p w14:paraId="678B5DA0" w14:textId="77777777" w:rsidR="00F316C1" w:rsidRPr="00CA720A" w:rsidRDefault="00F316C1" w:rsidP="00505CC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720A">
              <w:rPr>
                <w:rFonts w:ascii="Times New Roman" w:hAnsi="Times New Roman" w:cs="Times New Roman"/>
                <w:sz w:val="24"/>
                <w:szCs w:val="24"/>
              </w:rPr>
              <w:t>4.056(1.855-8.867)</w:t>
            </w:r>
          </w:p>
        </w:tc>
      </w:tr>
    </w:tbl>
    <w:p w14:paraId="03806FD1" w14:textId="77777777" w:rsidR="00F316C1" w:rsidRPr="00CA720A" w:rsidRDefault="00F316C1" w:rsidP="00F316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A720A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A720A">
        <w:rPr>
          <w:rFonts w:ascii="Times New Roman" w:hAnsi="Times New Roman" w:cs="Times New Roman"/>
          <w:sz w:val="24"/>
          <w:szCs w:val="24"/>
        </w:rPr>
        <w:t>CI</w:t>
      </w:r>
      <w:proofErr w:type="spellEnd"/>
      <w:r w:rsidRPr="00CA720A">
        <w:rPr>
          <w:rFonts w:ascii="Times New Roman" w:hAnsi="Times New Roman" w:cs="Times New Roman"/>
          <w:sz w:val="24"/>
          <w:szCs w:val="24"/>
        </w:rPr>
        <w:t>, confidence interval.</w:t>
      </w:r>
    </w:p>
    <w:p w14:paraId="714E66EF" w14:textId="77777777" w:rsidR="00D765AD" w:rsidRDefault="00D765AD"/>
    <w:p w14:paraId="67CFE000" w14:textId="77777777" w:rsidR="00F316C1" w:rsidRDefault="00F316C1"/>
    <w:p w14:paraId="2CD13F89" w14:textId="77777777" w:rsidR="00F316C1" w:rsidRDefault="00F316C1"/>
    <w:p w14:paraId="727F34F2" w14:textId="77777777" w:rsidR="00F316C1" w:rsidRDefault="00F316C1"/>
    <w:p w14:paraId="151F2160" w14:textId="77777777" w:rsidR="00F316C1" w:rsidRDefault="00F316C1"/>
    <w:p w14:paraId="66502448" w14:textId="77777777" w:rsidR="00F316C1" w:rsidRDefault="00F316C1"/>
    <w:p w14:paraId="2B8CD824" w14:textId="77777777" w:rsidR="00F316C1" w:rsidRDefault="00F316C1"/>
    <w:p w14:paraId="554CABD4" w14:textId="77777777" w:rsidR="00F316C1" w:rsidRDefault="00F316C1"/>
    <w:p w14:paraId="7968BA2E" w14:textId="77777777" w:rsidR="00F316C1" w:rsidRDefault="00F316C1"/>
    <w:p w14:paraId="41BB7291" w14:textId="77777777" w:rsidR="00F316C1" w:rsidRDefault="00F316C1"/>
    <w:p w14:paraId="4F270841" w14:textId="77777777" w:rsidR="00F316C1" w:rsidRDefault="00F316C1"/>
    <w:p w14:paraId="27748ED0" w14:textId="77777777" w:rsidR="00F316C1" w:rsidRDefault="00F316C1"/>
    <w:p w14:paraId="3D979C4D" w14:textId="77777777" w:rsidR="00F316C1" w:rsidRDefault="00F316C1"/>
    <w:p w14:paraId="7C540E89" w14:textId="2982F289" w:rsidR="00F316C1" w:rsidRPr="00F316C1" w:rsidRDefault="00F316C1" w:rsidP="00F316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316C1">
        <w:rPr>
          <w:rFonts w:ascii="Times New Roman" w:hAnsi="Times New Roman" w:cs="Times New Roman" w:hint="eastAsia"/>
          <w:b/>
          <w:sz w:val="24"/>
          <w:szCs w:val="24"/>
        </w:rPr>
        <w:lastRenderedPageBreak/>
        <w:t>Supplementary-</w:t>
      </w:r>
      <w:r w:rsidRPr="00F316C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A0149A">
        <w:rPr>
          <w:rFonts w:ascii="Times New Roman" w:hAnsi="Times New Roman" w:cs="Times New Roman"/>
          <w:b/>
          <w:sz w:val="24"/>
          <w:szCs w:val="24"/>
        </w:rPr>
        <w:t>5</w:t>
      </w:r>
      <w:r w:rsidRPr="00F316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bookmarkStart w:id="0" w:name="_GoBack"/>
      <w:bookmarkEnd w:id="0"/>
      <w:proofErr w:type="spellStart"/>
      <w:r w:rsidRPr="00F316C1">
        <w:rPr>
          <w:rFonts w:ascii="Times New Roman" w:hAnsi="Times New Roman" w:cs="Times New Roman"/>
          <w:sz w:val="24"/>
          <w:szCs w:val="24"/>
        </w:rPr>
        <w:t>Clonogenic</w:t>
      </w:r>
      <w:proofErr w:type="spellEnd"/>
      <w:r w:rsidRPr="00F316C1">
        <w:rPr>
          <w:rFonts w:ascii="Times New Roman" w:hAnsi="Times New Roman" w:cs="Times New Roman"/>
          <w:sz w:val="24"/>
          <w:szCs w:val="24"/>
        </w:rPr>
        <w:t xml:space="preserve"> survivals were fitted to the linear quadratic model and SER was calculated</w:t>
      </w:r>
    </w:p>
    <w:tbl>
      <w:tblPr>
        <w:tblW w:w="9333" w:type="dxa"/>
        <w:tblLook w:val="04A0" w:firstRow="1" w:lastRow="0" w:firstColumn="1" w:lastColumn="0" w:noHBand="0" w:noVBand="1"/>
      </w:tblPr>
      <w:tblGrid>
        <w:gridCol w:w="2017"/>
        <w:gridCol w:w="1735"/>
        <w:gridCol w:w="1701"/>
        <w:gridCol w:w="1559"/>
        <w:gridCol w:w="754"/>
        <w:gridCol w:w="1775"/>
      </w:tblGrid>
      <w:tr w:rsidR="00F316C1" w:rsidRPr="00F316C1" w14:paraId="03CA3D0D" w14:textId="77777777" w:rsidTr="00505CCA">
        <w:trPr>
          <w:trHeight w:val="326"/>
        </w:trPr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E926F" w14:textId="77777777" w:rsidR="00F316C1" w:rsidRPr="00F316C1" w:rsidRDefault="00F316C1" w:rsidP="00F316C1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47F20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α value (Gy</w:t>
            </w: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D9717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β value (Gy</w:t>
            </w: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A0421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α/β value (</w:t>
            </w:r>
            <w:proofErr w:type="spellStart"/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Gy</w:t>
            </w:r>
            <w:proofErr w:type="spellEnd"/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D375C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SF2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1B3C3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SER (ratio of SF2)</w:t>
            </w:r>
          </w:p>
        </w:tc>
      </w:tr>
      <w:tr w:rsidR="00F316C1" w:rsidRPr="00F316C1" w14:paraId="15087DA4" w14:textId="77777777" w:rsidTr="00505CCA">
        <w:trPr>
          <w:trHeight w:val="309"/>
        </w:trPr>
        <w:tc>
          <w:tcPr>
            <w:tcW w:w="1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94BCEC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Kyse150-vector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2048C1" w14:textId="77777777" w:rsidR="00F316C1" w:rsidRPr="00F316C1" w:rsidRDefault="00F316C1" w:rsidP="00F316C1">
            <w:pPr>
              <w:ind w:right="33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-0.03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93F599" w14:textId="77777777" w:rsidR="00F316C1" w:rsidRPr="00F316C1" w:rsidRDefault="00F316C1" w:rsidP="00F316C1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0.12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41B996" w14:textId="77777777" w:rsidR="00F316C1" w:rsidRPr="00F316C1" w:rsidRDefault="00F316C1" w:rsidP="00F316C1">
            <w:pPr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-0.25 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798283" w14:textId="77777777" w:rsidR="00F316C1" w:rsidRPr="00F316C1" w:rsidRDefault="00F316C1" w:rsidP="00F316C1">
            <w:pPr>
              <w:ind w:right="11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0.66 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90BF51" w14:textId="77777777" w:rsidR="00F316C1" w:rsidRPr="00F316C1" w:rsidRDefault="00F316C1" w:rsidP="00F316C1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1.52 </w:t>
            </w:r>
          </w:p>
        </w:tc>
      </w:tr>
      <w:tr w:rsidR="00F316C1" w:rsidRPr="00F316C1" w14:paraId="1A16155C" w14:textId="77777777" w:rsidTr="00505CCA">
        <w:trPr>
          <w:trHeight w:val="309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C8AFAF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Kyse150-DAB2IP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087B68" w14:textId="77777777" w:rsidR="00F316C1" w:rsidRPr="00F316C1" w:rsidRDefault="00F316C1" w:rsidP="00F316C1">
            <w:pPr>
              <w:ind w:right="33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0.08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730C6A" w14:textId="77777777" w:rsidR="00F316C1" w:rsidRPr="00F316C1" w:rsidRDefault="00F316C1" w:rsidP="00F316C1">
            <w:pPr>
              <w:ind w:right="440" w:firstLineChars="150" w:firstLine="36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B021DA" w14:textId="77777777" w:rsidR="00F316C1" w:rsidRPr="00F316C1" w:rsidRDefault="00F316C1" w:rsidP="00F316C1">
            <w:pPr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0.47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0F9392" w14:textId="77777777" w:rsidR="00F316C1" w:rsidRPr="00F316C1" w:rsidRDefault="00F316C1" w:rsidP="00F316C1">
            <w:pPr>
              <w:ind w:right="11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0.43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9D06AD" w14:textId="77777777" w:rsidR="00F316C1" w:rsidRPr="00F316C1" w:rsidRDefault="00F316C1" w:rsidP="00F316C1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16C1" w:rsidRPr="00F316C1" w14:paraId="22F7D222" w14:textId="77777777" w:rsidTr="00505CCA">
        <w:trPr>
          <w:trHeight w:val="283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3E1D39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EC109-shLuc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F3F364" w14:textId="77777777" w:rsidR="00F316C1" w:rsidRPr="00F316C1" w:rsidRDefault="00F316C1" w:rsidP="00F316C1">
            <w:pPr>
              <w:ind w:right="33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CD1B73" w14:textId="77777777" w:rsidR="00F316C1" w:rsidRPr="00F316C1" w:rsidRDefault="00F316C1" w:rsidP="00F316C1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A2AF44" w14:textId="77777777" w:rsidR="00F316C1" w:rsidRPr="00F316C1" w:rsidRDefault="00F316C1" w:rsidP="00F316C1">
            <w:pPr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0.95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2AAF26" w14:textId="77777777" w:rsidR="00F316C1" w:rsidRPr="00F316C1" w:rsidRDefault="00F316C1" w:rsidP="00F316C1">
            <w:pPr>
              <w:ind w:right="11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0.59 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D8E30EE" w14:textId="77777777" w:rsidR="00F316C1" w:rsidRPr="00F316C1" w:rsidRDefault="00F316C1" w:rsidP="00F316C1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0.87 </w:t>
            </w:r>
          </w:p>
        </w:tc>
      </w:tr>
      <w:tr w:rsidR="00F316C1" w:rsidRPr="00F316C1" w14:paraId="043EF5DE" w14:textId="77777777" w:rsidTr="00505CCA">
        <w:trPr>
          <w:trHeight w:val="283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453A9F" w14:textId="77777777" w:rsidR="00F316C1" w:rsidRPr="00F316C1" w:rsidRDefault="00F316C1" w:rsidP="00F316C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EC109-shDAB2IP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E69831" w14:textId="77777777" w:rsidR="00F316C1" w:rsidRPr="00F316C1" w:rsidRDefault="00F316C1" w:rsidP="00F316C1">
            <w:pPr>
              <w:ind w:right="33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0.05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694CA4" w14:textId="77777777" w:rsidR="00F316C1" w:rsidRPr="00F316C1" w:rsidRDefault="00F316C1" w:rsidP="00F316C1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0.07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AE1C4D" w14:textId="77777777" w:rsidR="00F316C1" w:rsidRPr="00F316C1" w:rsidRDefault="00F316C1" w:rsidP="00F316C1">
            <w:pPr>
              <w:ind w:right="44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0.68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807EF3" w14:textId="77777777" w:rsidR="00F316C1" w:rsidRPr="00F316C1" w:rsidRDefault="00F316C1" w:rsidP="00F316C1">
            <w:pPr>
              <w:ind w:right="110"/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316C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0.67 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932D56" w14:textId="77777777" w:rsidR="00F316C1" w:rsidRPr="00F316C1" w:rsidRDefault="00F316C1" w:rsidP="00F316C1">
            <w:pPr>
              <w:jc w:val="righ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E6AECE8" w14:textId="77777777" w:rsidR="00F316C1" w:rsidRPr="00F316C1" w:rsidRDefault="00F316C1" w:rsidP="00F316C1">
      <w:pPr>
        <w:rPr>
          <w:rFonts w:ascii="Times New Roman" w:hAnsi="Times New Roman" w:cs="Times New Roman"/>
          <w:sz w:val="24"/>
          <w:szCs w:val="24"/>
        </w:rPr>
      </w:pPr>
      <w:r w:rsidRPr="00F316C1">
        <w:rPr>
          <w:rFonts w:ascii="Times New Roman" w:hAnsi="Times New Roman" w:cs="Times New Roman" w:hint="eastAsia"/>
          <w:sz w:val="24"/>
          <w:szCs w:val="24"/>
        </w:rPr>
        <w:t>Abbreviation:</w:t>
      </w:r>
      <w:r w:rsidRPr="00F316C1">
        <w:rPr>
          <w:rFonts w:ascii="Times New Roman" w:hAnsi="Times New Roman" w:cs="Times New Roman"/>
          <w:sz w:val="24"/>
          <w:szCs w:val="24"/>
        </w:rPr>
        <w:t xml:space="preserve">SF2, survival fraction at 2 </w:t>
      </w:r>
      <w:proofErr w:type="spellStart"/>
      <w:r w:rsidRPr="00F316C1">
        <w:rPr>
          <w:rFonts w:ascii="Times New Roman" w:hAnsi="Times New Roman" w:cs="Times New Roman"/>
          <w:sz w:val="24"/>
          <w:szCs w:val="24"/>
        </w:rPr>
        <w:t>Gy</w:t>
      </w:r>
      <w:proofErr w:type="spellEnd"/>
      <w:r w:rsidRPr="00F316C1">
        <w:rPr>
          <w:rFonts w:ascii="Times New Roman" w:hAnsi="Times New Roman" w:cs="Times New Roman"/>
          <w:sz w:val="24"/>
          <w:szCs w:val="24"/>
        </w:rPr>
        <w:t>; S</w:t>
      </w:r>
      <w:r w:rsidRPr="00F316C1">
        <w:rPr>
          <w:rFonts w:ascii="Times New Roman" w:hAnsi="Times New Roman" w:cs="Times New Roman" w:hint="eastAsia"/>
          <w:sz w:val="24"/>
          <w:szCs w:val="24"/>
        </w:rPr>
        <w:t>E</w:t>
      </w:r>
      <w:r w:rsidRPr="00F316C1">
        <w:rPr>
          <w:rFonts w:ascii="Times New Roman" w:hAnsi="Times New Roman" w:cs="Times New Roman"/>
          <w:sz w:val="24"/>
          <w:szCs w:val="24"/>
        </w:rPr>
        <w:t>R, sensitizing enhancement ratio.</w:t>
      </w:r>
    </w:p>
    <w:p w14:paraId="670F8760" w14:textId="77777777" w:rsidR="00F316C1" w:rsidRPr="00F316C1" w:rsidRDefault="00F316C1" w:rsidP="00F316C1">
      <w:pPr>
        <w:spacing w:line="220" w:lineRule="atLeast"/>
      </w:pPr>
    </w:p>
    <w:p w14:paraId="59C95AE5" w14:textId="77777777" w:rsidR="00F316C1" w:rsidRPr="00F316C1" w:rsidRDefault="00F316C1"/>
    <w:sectPr w:rsidR="00F316C1" w:rsidRPr="00F316C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205B65" w14:textId="77777777" w:rsidR="006B579D" w:rsidRDefault="006B579D" w:rsidP="00F316C1">
      <w:pPr>
        <w:spacing w:after="0"/>
      </w:pPr>
      <w:r>
        <w:separator/>
      </w:r>
    </w:p>
  </w:endnote>
  <w:endnote w:type="continuationSeparator" w:id="0">
    <w:p w14:paraId="2A79098F" w14:textId="77777777" w:rsidR="006B579D" w:rsidRDefault="006B579D" w:rsidP="00F316C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D0E99B" w14:textId="77777777" w:rsidR="006B579D" w:rsidRDefault="006B579D" w:rsidP="00F316C1">
      <w:pPr>
        <w:spacing w:after="0"/>
      </w:pPr>
      <w:r>
        <w:separator/>
      </w:r>
    </w:p>
  </w:footnote>
  <w:footnote w:type="continuationSeparator" w:id="0">
    <w:p w14:paraId="6DD7EE71" w14:textId="77777777" w:rsidR="006B579D" w:rsidRDefault="006B579D" w:rsidP="00F316C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16C1"/>
    <w:rsid w:val="006B579D"/>
    <w:rsid w:val="00A0149A"/>
    <w:rsid w:val="00D765AD"/>
    <w:rsid w:val="00E07386"/>
    <w:rsid w:val="00F3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38A705"/>
  <w15:docId w15:val="{F1BEDFA8-BD82-45D7-87DF-EE85DC9B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6C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16C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16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16C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16C1"/>
    <w:rPr>
      <w:sz w:val="18"/>
      <w:szCs w:val="18"/>
    </w:rPr>
  </w:style>
  <w:style w:type="table" w:styleId="a7">
    <w:name w:val="Table Grid"/>
    <w:basedOn w:val="a1"/>
    <w:uiPriority w:val="59"/>
    <w:rsid w:val="00F316C1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86152</cp:lastModifiedBy>
  <cp:revision>3</cp:revision>
  <dcterms:created xsi:type="dcterms:W3CDTF">2020-08-26T09:36:00Z</dcterms:created>
  <dcterms:modified xsi:type="dcterms:W3CDTF">2020-09-10T07:46:00Z</dcterms:modified>
</cp:coreProperties>
</file>