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97" w:rsidRDefault="00E86B97" w:rsidP="00E86B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Integrated analyses of miRNAome and transcriptome reveal the function of miRNAs in morphogenesis of organs and defense of endophytes in </w:t>
      </w:r>
      <w:r>
        <w:rPr>
          <w:rFonts w:ascii="Times New Roman" w:hAnsi="Times New Roman" w:cs="Times New Roman"/>
          <w:b/>
          <w:i/>
          <w:sz w:val="32"/>
          <w:szCs w:val="32"/>
        </w:rPr>
        <w:t>Pseudostellaria heterophylla</w:t>
      </w:r>
    </w:p>
    <w:p w:rsidR="00E86B97" w:rsidRDefault="00E86B97" w:rsidP="00E86B9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 Li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, Chongmin Wang, Tao Zhou, Haijun Jin, Xiaoqing Liu</w:t>
      </w:r>
    </w:p>
    <w:p w:rsidR="00E86B97" w:rsidRDefault="00E86B97" w:rsidP="00E86B9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Guizhou University of Traditional Chinese Medicine, Guiyang, 550025</w:t>
      </w:r>
    </w:p>
    <w:p w:rsidR="00E86B97" w:rsidRDefault="00E86B97" w:rsidP="00E86B97">
      <w:pPr>
        <w:spacing w:line="360" w:lineRule="auto"/>
        <w:jc w:val="center"/>
        <w:rPr>
          <w:rFonts w:ascii="Times New Roman" w:hAnsi="Times New Roman" w:hint="eastAsia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Cs w:val="21"/>
        </w:rPr>
        <w:t xml:space="preserve">* Corresponding author: </w:t>
      </w:r>
      <w:bookmarkStart w:id="0" w:name="_Hlk518722549"/>
      <w:r>
        <w:rPr>
          <w:rFonts w:ascii="Times New Roman" w:hAnsi="Times New Roman"/>
          <w:sz w:val="24"/>
          <w:szCs w:val="24"/>
          <w:lang w:val="en-GB"/>
        </w:rPr>
        <w:fldChar w:fldCharType="begin"/>
      </w:r>
      <w:r>
        <w:rPr>
          <w:rFonts w:ascii="Times New Roman" w:hAnsi="Times New Roman"/>
          <w:sz w:val="24"/>
          <w:szCs w:val="24"/>
          <w:lang w:val="en-GB"/>
        </w:rPr>
        <w:instrText xml:space="preserve"> HYPERLINK "mailto:</w:instrText>
      </w:r>
      <w:r>
        <w:rPr>
          <w:rFonts w:ascii="Times New Roman" w:hAnsi="Times New Roman"/>
          <w:sz w:val="24"/>
          <w:szCs w:val="24"/>
          <w:lang w:val="en-GB"/>
        </w:rPr>
        <w:instrText>speker@163.com</w:instrText>
      </w:r>
      <w:r>
        <w:rPr>
          <w:rFonts w:ascii="Times New Roman" w:hAnsi="Times New Roman"/>
          <w:sz w:val="24"/>
          <w:szCs w:val="24"/>
          <w:lang w:val="en-GB"/>
        </w:rPr>
        <w:instrText xml:space="preserve">" </w:instrText>
      </w:r>
      <w:r>
        <w:rPr>
          <w:rFonts w:ascii="Times New Roman" w:hAnsi="Times New Roman"/>
          <w:sz w:val="24"/>
          <w:szCs w:val="24"/>
          <w:lang w:val="en-GB"/>
        </w:rPr>
        <w:fldChar w:fldCharType="separate"/>
      </w:r>
      <w:r w:rsidRPr="000231E9">
        <w:rPr>
          <w:rStyle w:val="a3"/>
          <w:rFonts w:ascii="Times New Roman" w:hAnsi="Times New Roman"/>
          <w:sz w:val="24"/>
          <w:szCs w:val="24"/>
          <w:lang w:val="en-GB"/>
        </w:rPr>
        <w:t>speker@163.com</w:t>
      </w:r>
      <w:bookmarkEnd w:id="0"/>
      <w:r>
        <w:rPr>
          <w:rFonts w:ascii="Times New Roman" w:hAnsi="Times New Roman"/>
          <w:sz w:val="24"/>
          <w:szCs w:val="24"/>
          <w:lang w:val="en-GB"/>
        </w:rPr>
        <w:fldChar w:fldCharType="end"/>
      </w:r>
    </w:p>
    <w:p w:rsidR="00E86B97" w:rsidRDefault="00E86B97" w:rsidP="00E86B97">
      <w:pPr>
        <w:spacing w:line="360" w:lineRule="auto"/>
        <w:jc w:val="center"/>
        <w:rPr>
          <w:rStyle w:val="a3"/>
          <w:color w:val="000000"/>
          <w:szCs w:val="21"/>
        </w:rPr>
      </w:pPr>
      <w:bookmarkStart w:id="1" w:name="_GoBack"/>
      <w:bookmarkEnd w:id="1"/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files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1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 Conserved miRNAs in P. heterophylla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2: Detailed information of identified novel miRNAs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3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Target gene of conserved miRNAs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4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Target gene of novel miRNAs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5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Unigenes targeted by numbers of miRNAs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6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GO analysis of predicted target genes of miRNAs in </w:t>
      </w:r>
      <w:r w:rsidRPr="00EC53E6">
        <w:rPr>
          <w:rFonts w:ascii="Times New Roman" w:hAnsi="Times New Roman" w:cs="Times New Roman"/>
          <w:b/>
          <w:i/>
          <w:sz w:val="24"/>
          <w:szCs w:val="24"/>
        </w:rPr>
        <w:t>P. heterophylla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7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KEGG analysis of predicted target genes of miRNAs in </w:t>
      </w:r>
      <w:r w:rsidRPr="00EC53E6">
        <w:rPr>
          <w:rFonts w:ascii="Times New Roman" w:hAnsi="Times New Roman" w:cs="Times New Roman"/>
          <w:b/>
          <w:i/>
          <w:sz w:val="24"/>
          <w:szCs w:val="24"/>
        </w:rPr>
        <w:t>P. heterophylla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8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Expression correlation analysis between miRNAs and their target gene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9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Upregulated miRNAs and their target gene in ground parts and underground miRNAs and their target gene in underground parts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10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Upregulated and downregulated miRNAs and their target gene in leaf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11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Upregulated and downregulated miRNAs and their target gene in stem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12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Upregulated and downregulated miRNAs and their target gene in xylem of tuberous root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13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Upregulated and downregulated miRNAs and their target gene in bark of tuberous root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lastRenderedPageBreak/>
        <w:t>Additional file 14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>miRNAs and target gene in biosynthesis of plant hormone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Pr="00EC53E6">
        <w:rPr>
          <w:rFonts w:ascii="Times New Roman" w:hAnsi="Times New Roman" w:cs="Times New Roman"/>
          <w:b/>
          <w:sz w:val="24"/>
          <w:szCs w:val="24"/>
        </w:rPr>
        <w:t>Additional file 15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Gene from four endophytes targeted by miRNAs of </w:t>
      </w:r>
      <w:r w:rsidRPr="00EC53E6">
        <w:rPr>
          <w:rFonts w:ascii="Times New Roman" w:hAnsi="Times New Roman" w:cs="Times New Roman"/>
          <w:b/>
          <w:i/>
          <w:sz w:val="24"/>
          <w:szCs w:val="24"/>
        </w:rPr>
        <w:t>P. heterophylla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</w:p>
    <w:p w:rsidR="007012FB" w:rsidRPr="00EC53E6" w:rsidRDefault="007012FB" w:rsidP="007012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3E6">
        <w:rPr>
          <w:rFonts w:ascii="Times New Roman" w:hAnsi="Times New Roman" w:cs="Times New Roman"/>
          <w:b/>
          <w:sz w:val="24"/>
          <w:szCs w:val="24"/>
        </w:rPr>
        <w:t>Additional file 16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 xml:space="preserve">: 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Primers used to amplify cleavage products of miRNA target genes in </w:t>
      </w:r>
      <w:r w:rsidRPr="00EC53E6">
        <w:rPr>
          <w:rFonts w:ascii="Times New Roman" w:hAnsi="Times New Roman" w:cs="Times New Roman"/>
          <w:b/>
          <w:i/>
          <w:sz w:val="24"/>
          <w:szCs w:val="24"/>
        </w:rPr>
        <w:t>P. heterophylla</w:t>
      </w:r>
      <w:r w:rsidRPr="00EC53E6">
        <w:rPr>
          <w:rFonts w:ascii="Times New Roman" w:hAnsi="Times New Roman" w:cs="Times New Roman"/>
          <w:b/>
          <w:sz w:val="24"/>
          <w:szCs w:val="24"/>
        </w:rPr>
        <w:t xml:space="preserve"> through 5' RLM-RACE</w:t>
      </w:r>
      <w:r w:rsidRPr="00EC53E6"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:rsidR="00275F82" w:rsidRPr="007012FB" w:rsidRDefault="00275F82"/>
    <w:sectPr w:rsidR="00275F82" w:rsidRPr="00701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FB"/>
    <w:rsid w:val="00275F82"/>
    <w:rsid w:val="007012FB"/>
    <w:rsid w:val="00E8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>shenduxitong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shendu</cp:lastModifiedBy>
  <cp:revision>2</cp:revision>
  <dcterms:created xsi:type="dcterms:W3CDTF">2021-02-19T03:15:00Z</dcterms:created>
  <dcterms:modified xsi:type="dcterms:W3CDTF">2021-02-19T03:18:00Z</dcterms:modified>
</cp:coreProperties>
</file>