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spacing w:line="480" w:lineRule="auto"/>
        <w:ind w:firstLine="0"/>
        <w:jc w:val="both"/>
        <w:rPr>
          <w:rFonts w:hint="eastAsia" w:ascii="Times New Roman" w:hAnsi="Times New Roman" w:eastAsia="等线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等线" w:cs="Times New Roman"/>
          <w:b/>
          <w:bCs/>
          <w:sz w:val="28"/>
          <w:szCs w:val="28"/>
          <w:lang w:val="en-US" w:eastAsia="zh-CN"/>
        </w:rPr>
        <w:t>Supplementary Table 1</w:t>
      </w:r>
      <w:r>
        <w:rPr>
          <w:rFonts w:hint="eastAsia" w:ascii="Times New Roman" w:hAnsi="Times New Roman" w:eastAsia="等线" w:cs="Times New Roman"/>
          <w:b/>
          <w:bCs/>
          <w:sz w:val="28"/>
          <w:szCs w:val="28"/>
          <w:lang w:val="en-US" w:eastAsia="zh-CN"/>
        </w:rPr>
        <w:t>.</w:t>
      </w:r>
      <w:r>
        <w:rPr>
          <w:rFonts w:hint="default" w:ascii="Times New Roman" w:hAnsi="Times New Roman" w:eastAsia="等线" w:cs="Times New Roman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等线" w:cs="Times New Roman"/>
          <w:b w:val="0"/>
          <w:bCs w:val="0"/>
          <w:sz w:val="28"/>
          <w:szCs w:val="28"/>
          <w:lang w:val="en-US" w:eastAsia="zh-CN"/>
        </w:rPr>
        <w:t>The</w:t>
      </w:r>
      <w:r>
        <w:rPr>
          <w:rFonts w:hint="eastAsia" w:ascii="Times New Roman" w:hAnsi="Times New Roman" w:eastAsia="等线" w:cs="Times New Roman"/>
          <w:b w:val="0"/>
          <w:bCs w:val="0"/>
          <w:sz w:val="28"/>
          <w:szCs w:val="28"/>
          <w:lang w:val="en-US" w:eastAsia="zh-CN"/>
        </w:rPr>
        <w:t xml:space="preserve"> detailed information of 10 CRC samples with LM and 10 CRC samples without LM involved in the study.</w:t>
      </w:r>
    </w:p>
    <w:tbl>
      <w:tblPr>
        <w:tblStyle w:val="3"/>
        <w:tblpPr w:leftFromText="180" w:rightFromText="180" w:vertAnchor="text" w:horzAnchor="page" w:tblpX="113" w:tblpY="1439"/>
        <w:tblOverlap w:val="never"/>
        <w:tblW w:w="5996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3"/>
        <w:gridCol w:w="309"/>
        <w:gridCol w:w="935"/>
        <w:gridCol w:w="865"/>
        <w:gridCol w:w="1374"/>
        <w:gridCol w:w="1580"/>
        <w:gridCol w:w="831"/>
        <w:gridCol w:w="1142"/>
        <w:gridCol w:w="1339"/>
        <w:gridCol w:w="1200"/>
        <w:gridCol w:w="4119"/>
        <w:gridCol w:w="1475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8" w:type="pct"/>
            <w:gridSpan w:val="2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Patient ID</w:t>
            </w:r>
          </w:p>
        </w:tc>
        <w:tc>
          <w:tcPr>
            <w:tcW w:w="295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Gender</w:t>
            </w:r>
          </w:p>
        </w:tc>
        <w:tc>
          <w:tcPr>
            <w:tcW w:w="273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Age</w:t>
            </w:r>
          </w:p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(year)</w:t>
            </w:r>
          </w:p>
        </w:tc>
        <w:tc>
          <w:tcPr>
            <w:tcW w:w="434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Tumor location</w:t>
            </w:r>
          </w:p>
        </w:tc>
        <w:tc>
          <w:tcPr>
            <w:tcW w:w="499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Tumor size</w:t>
            </w:r>
          </w:p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(cm*cm)</w:t>
            </w:r>
          </w:p>
        </w:tc>
        <w:tc>
          <w:tcPr>
            <w:tcW w:w="262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T stage</w:t>
            </w:r>
          </w:p>
        </w:tc>
        <w:tc>
          <w:tcPr>
            <w:tcW w:w="361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N stage</w:t>
            </w:r>
          </w:p>
        </w:tc>
        <w:tc>
          <w:tcPr>
            <w:tcW w:w="423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LM (Yes/No)</w:t>
            </w:r>
          </w:p>
        </w:tc>
        <w:tc>
          <w:tcPr>
            <w:tcW w:w="379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Clinical stage</w:t>
            </w:r>
          </w:p>
        </w:tc>
        <w:tc>
          <w:tcPr>
            <w:tcW w:w="1303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Operative method</w:t>
            </w:r>
          </w:p>
        </w:tc>
        <w:tc>
          <w:tcPr>
            <w:tcW w:w="466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Experiment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0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1A</w:t>
            </w:r>
          </w:p>
        </w:tc>
        <w:tc>
          <w:tcPr>
            <w:tcW w:w="393" w:type="pct"/>
            <w:gridSpan w:val="2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Male</w:t>
            </w:r>
          </w:p>
        </w:tc>
        <w:tc>
          <w:tcPr>
            <w:tcW w:w="273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71</w:t>
            </w:r>
          </w:p>
        </w:tc>
        <w:tc>
          <w:tcPr>
            <w:tcW w:w="434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Rectal adenocarcinoma</w:t>
            </w:r>
          </w:p>
        </w:tc>
        <w:tc>
          <w:tcPr>
            <w:tcW w:w="499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7*8</w:t>
            </w:r>
          </w:p>
        </w:tc>
        <w:tc>
          <w:tcPr>
            <w:tcW w:w="262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361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423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Yes</w:t>
            </w:r>
          </w:p>
        </w:tc>
        <w:tc>
          <w:tcPr>
            <w:tcW w:w="379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IVa</w:t>
            </w:r>
          </w:p>
        </w:tc>
        <w:tc>
          <w:tcPr>
            <w:tcW w:w="1303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Laparoscopic radical resection of rectal cancer(Hartamann)</w:t>
            </w:r>
          </w:p>
        </w:tc>
        <w:tc>
          <w:tcPr>
            <w:tcW w:w="466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qRT-PCR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0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2A</w:t>
            </w:r>
          </w:p>
        </w:tc>
        <w:tc>
          <w:tcPr>
            <w:tcW w:w="393" w:type="pct"/>
            <w:gridSpan w:val="2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Male</w:t>
            </w:r>
          </w:p>
        </w:tc>
        <w:tc>
          <w:tcPr>
            <w:tcW w:w="273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62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Rectal adenocarcinoma</w:t>
            </w:r>
          </w:p>
        </w:tc>
        <w:tc>
          <w:tcPr>
            <w:tcW w:w="499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6*5</w:t>
            </w:r>
          </w:p>
        </w:tc>
        <w:tc>
          <w:tcPr>
            <w:tcW w:w="262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361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423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Yes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IVa</w:t>
            </w:r>
          </w:p>
        </w:tc>
        <w:tc>
          <w:tcPr>
            <w:tcW w:w="1303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Laparoscopic radical resection of rectal cancer(Dixon)+Partial hepatectomy+Microwave ablation of liver metastases</w:t>
            </w:r>
          </w:p>
        </w:tc>
        <w:tc>
          <w:tcPr>
            <w:tcW w:w="466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qRT-PCR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8" w:type="pct"/>
            <w:gridSpan w:val="2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3A</w:t>
            </w:r>
          </w:p>
        </w:tc>
        <w:tc>
          <w:tcPr>
            <w:tcW w:w="295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Male</w:t>
            </w:r>
          </w:p>
        </w:tc>
        <w:tc>
          <w:tcPr>
            <w:tcW w:w="273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51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Rectal adenocarcinoma</w:t>
            </w:r>
          </w:p>
        </w:tc>
        <w:tc>
          <w:tcPr>
            <w:tcW w:w="499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3*2</w:t>
            </w:r>
          </w:p>
        </w:tc>
        <w:tc>
          <w:tcPr>
            <w:tcW w:w="262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361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1b</w:t>
            </w:r>
          </w:p>
        </w:tc>
        <w:tc>
          <w:tcPr>
            <w:tcW w:w="423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Yes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IVa</w:t>
            </w:r>
          </w:p>
        </w:tc>
        <w:tc>
          <w:tcPr>
            <w:tcW w:w="1303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Laparoscopic radical resection of rectal cancer(Dixon)</w:t>
            </w:r>
          </w:p>
        </w:tc>
        <w:tc>
          <w:tcPr>
            <w:tcW w:w="466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qRT-PCR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8" w:type="pct"/>
            <w:gridSpan w:val="2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4A</w:t>
            </w:r>
          </w:p>
        </w:tc>
        <w:tc>
          <w:tcPr>
            <w:tcW w:w="295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Male</w:t>
            </w:r>
          </w:p>
        </w:tc>
        <w:tc>
          <w:tcPr>
            <w:tcW w:w="273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59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Adenocarcinoma of rectum sigmoid junction</w:t>
            </w:r>
          </w:p>
        </w:tc>
        <w:tc>
          <w:tcPr>
            <w:tcW w:w="499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2*5</w:t>
            </w:r>
          </w:p>
        </w:tc>
        <w:tc>
          <w:tcPr>
            <w:tcW w:w="262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4a</w:t>
            </w:r>
          </w:p>
        </w:tc>
        <w:tc>
          <w:tcPr>
            <w:tcW w:w="361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2a</w:t>
            </w:r>
          </w:p>
        </w:tc>
        <w:tc>
          <w:tcPr>
            <w:tcW w:w="423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Yes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IVa</w:t>
            </w:r>
          </w:p>
        </w:tc>
        <w:tc>
          <w:tcPr>
            <w:tcW w:w="1303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Laparoscopic radical resection of rectal cancer(Dixon)+Microwave ablation of liver metastases</w:t>
            </w:r>
          </w:p>
        </w:tc>
        <w:tc>
          <w:tcPr>
            <w:tcW w:w="466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qRT-PCR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8" w:type="pct"/>
            <w:gridSpan w:val="2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5A</w:t>
            </w:r>
          </w:p>
        </w:tc>
        <w:tc>
          <w:tcPr>
            <w:tcW w:w="295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Female</w:t>
            </w:r>
          </w:p>
        </w:tc>
        <w:tc>
          <w:tcPr>
            <w:tcW w:w="273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57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Adenocarcinoma of rectum sigmoid junction</w:t>
            </w:r>
          </w:p>
        </w:tc>
        <w:tc>
          <w:tcPr>
            <w:tcW w:w="499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3*3</w:t>
            </w:r>
          </w:p>
        </w:tc>
        <w:tc>
          <w:tcPr>
            <w:tcW w:w="262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4a</w:t>
            </w:r>
          </w:p>
        </w:tc>
        <w:tc>
          <w:tcPr>
            <w:tcW w:w="361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2a</w:t>
            </w:r>
          </w:p>
        </w:tc>
        <w:tc>
          <w:tcPr>
            <w:tcW w:w="423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Yes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IVa</w:t>
            </w:r>
          </w:p>
        </w:tc>
        <w:tc>
          <w:tcPr>
            <w:tcW w:w="1303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Laparoscopic radical resection of rectal cancer(Dixon)+Microwave ablation of liver metastases</w:t>
            </w:r>
          </w:p>
        </w:tc>
        <w:tc>
          <w:tcPr>
            <w:tcW w:w="466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qRT-PCR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8" w:type="pct"/>
            <w:gridSpan w:val="2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6A</w:t>
            </w:r>
          </w:p>
        </w:tc>
        <w:tc>
          <w:tcPr>
            <w:tcW w:w="295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Female</w:t>
            </w:r>
          </w:p>
        </w:tc>
        <w:tc>
          <w:tcPr>
            <w:tcW w:w="273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71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Sigmoid colon adenocarcinoma</w:t>
            </w:r>
          </w:p>
        </w:tc>
        <w:tc>
          <w:tcPr>
            <w:tcW w:w="499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4*3.5</w:t>
            </w:r>
          </w:p>
        </w:tc>
        <w:tc>
          <w:tcPr>
            <w:tcW w:w="262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4a</w:t>
            </w:r>
          </w:p>
        </w:tc>
        <w:tc>
          <w:tcPr>
            <w:tcW w:w="361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1c</w:t>
            </w:r>
          </w:p>
        </w:tc>
        <w:tc>
          <w:tcPr>
            <w:tcW w:w="423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Yes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IVa</w:t>
            </w:r>
          </w:p>
        </w:tc>
        <w:tc>
          <w:tcPr>
            <w:tcW w:w="1303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Radical resection of sigmoid colon cancer</w:t>
            </w:r>
          </w:p>
        </w:tc>
        <w:tc>
          <w:tcPr>
            <w:tcW w:w="466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qRT-PCR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8" w:type="pct"/>
            <w:gridSpan w:val="2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7A</w:t>
            </w:r>
          </w:p>
        </w:tc>
        <w:tc>
          <w:tcPr>
            <w:tcW w:w="295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Male</w:t>
            </w:r>
          </w:p>
        </w:tc>
        <w:tc>
          <w:tcPr>
            <w:tcW w:w="273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70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Sigmoid colon adenocarcinoma</w:t>
            </w:r>
          </w:p>
        </w:tc>
        <w:tc>
          <w:tcPr>
            <w:tcW w:w="499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5*6</w:t>
            </w:r>
          </w:p>
        </w:tc>
        <w:tc>
          <w:tcPr>
            <w:tcW w:w="262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4a</w:t>
            </w:r>
          </w:p>
        </w:tc>
        <w:tc>
          <w:tcPr>
            <w:tcW w:w="361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2a</w:t>
            </w:r>
          </w:p>
        </w:tc>
        <w:tc>
          <w:tcPr>
            <w:tcW w:w="423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Yes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IVa</w:t>
            </w:r>
          </w:p>
        </w:tc>
        <w:tc>
          <w:tcPr>
            <w:tcW w:w="1303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Laparoscopic radical resection of sigmoid colon cancer)+Partial hepatectomy</w:t>
            </w:r>
          </w:p>
        </w:tc>
        <w:tc>
          <w:tcPr>
            <w:tcW w:w="466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qRT-PCR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8" w:type="pct"/>
            <w:gridSpan w:val="2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8A</w:t>
            </w:r>
          </w:p>
        </w:tc>
        <w:tc>
          <w:tcPr>
            <w:tcW w:w="295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Male</w:t>
            </w:r>
          </w:p>
        </w:tc>
        <w:tc>
          <w:tcPr>
            <w:tcW w:w="273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71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Ascending colon adenocarcinoma</w:t>
            </w:r>
          </w:p>
        </w:tc>
        <w:tc>
          <w:tcPr>
            <w:tcW w:w="499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5*7</w:t>
            </w:r>
          </w:p>
        </w:tc>
        <w:tc>
          <w:tcPr>
            <w:tcW w:w="262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361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423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Yes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IVa</w:t>
            </w:r>
          </w:p>
        </w:tc>
        <w:tc>
          <w:tcPr>
            <w:tcW w:w="1303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Laparoscopic radical resection of right hemicolon cancer</w:t>
            </w:r>
          </w:p>
        </w:tc>
        <w:tc>
          <w:tcPr>
            <w:tcW w:w="466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RNA-seq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8" w:type="pct"/>
            <w:gridSpan w:val="2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9A</w:t>
            </w:r>
          </w:p>
        </w:tc>
        <w:tc>
          <w:tcPr>
            <w:tcW w:w="295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Male</w:t>
            </w:r>
          </w:p>
        </w:tc>
        <w:tc>
          <w:tcPr>
            <w:tcW w:w="273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47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Rectal adenocarcinoma</w:t>
            </w:r>
          </w:p>
        </w:tc>
        <w:tc>
          <w:tcPr>
            <w:tcW w:w="499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4*4</w:t>
            </w:r>
          </w:p>
        </w:tc>
        <w:tc>
          <w:tcPr>
            <w:tcW w:w="262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361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423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Yes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IVa</w:t>
            </w:r>
          </w:p>
        </w:tc>
        <w:tc>
          <w:tcPr>
            <w:tcW w:w="1303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Laparoscopic radical resection of rectal cancer(Dixon)</w:t>
            </w:r>
          </w:p>
        </w:tc>
        <w:tc>
          <w:tcPr>
            <w:tcW w:w="466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RNA-seq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8" w:type="pct"/>
            <w:gridSpan w:val="2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10A</w:t>
            </w:r>
          </w:p>
        </w:tc>
        <w:tc>
          <w:tcPr>
            <w:tcW w:w="295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Male</w:t>
            </w:r>
          </w:p>
        </w:tc>
        <w:tc>
          <w:tcPr>
            <w:tcW w:w="273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58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Rectal adenocarcinoma</w:t>
            </w:r>
          </w:p>
        </w:tc>
        <w:tc>
          <w:tcPr>
            <w:tcW w:w="499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5*3.5</w:t>
            </w:r>
          </w:p>
        </w:tc>
        <w:tc>
          <w:tcPr>
            <w:tcW w:w="262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361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1b</w:t>
            </w:r>
          </w:p>
        </w:tc>
        <w:tc>
          <w:tcPr>
            <w:tcW w:w="423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Yes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IVa</w:t>
            </w:r>
          </w:p>
        </w:tc>
        <w:tc>
          <w:tcPr>
            <w:tcW w:w="1303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Laparoscopic radical resection of rectal cancer(Dixon)+Microwave ablation of liver metastases</w:t>
            </w:r>
          </w:p>
        </w:tc>
        <w:tc>
          <w:tcPr>
            <w:tcW w:w="466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RNA-seq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8" w:type="pct"/>
            <w:gridSpan w:val="2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1B</w:t>
            </w:r>
          </w:p>
        </w:tc>
        <w:tc>
          <w:tcPr>
            <w:tcW w:w="295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Male</w:t>
            </w:r>
          </w:p>
        </w:tc>
        <w:tc>
          <w:tcPr>
            <w:tcW w:w="273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59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Rectal adenocarcinoma</w:t>
            </w:r>
          </w:p>
        </w:tc>
        <w:tc>
          <w:tcPr>
            <w:tcW w:w="499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4*4</w:t>
            </w:r>
          </w:p>
        </w:tc>
        <w:tc>
          <w:tcPr>
            <w:tcW w:w="262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361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1b</w:t>
            </w:r>
          </w:p>
        </w:tc>
        <w:tc>
          <w:tcPr>
            <w:tcW w:w="423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No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IIIb</w:t>
            </w:r>
          </w:p>
        </w:tc>
        <w:tc>
          <w:tcPr>
            <w:tcW w:w="1303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Laparoscopic radical resection of rectal cancer(Dixon)</w:t>
            </w:r>
          </w:p>
        </w:tc>
        <w:tc>
          <w:tcPr>
            <w:tcW w:w="466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qRT-PCR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8" w:type="pct"/>
            <w:gridSpan w:val="2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2B</w:t>
            </w:r>
          </w:p>
        </w:tc>
        <w:tc>
          <w:tcPr>
            <w:tcW w:w="295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Female</w:t>
            </w:r>
          </w:p>
        </w:tc>
        <w:tc>
          <w:tcPr>
            <w:tcW w:w="273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55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Rectal adenocarcinoma</w:t>
            </w:r>
          </w:p>
        </w:tc>
        <w:tc>
          <w:tcPr>
            <w:tcW w:w="499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5*6</w:t>
            </w:r>
          </w:p>
        </w:tc>
        <w:tc>
          <w:tcPr>
            <w:tcW w:w="262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361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1a</w:t>
            </w:r>
          </w:p>
        </w:tc>
        <w:tc>
          <w:tcPr>
            <w:tcW w:w="423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No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IIIb</w:t>
            </w:r>
          </w:p>
        </w:tc>
        <w:tc>
          <w:tcPr>
            <w:tcW w:w="1303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Laparoscopic radical resection of rectal cancer(Dixon)</w:t>
            </w:r>
          </w:p>
        </w:tc>
        <w:tc>
          <w:tcPr>
            <w:tcW w:w="466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qRT-PCR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8" w:type="pct"/>
            <w:gridSpan w:val="2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3B</w:t>
            </w:r>
          </w:p>
        </w:tc>
        <w:tc>
          <w:tcPr>
            <w:tcW w:w="295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Male</w:t>
            </w:r>
          </w:p>
        </w:tc>
        <w:tc>
          <w:tcPr>
            <w:tcW w:w="273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74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Rectal adenocarcinoma</w:t>
            </w:r>
          </w:p>
        </w:tc>
        <w:tc>
          <w:tcPr>
            <w:tcW w:w="499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4*5</w:t>
            </w:r>
          </w:p>
        </w:tc>
        <w:tc>
          <w:tcPr>
            <w:tcW w:w="262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361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423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No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I</w:t>
            </w:r>
          </w:p>
        </w:tc>
        <w:tc>
          <w:tcPr>
            <w:tcW w:w="1303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Laparoscopic radical resection of rectal cancer(Dixon)</w:t>
            </w:r>
          </w:p>
        </w:tc>
        <w:tc>
          <w:tcPr>
            <w:tcW w:w="466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qRT-PCR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8" w:type="pct"/>
            <w:gridSpan w:val="2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4B</w:t>
            </w:r>
          </w:p>
        </w:tc>
        <w:tc>
          <w:tcPr>
            <w:tcW w:w="295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Male</w:t>
            </w:r>
          </w:p>
        </w:tc>
        <w:tc>
          <w:tcPr>
            <w:tcW w:w="273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61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Adenocarcinoma of rectum sigmoid junction</w:t>
            </w:r>
          </w:p>
        </w:tc>
        <w:tc>
          <w:tcPr>
            <w:tcW w:w="499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4*6</w:t>
            </w:r>
          </w:p>
        </w:tc>
        <w:tc>
          <w:tcPr>
            <w:tcW w:w="262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361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2a</w:t>
            </w:r>
          </w:p>
        </w:tc>
        <w:tc>
          <w:tcPr>
            <w:tcW w:w="423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No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IIIb</w:t>
            </w:r>
          </w:p>
        </w:tc>
        <w:tc>
          <w:tcPr>
            <w:tcW w:w="1303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Laparoscopic radical resection of rectal cancer(Dixon)</w:t>
            </w:r>
          </w:p>
        </w:tc>
        <w:tc>
          <w:tcPr>
            <w:tcW w:w="466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qRT-PCR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8" w:type="pct"/>
            <w:gridSpan w:val="2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5B</w:t>
            </w:r>
          </w:p>
        </w:tc>
        <w:tc>
          <w:tcPr>
            <w:tcW w:w="295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Male</w:t>
            </w:r>
          </w:p>
        </w:tc>
        <w:tc>
          <w:tcPr>
            <w:tcW w:w="273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64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Rectal adenocarcinoma</w:t>
            </w:r>
          </w:p>
        </w:tc>
        <w:tc>
          <w:tcPr>
            <w:tcW w:w="499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3*2</w:t>
            </w:r>
          </w:p>
        </w:tc>
        <w:tc>
          <w:tcPr>
            <w:tcW w:w="262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361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1b</w:t>
            </w:r>
          </w:p>
        </w:tc>
        <w:tc>
          <w:tcPr>
            <w:tcW w:w="423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No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IIIa</w:t>
            </w:r>
          </w:p>
        </w:tc>
        <w:tc>
          <w:tcPr>
            <w:tcW w:w="1303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Radical resection of right hemicolon cancer</w:t>
            </w:r>
          </w:p>
        </w:tc>
        <w:tc>
          <w:tcPr>
            <w:tcW w:w="466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qRT-PCR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8" w:type="pct"/>
            <w:gridSpan w:val="2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6B</w:t>
            </w:r>
          </w:p>
        </w:tc>
        <w:tc>
          <w:tcPr>
            <w:tcW w:w="295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Male</w:t>
            </w:r>
          </w:p>
        </w:tc>
        <w:tc>
          <w:tcPr>
            <w:tcW w:w="273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63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Ascending colon adenocarcinoma</w:t>
            </w:r>
          </w:p>
        </w:tc>
        <w:tc>
          <w:tcPr>
            <w:tcW w:w="499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7*5.5</w:t>
            </w:r>
          </w:p>
        </w:tc>
        <w:tc>
          <w:tcPr>
            <w:tcW w:w="262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361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423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No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IIa</w:t>
            </w:r>
          </w:p>
        </w:tc>
        <w:tc>
          <w:tcPr>
            <w:tcW w:w="1303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Laparoscopic radical resection of right hemicolon cancer</w:t>
            </w:r>
          </w:p>
        </w:tc>
        <w:tc>
          <w:tcPr>
            <w:tcW w:w="466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qRT-PCR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8" w:type="pct"/>
            <w:gridSpan w:val="2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7B</w:t>
            </w:r>
          </w:p>
        </w:tc>
        <w:tc>
          <w:tcPr>
            <w:tcW w:w="295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Female</w:t>
            </w:r>
          </w:p>
        </w:tc>
        <w:tc>
          <w:tcPr>
            <w:tcW w:w="273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57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Rectal adenocarcinoma</w:t>
            </w:r>
          </w:p>
        </w:tc>
        <w:tc>
          <w:tcPr>
            <w:tcW w:w="499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4*3</w:t>
            </w:r>
          </w:p>
        </w:tc>
        <w:tc>
          <w:tcPr>
            <w:tcW w:w="262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361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23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No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IIIa</w:t>
            </w:r>
          </w:p>
        </w:tc>
        <w:tc>
          <w:tcPr>
            <w:tcW w:w="1303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Laparoscopic radical resection of rectal cancer(Dixon)</w:t>
            </w:r>
          </w:p>
        </w:tc>
        <w:tc>
          <w:tcPr>
            <w:tcW w:w="466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qRT-PCR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8" w:type="pct"/>
            <w:gridSpan w:val="2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8B</w:t>
            </w:r>
          </w:p>
        </w:tc>
        <w:tc>
          <w:tcPr>
            <w:tcW w:w="295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Female</w:t>
            </w:r>
          </w:p>
        </w:tc>
        <w:tc>
          <w:tcPr>
            <w:tcW w:w="273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38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Rectal adenocarcinoma</w:t>
            </w:r>
          </w:p>
        </w:tc>
        <w:tc>
          <w:tcPr>
            <w:tcW w:w="499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3*2</w:t>
            </w:r>
          </w:p>
        </w:tc>
        <w:tc>
          <w:tcPr>
            <w:tcW w:w="262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4a</w:t>
            </w:r>
          </w:p>
        </w:tc>
        <w:tc>
          <w:tcPr>
            <w:tcW w:w="361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2a</w:t>
            </w:r>
          </w:p>
        </w:tc>
        <w:tc>
          <w:tcPr>
            <w:tcW w:w="423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No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IIIc</w:t>
            </w:r>
          </w:p>
        </w:tc>
        <w:tc>
          <w:tcPr>
            <w:tcW w:w="1303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Laparoscopic radical resection of rectal cancer(Dixon)</w:t>
            </w:r>
          </w:p>
        </w:tc>
        <w:tc>
          <w:tcPr>
            <w:tcW w:w="466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RNA-seq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8" w:type="pct"/>
            <w:gridSpan w:val="2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9B</w:t>
            </w:r>
          </w:p>
        </w:tc>
        <w:tc>
          <w:tcPr>
            <w:tcW w:w="295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Male</w:t>
            </w:r>
          </w:p>
        </w:tc>
        <w:tc>
          <w:tcPr>
            <w:tcW w:w="273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45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Rectal adenocarcinoma</w:t>
            </w:r>
          </w:p>
        </w:tc>
        <w:tc>
          <w:tcPr>
            <w:tcW w:w="499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5*3</w:t>
            </w:r>
          </w:p>
        </w:tc>
        <w:tc>
          <w:tcPr>
            <w:tcW w:w="262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361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423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No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IIa</w:t>
            </w:r>
          </w:p>
        </w:tc>
        <w:tc>
          <w:tcPr>
            <w:tcW w:w="1303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Laparoscopic radical resection of rectal cancer(Dixon)</w:t>
            </w:r>
          </w:p>
        </w:tc>
        <w:tc>
          <w:tcPr>
            <w:tcW w:w="466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RNA-seq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8" w:type="pct"/>
            <w:gridSpan w:val="2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10B</w:t>
            </w:r>
          </w:p>
        </w:tc>
        <w:tc>
          <w:tcPr>
            <w:tcW w:w="295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Male</w:t>
            </w:r>
          </w:p>
        </w:tc>
        <w:tc>
          <w:tcPr>
            <w:tcW w:w="273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65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Rectal adenocarcinoma</w:t>
            </w:r>
          </w:p>
        </w:tc>
        <w:tc>
          <w:tcPr>
            <w:tcW w:w="499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3*2</w:t>
            </w:r>
          </w:p>
        </w:tc>
        <w:tc>
          <w:tcPr>
            <w:tcW w:w="262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4a</w:t>
            </w:r>
          </w:p>
        </w:tc>
        <w:tc>
          <w:tcPr>
            <w:tcW w:w="361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423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No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IIb</w:t>
            </w:r>
          </w:p>
        </w:tc>
        <w:tc>
          <w:tcPr>
            <w:tcW w:w="1303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Laparoscopic conversion to open radical resection of rectal cancer</w:t>
            </w:r>
          </w:p>
        </w:tc>
        <w:tc>
          <w:tcPr>
            <w:tcW w:w="466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240" w:lineRule="auto"/>
              <w:ind w:firstLine="0"/>
              <w:jc w:val="both"/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4"/>
                <w:szCs w:val="24"/>
                <w:lang w:val="en-US" w:eastAsia="zh-CN"/>
              </w:rPr>
              <w:t>RNA-seq</w:t>
            </w:r>
          </w:p>
        </w:tc>
      </w:tr>
    </w:tbl>
    <w:p>
      <w:pPr>
        <w:shd w:val="clear" w:color="auto" w:fill="FFFFFF"/>
        <w:spacing w:line="480" w:lineRule="auto"/>
        <w:ind w:firstLine="0"/>
        <w:jc w:val="both"/>
        <w:rPr>
          <w:rFonts w:hint="eastAsia" w:ascii="Times New Roman" w:hAnsi="Times New Roman" w:eastAsia="等线" w:cs="Times New Roman"/>
          <w:sz w:val="21"/>
          <w:szCs w:val="21"/>
          <w:shd w:val="clear" w:color="auto" w:fill="FFFFFF"/>
        </w:rPr>
      </w:pPr>
    </w:p>
    <w:p>
      <w:pPr>
        <w:shd w:val="clear" w:color="auto" w:fill="FFFFFF"/>
        <w:spacing w:line="480" w:lineRule="auto"/>
        <w:ind w:firstLine="0"/>
        <w:jc w:val="both"/>
        <w:rPr>
          <w:rFonts w:hint="eastAsia" w:ascii="Times New Roman" w:hAnsi="Times New Roman" w:eastAsia="等线" w:cs="Times New Roman"/>
          <w:sz w:val="21"/>
          <w:szCs w:val="21"/>
          <w:shd w:val="clear" w:color="auto" w:fill="FFFFFF"/>
        </w:rPr>
      </w:pPr>
    </w:p>
    <w:p>
      <w:pPr>
        <w:shd w:val="clear" w:color="auto" w:fill="FFFFFF"/>
        <w:spacing w:line="480" w:lineRule="auto"/>
        <w:ind w:firstLine="0"/>
        <w:jc w:val="both"/>
        <w:rPr>
          <w:rFonts w:hint="eastAsia" w:ascii="Times New Roman" w:hAnsi="Times New Roman" w:eastAsia="等线" w:cs="Times New Roman"/>
          <w:sz w:val="21"/>
          <w:szCs w:val="21"/>
          <w:shd w:val="clear" w:color="auto" w:fill="FFFFFF"/>
        </w:rPr>
      </w:pPr>
      <w:r>
        <w:rPr>
          <w:rFonts w:hint="default" w:ascii="Times New Roman" w:hAnsi="Times New Roman" w:eastAsia="等线" w:cs="Times New Roman"/>
          <w:b/>
          <w:bCs/>
          <w:sz w:val="28"/>
          <w:szCs w:val="28"/>
          <w:lang w:val="en-US" w:eastAsia="zh-CN"/>
        </w:rPr>
        <w:t>Supplementary Table 2</w:t>
      </w:r>
      <w:r>
        <w:rPr>
          <w:rFonts w:hint="eastAsia" w:ascii="Times New Roman" w:hAnsi="Times New Roman" w:eastAsia="等线" w:cs="Times New Roman"/>
          <w:b/>
          <w:bCs/>
          <w:sz w:val="28"/>
          <w:szCs w:val="28"/>
          <w:lang w:val="en-US" w:eastAsia="zh-CN"/>
        </w:rPr>
        <w:t>.</w:t>
      </w:r>
      <w:r>
        <w:rPr>
          <w:rFonts w:hint="default" w:ascii="Times New Roman" w:hAnsi="Times New Roman" w:eastAsia="等线" w:cs="Times New Roman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等线" w:cs="Times New Roman"/>
          <w:b w:val="0"/>
          <w:bCs w:val="0"/>
          <w:sz w:val="28"/>
          <w:szCs w:val="28"/>
          <w:lang w:val="en-US" w:eastAsia="zh-CN"/>
        </w:rPr>
        <w:t xml:space="preserve">The </w:t>
      </w:r>
      <w:r>
        <w:rPr>
          <w:rFonts w:hint="eastAsia" w:ascii="Times New Roman" w:hAnsi="Times New Roman" w:eastAsia="等线" w:cs="Times New Roman"/>
          <w:b w:val="0"/>
          <w:bCs w:val="0"/>
          <w:sz w:val="28"/>
          <w:szCs w:val="28"/>
          <w:lang w:val="en-US" w:eastAsia="zh-CN"/>
        </w:rPr>
        <w:t>primers of quantitative real-time PCR in the study</w:t>
      </w:r>
      <w:r>
        <w:rPr>
          <w:rFonts w:hint="default" w:ascii="Times New Roman" w:hAnsi="Times New Roman" w:eastAsia="等线" w:cs="Times New Roman"/>
          <w:b w:val="0"/>
          <w:bCs w:val="0"/>
          <w:sz w:val="28"/>
          <w:szCs w:val="28"/>
          <w:lang w:val="en-US" w:eastAsia="zh-CN"/>
        </w:rPr>
        <w:t>.</w:t>
      </w:r>
    </w:p>
    <w:tbl>
      <w:tblPr>
        <w:tblStyle w:val="3"/>
        <w:tblW w:w="4999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18"/>
        <w:gridCol w:w="9055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563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480" w:lineRule="auto"/>
              <w:ind w:firstLine="0"/>
              <w:jc w:val="both"/>
              <w:rPr>
                <w:rFonts w:hint="eastAsia" w:ascii="Times New Roman" w:hAnsi="Times New Roman" w:eastAsia="等线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szCs w:val="24"/>
                <w:shd w:val="clear" w:color="auto" w:fill="FFFFFF"/>
                <w:lang w:val="en-US" w:eastAsia="zh-CN"/>
              </w:rPr>
              <w:t>Gene name</w:t>
            </w:r>
          </w:p>
        </w:tc>
        <w:tc>
          <w:tcPr>
            <w:tcW w:w="3436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480" w:lineRule="auto"/>
              <w:ind w:firstLine="0"/>
              <w:jc w:val="both"/>
              <w:rPr>
                <w:rFonts w:hint="eastAsia" w:ascii="Times New Roman" w:hAnsi="Times New Roman" w:eastAsia="等线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szCs w:val="24"/>
                <w:shd w:val="clear" w:color="auto" w:fill="FFFFFF"/>
                <w:lang w:val="en-US" w:eastAsia="zh-CN"/>
              </w:rPr>
              <w:t>Sequence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563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480" w:lineRule="auto"/>
              <w:ind w:firstLine="0"/>
              <w:jc w:val="both"/>
              <w:rPr>
                <w:rFonts w:hint="eastAsia" w:ascii="Times New Roman" w:hAnsi="Times New Roman" w:eastAsia="等线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szCs w:val="24"/>
                <w:shd w:val="clear" w:color="auto" w:fill="FFFFFF"/>
                <w:lang w:val="en-US" w:eastAsia="zh-CN"/>
              </w:rPr>
              <w:t>APOD F</w:t>
            </w:r>
          </w:p>
        </w:tc>
        <w:tc>
          <w:tcPr>
            <w:tcW w:w="3436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480" w:lineRule="auto"/>
              <w:ind w:firstLine="0"/>
              <w:jc w:val="both"/>
              <w:rPr>
                <w:rFonts w:hint="eastAsia" w:ascii="Times New Roman" w:hAnsi="Times New Roman" w:eastAsia="等线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szCs w:val="24"/>
                <w:shd w:val="clear" w:color="auto" w:fill="FFFFFF"/>
                <w:lang w:val="en-US" w:eastAsia="zh-CN"/>
              </w:rPr>
              <w:t>AAACCCTAATCTCCCTCCAG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563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480" w:lineRule="auto"/>
              <w:ind w:firstLine="0"/>
              <w:jc w:val="both"/>
              <w:rPr>
                <w:rFonts w:hint="eastAsia" w:ascii="Times New Roman" w:hAnsi="Times New Roman" w:eastAsia="等线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szCs w:val="24"/>
                <w:shd w:val="clear" w:color="auto" w:fill="FFFFFF"/>
                <w:lang w:val="en-US" w:eastAsia="zh-CN"/>
              </w:rPr>
              <w:t>APOD R</w:t>
            </w:r>
          </w:p>
        </w:tc>
        <w:tc>
          <w:tcPr>
            <w:tcW w:w="3436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480" w:lineRule="auto"/>
              <w:ind w:firstLine="0"/>
              <w:jc w:val="both"/>
              <w:rPr>
                <w:rFonts w:hint="eastAsia" w:ascii="Times New Roman" w:hAnsi="Times New Roman" w:eastAsia="等线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szCs w:val="24"/>
                <w:shd w:val="clear" w:color="auto" w:fill="FFFFFF"/>
                <w:lang w:val="en-US" w:eastAsia="zh-CN"/>
              </w:rPr>
              <w:t>TGTGACCGTCATTTTCTTGA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563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480" w:lineRule="auto"/>
              <w:ind w:firstLine="0"/>
              <w:jc w:val="both"/>
              <w:rPr>
                <w:rFonts w:hint="eastAsia" w:ascii="Times New Roman" w:hAnsi="Times New Roman" w:eastAsia="等线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szCs w:val="24"/>
                <w:shd w:val="clear" w:color="auto" w:fill="FFFFFF"/>
                <w:lang w:val="en-US" w:eastAsia="zh-CN"/>
              </w:rPr>
              <w:t>AKR1C1 F</w:t>
            </w:r>
          </w:p>
        </w:tc>
        <w:tc>
          <w:tcPr>
            <w:tcW w:w="3436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480" w:lineRule="auto"/>
              <w:ind w:firstLine="0"/>
              <w:jc w:val="both"/>
              <w:rPr>
                <w:rFonts w:hint="eastAsia" w:ascii="Times New Roman" w:hAnsi="Times New Roman" w:eastAsia="等线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szCs w:val="24"/>
                <w:shd w:val="clear" w:color="auto" w:fill="FFFFFF"/>
                <w:lang w:val="en-US" w:eastAsia="zh-CN"/>
              </w:rPr>
              <w:t>GCAAAAAAGCACAAGCGAA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563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480" w:lineRule="auto"/>
              <w:ind w:firstLine="0"/>
              <w:jc w:val="both"/>
              <w:rPr>
                <w:rFonts w:hint="eastAsia" w:ascii="Times New Roman" w:hAnsi="Times New Roman" w:eastAsia="等线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szCs w:val="24"/>
                <w:shd w:val="clear" w:color="auto" w:fill="FFFFFF"/>
                <w:lang w:val="en-US" w:eastAsia="zh-CN"/>
              </w:rPr>
              <w:t>AKR1C1 R</w:t>
            </w:r>
          </w:p>
        </w:tc>
        <w:tc>
          <w:tcPr>
            <w:tcW w:w="3436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480" w:lineRule="auto"/>
              <w:ind w:firstLine="0"/>
              <w:jc w:val="both"/>
              <w:rPr>
                <w:rFonts w:hint="eastAsia" w:ascii="Times New Roman" w:hAnsi="Times New Roman" w:eastAsia="等线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szCs w:val="24"/>
                <w:shd w:val="clear" w:color="auto" w:fill="FFFFFF"/>
                <w:lang w:val="en-US" w:eastAsia="zh-CN"/>
              </w:rPr>
              <w:t>GGGCCAGCAAAAATATCAA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563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480" w:lineRule="auto"/>
              <w:ind w:firstLine="0"/>
              <w:jc w:val="both"/>
              <w:rPr>
                <w:rFonts w:hint="eastAsia" w:ascii="Times New Roman" w:hAnsi="Times New Roman" w:eastAsia="等线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szCs w:val="24"/>
                <w:shd w:val="clear" w:color="auto" w:fill="FFFFFF"/>
                <w:lang w:val="en-US" w:eastAsia="zh-CN"/>
              </w:rPr>
              <w:t>TTC38 F</w:t>
            </w:r>
          </w:p>
        </w:tc>
        <w:tc>
          <w:tcPr>
            <w:tcW w:w="3436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480" w:lineRule="auto"/>
              <w:ind w:firstLine="0"/>
              <w:jc w:val="both"/>
              <w:rPr>
                <w:rFonts w:hint="eastAsia" w:ascii="Times New Roman" w:hAnsi="Times New Roman" w:eastAsia="等线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szCs w:val="24"/>
                <w:shd w:val="clear" w:color="auto" w:fill="FFFFFF"/>
                <w:lang w:val="en-US" w:eastAsia="zh-CN"/>
              </w:rPr>
              <w:t>ACACCTGACATCCCCCTAA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563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480" w:lineRule="auto"/>
              <w:ind w:firstLine="0"/>
              <w:jc w:val="both"/>
              <w:rPr>
                <w:rFonts w:hint="eastAsia" w:ascii="Times New Roman" w:hAnsi="Times New Roman" w:eastAsia="等线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szCs w:val="24"/>
                <w:shd w:val="clear" w:color="auto" w:fill="FFFFFF"/>
                <w:lang w:val="en-US" w:eastAsia="zh-CN"/>
              </w:rPr>
              <w:t>TTC38 R</w:t>
            </w:r>
          </w:p>
        </w:tc>
        <w:tc>
          <w:tcPr>
            <w:tcW w:w="3436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480" w:lineRule="auto"/>
              <w:ind w:firstLine="0"/>
              <w:jc w:val="both"/>
              <w:rPr>
                <w:rFonts w:hint="eastAsia" w:ascii="Times New Roman" w:hAnsi="Times New Roman" w:eastAsia="等线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szCs w:val="24"/>
                <w:shd w:val="clear" w:color="auto" w:fill="FFFFFF"/>
                <w:lang w:val="en-US" w:eastAsia="zh-CN"/>
              </w:rPr>
              <w:t>TGCATGAATTCCAACCCAT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563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480" w:lineRule="auto"/>
              <w:ind w:firstLine="0"/>
              <w:jc w:val="both"/>
              <w:rPr>
                <w:rFonts w:hint="eastAsia" w:ascii="Times New Roman" w:hAnsi="Times New Roman" w:eastAsia="等线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szCs w:val="24"/>
                <w:shd w:val="clear" w:color="auto" w:fill="FFFFFF"/>
                <w:lang w:val="en-US" w:eastAsia="zh-CN"/>
              </w:rPr>
              <w:t>ALAD F</w:t>
            </w:r>
          </w:p>
        </w:tc>
        <w:tc>
          <w:tcPr>
            <w:tcW w:w="3436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480" w:lineRule="auto"/>
              <w:ind w:firstLine="0"/>
              <w:jc w:val="both"/>
              <w:rPr>
                <w:rFonts w:hint="eastAsia" w:ascii="Times New Roman" w:hAnsi="Times New Roman" w:eastAsia="等线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szCs w:val="24"/>
                <w:shd w:val="clear" w:color="auto" w:fill="FFFFFF"/>
                <w:lang w:val="en-US" w:eastAsia="zh-CN"/>
              </w:rPr>
              <w:t>CTCCCACCATCTCCACTTC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563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480" w:lineRule="auto"/>
              <w:ind w:firstLine="0"/>
              <w:jc w:val="both"/>
              <w:rPr>
                <w:rFonts w:hint="eastAsia" w:ascii="Times New Roman" w:hAnsi="Times New Roman" w:eastAsia="等线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szCs w:val="24"/>
                <w:shd w:val="clear" w:color="auto" w:fill="FFFFFF"/>
                <w:lang w:val="en-US" w:eastAsia="zh-CN"/>
              </w:rPr>
              <w:t>ALAD R</w:t>
            </w:r>
          </w:p>
        </w:tc>
        <w:tc>
          <w:tcPr>
            <w:tcW w:w="3436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480" w:lineRule="auto"/>
              <w:ind w:firstLine="0"/>
              <w:jc w:val="both"/>
              <w:rPr>
                <w:rFonts w:hint="eastAsia" w:ascii="Times New Roman" w:hAnsi="Times New Roman" w:eastAsia="等线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szCs w:val="24"/>
                <w:shd w:val="clear" w:color="auto" w:fill="FFFFFF"/>
                <w:lang w:val="en-US" w:eastAsia="zh-CN"/>
              </w:rPr>
              <w:t>TGCTCCGTTTTCACTCAGG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563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480" w:lineRule="auto"/>
              <w:ind w:firstLine="0"/>
              <w:jc w:val="both"/>
              <w:rPr>
                <w:rFonts w:hint="eastAsia" w:ascii="Times New Roman" w:hAnsi="Times New Roman" w:eastAsia="等线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szCs w:val="24"/>
                <w:shd w:val="clear" w:color="auto" w:fill="FFFFFF"/>
                <w:lang w:val="en-US" w:eastAsia="zh-CN"/>
              </w:rPr>
              <w:t>ALDOB F</w:t>
            </w:r>
          </w:p>
        </w:tc>
        <w:tc>
          <w:tcPr>
            <w:tcW w:w="3436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480" w:lineRule="auto"/>
              <w:ind w:firstLine="0"/>
              <w:jc w:val="both"/>
              <w:rPr>
                <w:rFonts w:hint="eastAsia" w:ascii="Times New Roman" w:hAnsi="Times New Roman" w:eastAsia="等线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szCs w:val="24"/>
                <w:shd w:val="clear" w:color="auto" w:fill="FFFFFF"/>
                <w:lang w:val="en-US" w:eastAsia="zh-CN"/>
              </w:rPr>
              <w:t>GAACAAACAAAGAAACCACC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563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480" w:lineRule="auto"/>
              <w:ind w:firstLine="0"/>
              <w:jc w:val="both"/>
              <w:rPr>
                <w:rFonts w:hint="eastAsia" w:ascii="Times New Roman" w:hAnsi="Times New Roman" w:eastAsia="等线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szCs w:val="24"/>
                <w:shd w:val="clear" w:color="auto" w:fill="FFFFFF"/>
                <w:lang w:val="en-US" w:eastAsia="zh-CN"/>
              </w:rPr>
              <w:t>ALDOB R</w:t>
            </w:r>
          </w:p>
        </w:tc>
        <w:tc>
          <w:tcPr>
            <w:tcW w:w="3436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480" w:lineRule="auto"/>
              <w:ind w:firstLine="0"/>
              <w:jc w:val="both"/>
              <w:rPr>
                <w:rFonts w:hint="eastAsia" w:ascii="Times New Roman" w:hAnsi="Times New Roman" w:eastAsia="等线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szCs w:val="24"/>
                <w:shd w:val="clear" w:color="auto" w:fill="FFFFFF"/>
                <w:lang w:val="en-US" w:eastAsia="zh-CN"/>
              </w:rPr>
              <w:t>ACTTCCCAAAGTCAACACCA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563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480" w:lineRule="auto"/>
              <w:ind w:firstLine="0"/>
              <w:jc w:val="both"/>
              <w:rPr>
                <w:rFonts w:hint="eastAsia" w:ascii="Times New Roman" w:hAnsi="Times New Roman" w:eastAsia="等线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szCs w:val="24"/>
                <w:shd w:val="clear" w:color="auto" w:fill="FFFFFF"/>
                <w:lang w:val="en-US" w:eastAsia="zh-CN"/>
              </w:rPr>
              <w:t>DNASE1L3 F</w:t>
            </w:r>
          </w:p>
        </w:tc>
        <w:tc>
          <w:tcPr>
            <w:tcW w:w="3436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480" w:lineRule="auto"/>
              <w:ind w:firstLine="0"/>
              <w:jc w:val="both"/>
              <w:rPr>
                <w:rFonts w:hint="eastAsia" w:ascii="Times New Roman" w:hAnsi="Times New Roman" w:eastAsia="等线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szCs w:val="24"/>
                <w:shd w:val="clear" w:color="auto" w:fill="FFFFFF"/>
                <w:lang w:val="en-US" w:eastAsia="zh-CN"/>
              </w:rPr>
              <w:t>AGACTTCGTGATTATCCCCC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563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480" w:lineRule="auto"/>
              <w:ind w:firstLine="0"/>
              <w:jc w:val="both"/>
              <w:rPr>
                <w:rFonts w:hint="eastAsia" w:ascii="Times New Roman" w:hAnsi="Times New Roman" w:eastAsia="等线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szCs w:val="24"/>
                <w:shd w:val="clear" w:color="auto" w:fill="FFFFFF"/>
                <w:lang w:val="en-US" w:eastAsia="zh-CN"/>
              </w:rPr>
              <w:t>DNASE1L3 R</w:t>
            </w:r>
          </w:p>
        </w:tc>
        <w:tc>
          <w:tcPr>
            <w:tcW w:w="3436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480" w:lineRule="auto"/>
              <w:ind w:firstLine="0"/>
              <w:jc w:val="both"/>
              <w:rPr>
                <w:rFonts w:hint="eastAsia" w:ascii="Times New Roman" w:hAnsi="Times New Roman" w:eastAsia="等线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szCs w:val="24"/>
                <w:shd w:val="clear" w:color="auto" w:fill="FFFFFF"/>
                <w:lang w:val="en-US" w:eastAsia="zh-CN"/>
              </w:rPr>
              <w:t>ATGAAAATGAAATTCTCCGC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563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480" w:lineRule="auto"/>
              <w:ind w:firstLine="0"/>
              <w:jc w:val="both"/>
              <w:rPr>
                <w:rFonts w:hint="eastAsia" w:ascii="Times New Roman" w:hAnsi="Times New Roman" w:eastAsia="等线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szCs w:val="24"/>
                <w:shd w:val="clear" w:color="auto" w:fill="FFFFFF"/>
                <w:lang w:val="en-US" w:eastAsia="zh-CN"/>
              </w:rPr>
              <w:t>SERPINA1 F</w:t>
            </w:r>
          </w:p>
        </w:tc>
        <w:tc>
          <w:tcPr>
            <w:tcW w:w="3436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480" w:lineRule="auto"/>
              <w:ind w:firstLine="0"/>
              <w:jc w:val="both"/>
              <w:rPr>
                <w:rFonts w:hint="eastAsia" w:ascii="Times New Roman" w:hAnsi="Times New Roman" w:eastAsia="等线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szCs w:val="24"/>
                <w:shd w:val="clear" w:color="auto" w:fill="FFFFFF"/>
                <w:lang w:val="en-US" w:eastAsia="zh-CN"/>
              </w:rPr>
              <w:t>GGAACTCCTCCGTACCCTC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563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480" w:lineRule="auto"/>
              <w:ind w:firstLine="0"/>
              <w:jc w:val="both"/>
              <w:rPr>
                <w:rFonts w:hint="eastAsia" w:ascii="Times New Roman" w:hAnsi="Times New Roman" w:eastAsia="等线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szCs w:val="24"/>
                <w:shd w:val="clear" w:color="auto" w:fill="FFFFFF"/>
                <w:lang w:val="en-US" w:eastAsia="zh-CN"/>
              </w:rPr>
              <w:t>SERPINA1 R</w:t>
            </w:r>
          </w:p>
        </w:tc>
        <w:tc>
          <w:tcPr>
            <w:tcW w:w="3436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480" w:lineRule="auto"/>
              <w:ind w:firstLine="0"/>
              <w:jc w:val="both"/>
              <w:rPr>
                <w:rFonts w:hint="eastAsia" w:ascii="Times New Roman" w:hAnsi="Times New Roman" w:eastAsia="等线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szCs w:val="24"/>
                <w:shd w:val="clear" w:color="auto" w:fill="FFFFFF"/>
                <w:lang w:val="en-US" w:eastAsia="zh-CN"/>
              </w:rPr>
              <w:t>CCTTGACCAAATCCACAAT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563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480" w:lineRule="auto"/>
              <w:ind w:firstLine="0"/>
              <w:jc w:val="both"/>
              <w:rPr>
                <w:rFonts w:hint="eastAsia" w:ascii="Times New Roman" w:hAnsi="Times New Roman" w:eastAsia="等线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szCs w:val="24"/>
                <w:shd w:val="clear" w:color="auto" w:fill="FFFFFF"/>
                <w:lang w:val="en-US" w:eastAsia="zh-CN"/>
              </w:rPr>
              <w:t>GRB7 F</w:t>
            </w:r>
          </w:p>
        </w:tc>
        <w:tc>
          <w:tcPr>
            <w:tcW w:w="3436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480" w:lineRule="auto"/>
              <w:ind w:firstLine="0"/>
              <w:jc w:val="both"/>
              <w:rPr>
                <w:rFonts w:hint="eastAsia" w:ascii="Times New Roman" w:hAnsi="Times New Roman" w:eastAsia="等线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szCs w:val="24"/>
                <w:shd w:val="clear" w:color="auto" w:fill="FFFFFF"/>
                <w:lang w:val="en-US" w:eastAsia="zh-CN"/>
              </w:rPr>
              <w:t>ATGCCCACTGACTTCGGTTT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563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480" w:lineRule="auto"/>
              <w:ind w:firstLine="0"/>
              <w:jc w:val="both"/>
              <w:rPr>
                <w:rFonts w:hint="eastAsia" w:ascii="Times New Roman" w:hAnsi="Times New Roman" w:eastAsia="等线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szCs w:val="24"/>
                <w:shd w:val="clear" w:color="auto" w:fill="FFFFFF"/>
                <w:lang w:val="en-US" w:eastAsia="zh-CN"/>
              </w:rPr>
              <w:t>GRB7 R</w:t>
            </w:r>
          </w:p>
        </w:tc>
        <w:tc>
          <w:tcPr>
            <w:tcW w:w="3436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480" w:lineRule="auto"/>
              <w:ind w:firstLine="0"/>
              <w:jc w:val="both"/>
              <w:rPr>
                <w:rFonts w:hint="eastAsia" w:ascii="Times New Roman" w:hAnsi="Times New Roman" w:eastAsia="等线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szCs w:val="24"/>
                <w:shd w:val="clear" w:color="auto" w:fill="FFFFFF"/>
                <w:lang w:val="en-US" w:eastAsia="zh-CN"/>
              </w:rPr>
              <w:t>GTGCGGCTCTGCTCATCTTC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563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480" w:lineRule="auto"/>
              <w:ind w:firstLine="0"/>
              <w:jc w:val="both"/>
              <w:rPr>
                <w:rFonts w:hint="eastAsia" w:ascii="Times New Roman" w:hAnsi="Times New Roman" w:eastAsia="等线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szCs w:val="24"/>
                <w:shd w:val="clear" w:color="auto" w:fill="FFFFFF"/>
                <w:lang w:val="en-US" w:eastAsia="zh-CN"/>
              </w:rPr>
              <w:t>GAPDH F</w:t>
            </w:r>
          </w:p>
        </w:tc>
        <w:tc>
          <w:tcPr>
            <w:tcW w:w="3436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480" w:lineRule="auto"/>
              <w:ind w:firstLine="0"/>
              <w:jc w:val="both"/>
              <w:rPr>
                <w:rFonts w:hint="eastAsia" w:ascii="Times New Roman" w:hAnsi="Times New Roman" w:eastAsia="等线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szCs w:val="24"/>
                <w:shd w:val="clear" w:color="auto" w:fill="FFFFFF"/>
                <w:lang w:val="en-US" w:eastAsia="zh-CN"/>
              </w:rPr>
              <w:t>CCCATCACCATCTTCCAGG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563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480" w:lineRule="auto"/>
              <w:ind w:firstLine="0"/>
              <w:jc w:val="both"/>
              <w:rPr>
                <w:rFonts w:hint="eastAsia" w:ascii="Times New Roman" w:hAnsi="Times New Roman" w:eastAsia="等线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szCs w:val="24"/>
                <w:shd w:val="clear" w:color="auto" w:fill="FFFFFF"/>
                <w:lang w:val="en-US" w:eastAsia="zh-CN"/>
              </w:rPr>
              <w:t>GAPDH R</w:t>
            </w:r>
          </w:p>
        </w:tc>
        <w:tc>
          <w:tcPr>
            <w:tcW w:w="3436" w:type="pct"/>
            <w:shd w:val="clear" w:color="auto" w:fill="auto"/>
            <w:noWrap/>
            <w:vAlign w:val="center"/>
          </w:tcPr>
          <w:p>
            <w:pPr>
              <w:shd w:val="clear" w:color="auto" w:fill="FFFFFF"/>
              <w:spacing w:line="480" w:lineRule="auto"/>
              <w:ind w:firstLine="0"/>
              <w:jc w:val="both"/>
              <w:rPr>
                <w:rFonts w:hint="eastAsia" w:ascii="Times New Roman" w:hAnsi="Times New Roman" w:eastAsia="等线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szCs w:val="24"/>
                <w:shd w:val="clear" w:color="auto" w:fill="FFFFFF"/>
                <w:lang w:val="en-US" w:eastAsia="zh-CN"/>
              </w:rPr>
              <w:t>CATCACGCCACAGTTTCCC</w:t>
            </w:r>
          </w:p>
        </w:tc>
      </w:tr>
    </w:tbl>
    <w:p>
      <w:pPr>
        <w:shd w:val="clear" w:color="auto" w:fill="FFFFFF"/>
        <w:spacing w:line="480" w:lineRule="auto"/>
        <w:ind w:firstLine="0"/>
        <w:jc w:val="both"/>
        <w:rPr>
          <w:rFonts w:hint="default" w:ascii="Times New Roman" w:hAnsi="Times New Roman" w:eastAsia="等线" w:cs="Times New Roman"/>
          <w:b/>
          <w:bCs/>
          <w:sz w:val="28"/>
          <w:szCs w:val="28"/>
        </w:rPr>
      </w:pPr>
    </w:p>
    <w:p>
      <w:pPr>
        <w:shd w:val="clear" w:color="auto" w:fill="FFFFFF"/>
        <w:spacing w:line="480" w:lineRule="auto"/>
        <w:ind w:firstLine="0"/>
        <w:jc w:val="both"/>
        <w:rPr>
          <w:rFonts w:hint="eastAsia" w:ascii="Times New Roman" w:hAnsi="Times New Roman" w:eastAsia="等线" w:cs="Times New Roman"/>
          <w:sz w:val="21"/>
          <w:szCs w:val="21"/>
          <w:shd w:val="clear" w:color="auto" w:fill="FFFFFF"/>
        </w:rPr>
      </w:pPr>
      <w:bookmarkStart w:id="0" w:name="_GoBack"/>
      <w:bookmarkEnd w:id="0"/>
      <w:r>
        <w:rPr>
          <w:rFonts w:hint="default" w:ascii="Times New Roman" w:hAnsi="Times New Roman" w:eastAsia="等线" w:cs="Times New Roman"/>
          <w:b/>
          <w:bCs/>
          <w:sz w:val="28"/>
          <w:szCs w:val="28"/>
          <w:lang w:val="en-US" w:eastAsia="zh-CN"/>
        </w:rPr>
        <w:t xml:space="preserve">Supplementary Figure 1. </w:t>
      </w:r>
      <w:r>
        <w:rPr>
          <w:rFonts w:hint="default" w:ascii="Times New Roman" w:hAnsi="Times New Roman" w:eastAsia="等线" w:cs="Times New Roman"/>
          <w:color w:val="auto"/>
          <w:kern w:val="0"/>
          <w:sz w:val="28"/>
          <w:szCs w:val="28"/>
          <w:lang w:val="en-US" w:eastAsia="zh-CN" w:bidi="ar"/>
        </w:rPr>
        <w:t xml:space="preserve">Evaluation the accuracy of prognostic model in the GSE12945 </w:t>
      </w:r>
      <w:r>
        <w:rPr>
          <w:rFonts w:hint="eastAsia" w:ascii="Times New Roman" w:hAnsi="Times New Roman" w:eastAsia="等线" w:cs="Times New Roman"/>
          <w:kern w:val="0"/>
          <w:sz w:val="28"/>
          <w:szCs w:val="28"/>
          <w:lang w:val="en-US" w:eastAsia="zh-CN" w:bidi="ar"/>
        </w:rPr>
        <w:t>cohort</w:t>
      </w:r>
      <w:r>
        <w:rPr>
          <w:rFonts w:hint="default" w:ascii="Times New Roman" w:hAnsi="Times New Roman" w:eastAsia="等线" w:cs="Times New Roman"/>
          <w:kern w:val="0"/>
          <w:sz w:val="28"/>
          <w:szCs w:val="28"/>
          <w:lang w:val="en-US" w:eastAsia="zh-CN" w:bidi="ar"/>
        </w:rPr>
        <w:t>.</w:t>
      </w:r>
    </w:p>
    <w:p>
      <w:pPr>
        <w:shd w:val="clear" w:color="auto" w:fill="FFFFFF"/>
        <w:spacing w:line="480" w:lineRule="auto"/>
        <w:ind w:firstLine="0"/>
        <w:jc w:val="both"/>
        <w:rPr>
          <w:rFonts w:hint="eastAsia" w:ascii="Times New Roman" w:hAnsi="Times New Roman" w:eastAsia="等线" w:cs="Times New Roman"/>
          <w:sz w:val="21"/>
          <w:szCs w:val="21"/>
          <w:shd w:val="clear" w:color="auto" w:fill="FFFFFF"/>
          <w:lang w:eastAsia="zh-CN"/>
        </w:rPr>
      </w:pPr>
      <w:r>
        <w:rPr>
          <w:rFonts w:hint="eastAsia" w:ascii="Times New Roman" w:hAnsi="Times New Roman" w:eastAsia="等线" w:cs="Times New Roman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5942965" cy="5844540"/>
            <wp:effectExtent l="0" t="0" r="635" b="3810"/>
            <wp:docPr id="8" name="图片 8" descr="Additional file 3 Supplement figure 1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Additional file 3 Supplement figure 1-0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2965" cy="5844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sectPr>
      <w:pgSz w:w="15840" w:h="12240" w:orient="landscape"/>
      <w:pgMar w:top="1440" w:right="1440" w:bottom="1440" w:left="1440" w:header="708" w:footer="708" w:gutter="0"/>
      <w:lnNumType w:countBy="1" w:restart="continuous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22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ViODE3NzJjYzk0OGU1NmZiNTliYjFkN2U5NzQzMzAifQ=="/>
  </w:docVars>
  <w:rsids>
    <w:rsidRoot w:val="396F0C40"/>
    <w:rsid w:val="1CE36357"/>
    <w:rsid w:val="396F0C40"/>
    <w:rsid w:val="6A77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框架二级标题"/>
    <w:basedOn w:val="2"/>
    <w:uiPriority w:val="0"/>
    <w:pPr>
      <w:spacing w:line="360" w:lineRule="auto"/>
    </w:pPr>
    <w:rPr>
      <w:rFonts w:ascii="Times New Roman" w:hAnsi="Times New Roman" w:eastAsiaTheme="majorEastAsia" w:cstheme="minorBidi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tiff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511</Words>
  <Characters>3071</Characters>
  <Lines>0</Lines>
  <Paragraphs>0</Paragraphs>
  <TotalTime>1</TotalTime>
  <ScaleCrop>false</ScaleCrop>
  <LinksUpToDate>false</LinksUpToDate>
  <CharactersWithSpaces>3308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2022-12-29T09:59:00Z</dcterms:created>
  <dc:creator>不想太多</dc:creator>
  <cp:lastModifiedBy>不想太多</cp:lastModifiedBy>
  <dcterms:modified xsi:type="dcterms:W3CDTF">2022-12-29T10:07:05Z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0CCA82601CBC43189F86A1400BA691AD</vt:lpwstr>
  </property>
</Properties>
</file>