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72D8C6" w14:textId="72502C09" w:rsidR="00433FDA" w:rsidRDefault="00421745">
      <w:pPr>
        <w:keepLines/>
        <w:spacing w:line="480" w:lineRule="auto"/>
        <w:jc w:val="both"/>
        <w:rPr>
          <w:rFonts w:ascii="Times New Roman" w:eastAsia="Times New Roman" w:hAnsi="Times New Roman" w:cs="Times New Roman"/>
          <w:b/>
          <w:sz w:val="20"/>
          <w:szCs w:val="20"/>
        </w:rPr>
      </w:pPr>
      <w:bookmarkStart w:id="0" w:name="_GoBack"/>
      <w:bookmarkEnd w:id="0"/>
      <w:r>
        <w:rPr>
          <w:rFonts w:ascii="Times New Roman" w:eastAsia="Times New Roman" w:hAnsi="Times New Roman" w:cs="Times New Roman"/>
          <w:b/>
          <w:sz w:val="20"/>
          <w:szCs w:val="20"/>
        </w:rPr>
        <w:t xml:space="preserve">Mercury speciation in </w:t>
      </w:r>
      <w:r w:rsidR="00D523BD">
        <w:rPr>
          <w:rFonts w:ascii="Times New Roman" w:eastAsia="Times New Roman" w:hAnsi="Times New Roman" w:cs="Times New Roman"/>
          <w:b/>
          <w:sz w:val="20"/>
          <w:szCs w:val="20"/>
        </w:rPr>
        <w:t>s</w:t>
      </w:r>
      <w:r>
        <w:rPr>
          <w:rFonts w:ascii="Times New Roman" w:eastAsia="Times New Roman" w:hAnsi="Times New Roman" w:cs="Times New Roman"/>
          <w:b/>
          <w:sz w:val="20"/>
          <w:szCs w:val="20"/>
        </w:rPr>
        <w:t xml:space="preserve">elenium enriched wheat plants </w:t>
      </w:r>
      <w:r w:rsidR="00D523BD">
        <w:rPr>
          <w:rFonts w:ascii="Times New Roman" w:eastAsia="Times New Roman" w:hAnsi="Times New Roman" w:cs="Times New Roman"/>
          <w:b/>
          <w:sz w:val="20"/>
          <w:szCs w:val="20"/>
        </w:rPr>
        <w:t>exposed to mercury pollution</w:t>
      </w:r>
    </w:p>
    <w:p w14:paraId="38F2D8C1" w14:textId="77777777" w:rsidR="00433FDA" w:rsidRPr="0043640A" w:rsidRDefault="00421745">
      <w:pPr>
        <w:keepLines/>
        <w:spacing w:line="480" w:lineRule="auto"/>
        <w:jc w:val="both"/>
        <w:rPr>
          <w:rFonts w:ascii="Times New Roman" w:eastAsia="Times New Roman" w:hAnsi="Times New Roman" w:cs="Times New Roman"/>
          <w:sz w:val="20"/>
          <w:szCs w:val="20"/>
          <w:lang w:val="it-IT"/>
        </w:rPr>
      </w:pPr>
      <w:r w:rsidRPr="0043640A">
        <w:rPr>
          <w:rFonts w:ascii="Times New Roman" w:eastAsia="Times New Roman" w:hAnsi="Times New Roman" w:cs="Times New Roman"/>
          <w:sz w:val="20"/>
          <w:szCs w:val="20"/>
          <w:lang w:val="it-IT"/>
        </w:rPr>
        <w:t>Nithyapriya Manivannan</w:t>
      </w:r>
      <w:r w:rsidRPr="0043640A">
        <w:rPr>
          <w:rFonts w:ascii="Times New Roman" w:eastAsia="Times New Roman" w:hAnsi="Times New Roman" w:cs="Times New Roman"/>
          <w:sz w:val="20"/>
          <w:szCs w:val="20"/>
          <w:vertAlign w:val="superscript"/>
          <w:lang w:val="it-IT"/>
        </w:rPr>
        <w:t>1,2</w:t>
      </w:r>
      <w:r w:rsidRPr="0043640A">
        <w:rPr>
          <w:rFonts w:ascii="Times New Roman" w:eastAsia="Times New Roman" w:hAnsi="Times New Roman" w:cs="Times New Roman"/>
          <w:sz w:val="20"/>
          <w:szCs w:val="20"/>
          <w:lang w:val="it-IT"/>
        </w:rPr>
        <w:t>, Maria Angels Subirana</w:t>
      </w:r>
      <w:r w:rsidRPr="0043640A">
        <w:rPr>
          <w:rFonts w:ascii="Times New Roman" w:eastAsia="Times New Roman" w:hAnsi="Times New Roman" w:cs="Times New Roman"/>
          <w:sz w:val="20"/>
          <w:szCs w:val="20"/>
          <w:vertAlign w:val="superscript"/>
          <w:lang w:val="it-IT"/>
        </w:rPr>
        <w:t>2</w:t>
      </w:r>
      <w:r w:rsidRPr="0043640A">
        <w:rPr>
          <w:rFonts w:ascii="Times New Roman" w:eastAsia="Times New Roman" w:hAnsi="Times New Roman" w:cs="Times New Roman"/>
          <w:sz w:val="20"/>
          <w:szCs w:val="20"/>
          <w:lang w:val="it-IT"/>
        </w:rPr>
        <w:t>, Roberto Boada</w:t>
      </w:r>
      <w:r w:rsidRPr="0043640A">
        <w:rPr>
          <w:rFonts w:ascii="Times New Roman" w:eastAsia="Times New Roman" w:hAnsi="Times New Roman" w:cs="Times New Roman"/>
          <w:sz w:val="20"/>
          <w:szCs w:val="20"/>
          <w:vertAlign w:val="superscript"/>
          <w:lang w:val="it-IT"/>
        </w:rPr>
        <w:t>1,2</w:t>
      </w:r>
      <w:r w:rsidRPr="0043640A">
        <w:rPr>
          <w:rFonts w:ascii="Times New Roman" w:eastAsia="Times New Roman" w:hAnsi="Times New Roman" w:cs="Times New Roman"/>
          <w:sz w:val="20"/>
          <w:szCs w:val="20"/>
          <w:lang w:val="it-IT"/>
        </w:rPr>
        <w:t>, Carlo Marini</w:t>
      </w:r>
      <w:r w:rsidRPr="0043640A">
        <w:rPr>
          <w:rFonts w:ascii="Times New Roman" w:eastAsia="Times New Roman" w:hAnsi="Times New Roman" w:cs="Times New Roman"/>
          <w:sz w:val="20"/>
          <w:szCs w:val="20"/>
          <w:vertAlign w:val="superscript"/>
          <w:lang w:val="it-IT"/>
        </w:rPr>
        <w:t>1</w:t>
      </w:r>
      <w:r w:rsidRPr="0043640A">
        <w:rPr>
          <w:rFonts w:ascii="Times New Roman" w:eastAsia="Times New Roman" w:hAnsi="Times New Roman" w:cs="Times New Roman"/>
          <w:sz w:val="20"/>
          <w:szCs w:val="20"/>
          <w:lang w:val="it-IT"/>
        </w:rPr>
        <w:t xml:space="preserve">, </w:t>
      </w:r>
    </w:p>
    <w:p w14:paraId="57724020" w14:textId="77777777" w:rsidR="00433FDA" w:rsidRPr="0043640A" w:rsidRDefault="00421745">
      <w:pPr>
        <w:keepLines/>
        <w:spacing w:line="480" w:lineRule="auto"/>
        <w:jc w:val="both"/>
        <w:rPr>
          <w:rFonts w:ascii="Times New Roman" w:eastAsia="Times New Roman" w:hAnsi="Times New Roman" w:cs="Times New Roman"/>
          <w:sz w:val="20"/>
          <w:szCs w:val="20"/>
          <w:lang w:val="it-IT"/>
        </w:rPr>
      </w:pPr>
      <w:r w:rsidRPr="0043640A">
        <w:rPr>
          <w:rFonts w:ascii="Times New Roman" w:eastAsia="Times New Roman" w:hAnsi="Times New Roman" w:cs="Times New Roman"/>
          <w:sz w:val="20"/>
          <w:szCs w:val="20"/>
          <w:lang w:val="it-IT"/>
        </w:rPr>
        <w:t>Mercè Llugany</w:t>
      </w:r>
      <w:r w:rsidRPr="0043640A">
        <w:rPr>
          <w:rFonts w:ascii="Times New Roman" w:eastAsia="Times New Roman" w:hAnsi="Times New Roman" w:cs="Times New Roman"/>
          <w:sz w:val="20"/>
          <w:szCs w:val="20"/>
          <w:vertAlign w:val="superscript"/>
          <w:lang w:val="it-IT"/>
        </w:rPr>
        <w:t>3</w:t>
      </w:r>
      <w:r w:rsidRPr="0043640A">
        <w:rPr>
          <w:rFonts w:ascii="Times New Roman" w:eastAsia="Times New Roman" w:hAnsi="Times New Roman" w:cs="Times New Roman"/>
          <w:sz w:val="20"/>
          <w:szCs w:val="20"/>
          <w:lang w:val="it-IT"/>
        </w:rPr>
        <w:t>, Manuel Valiente</w:t>
      </w:r>
      <w:r w:rsidRPr="0043640A">
        <w:rPr>
          <w:rFonts w:ascii="Times New Roman" w:eastAsia="Times New Roman" w:hAnsi="Times New Roman" w:cs="Times New Roman"/>
          <w:sz w:val="20"/>
          <w:szCs w:val="20"/>
          <w:vertAlign w:val="superscript"/>
          <w:lang w:val="it-IT"/>
        </w:rPr>
        <w:t>2</w:t>
      </w:r>
      <w:r w:rsidRPr="0043640A">
        <w:rPr>
          <w:rFonts w:ascii="Times New Roman" w:eastAsia="Times New Roman" w:hAnsi="Times New Roman" w:cs="Times New Roman"/>
          <w:sz w:val="20"/>
          <w:szCs w:val="20"/>
          <w:lang w:val="it-IT"/>
        </w:rPr>
        <w:t>, Laura Simonelli</w:t>
      </w:r>
      <w:r w:rsidRPr="0043640A">
        <w:rPr>
          <w:rFonts w:ascii="Times New Roman" w:eastAsia="Times New Roman" w:hAnsi="Times New Roman" w:cs="Times New Roman"/>
          <w:sz w:val="20"/>
          <w:szCs w:val="20"/>
          <w:vertAlign w:val="superscript"/>
          <w:lang w:val="it-IT"/>
        </w:rPr>
        <w:t>1</w:t>
      </w:r>
    </w:p>
    <w:p w14:paraId="5512E790" w14:textId="77777777" w:rsidR="00433FDA" w:rsidRPr="00284E58" w:rsidRDefault="00421745">
      <w:pPr>
        <w:keepLines/>
        <w:spacing w:line="480" w:lineRule="auto"/>
        <w:jc w:val="both"/>
        <w:rPr>
          <w:rFonts w:ascii="Times New Roman" w:eastAsia="Times New Roman" w:hAnsi="Times New Roman" w:cs="Times New Roman"/>
          <w:sz w:val="20"/>
          <w:szCs w:val="20"/>
          <w:lang w:val="es-ES"/>
        </w:rPr>
      </w:pPr>
      <w:r w:rsidRPr="00284E58">
        <w:rPr>
          <w:rFonts w:ascii="Times New Roman" w:eastAsia="Times New Roman" w:hAnsi="Times New Roman" w:cs="Times New Roman"/>
          <w:sz w:val="20"/>
          <w:szCs w:val="20"/>
          <w:vertAlign w:val="superscript"/>
          <w:lang w:val="es-ES"/>
        </w:rPr>
        <w:t>1</w:t>
      </w:r>
      <w:r w:rsidRPr="00284E58">
        <w:rPr>
          <w:rFonts w:ascii="Times New Roman" w:eastAsia="Times New Roman" w:hAnsi="Times New Roman" w:cs="Times New Roman"/>
          <w:sz w:val="20"/>
          <w:szCs w:val="20"/>
          <w:lang w:val="es-ES"/>
        </w:rPr>
        <w:t xml:space="preserve"> ALBA </w:t>
      </w:r>
      <w:proofErr w:type="spellStart"/>
      <w:r w:rsidRPr="00284E58">
        <w:rPr>
          <w:rFonts w:ascii="Times New Roman" w:eastAsia="Times New Roman" w:hAnsi="Times New Roman" w:cs="Times New Roman"/>
          <w:sz w:val="20"/>
          <w:szCs w:val="20"/>
          <w:lang w:val="es-ES"/>
        </w:rPr>
        <w:t>Synchrotron</w:t>
      </w:r>
      <w:proofErr w:type="spellEnd"/>
      <w:r w:rsidRPr="00284E58">
        <w:rPr>
          <w:rFonts w:ascii="Times New Roman" w:eastAsia="Times New Roman" w:hAnsi="Times New Roman" w:cs="Times New Roman"/>
          <w:sz w:val="20"/>
          <w:szCs w:val="20"/>
          <w:lang w:val="es-ES"/>
        </w:rPr>
        <w:t xml:space="preserve">, </w:t>
      </w:r>
      <w:proofErr w:type="spellStart"/>
      <w:r w:rsidRPr="00284E58">
        <w:rPr>
          <w:rFonts w:ascii="Times New Roman" w:eastAsia="Times New Roman" w:hAnsi="Times New Roman" w:cs="Times New Roman"/>
          <w:sz w:val="20"/>
          <w:szCs w:val="20"/>
          <w:lang w:val="es-ES"/>
        </w:rPr>
        <w:t>Carrer</w:t>
      </w:r>
      <w:proofErr w:type="spellEnd"/>
      <w:r w:rsidRPr="00284E58">
        <w:rPr>
          <w:rFonts w:ascii="Times New Roman" w:eastAsia="Times New Roman" w:hAnsi="Times New Roman" w:cs="Times New Roman"/>
          <w:sz w:val="20"/>
          <w:szCs w:val="20"/>
          <w:lang w:val="es-ES"/>
        </w:rPr>
        <w:t xml:space="preserve"> de la </w:t>
      </w:r>
      <w:proofErr w:type="spellStart"/>
      <w:r w:rsidRPr="00284E58">
        <w:rPr>
          <w:rFonts w:ascii="Times New Roman" w:eastAsia="Times New Roman" w:hAnsi="Times New Roman" w:cs="Times New Roman"/>
          <w:sz w:val="20"/>
          <w:szCs w:val="20"/>
          <w:lang w:val="es-ES"/>
        </w:rPr>
        <w:t>llum</w:t>
      </w:r>
      <w:proofErr w:type="spellEnd"/>
      <w:r w:rsidRPr="00284E58">
        <w:rPr>
          <w:rFonts w:ascii="Times New Roman" w:eastAsia="Times New Roman" w:hAnsi="Times New Roman" w:cs="Times New Roman"/>
          <w:sz w:val="20"/>
          <w:szCs w:val="20"/>
          <w:lang w:val="es-ES"/>
        </w:rPr>
        <w:t xml:space="preserve"> 2-26, Cerdanyola del Vallès, 08290 Barcelona, </w:t>
      </w:r>
      <w:proofErr w:type="spellStart"/>
      <w:r w:rsidRPr="00284E58">
        <w:rPr>
          <w:rFonts w:ascii="Times New Roman" w:eastAsia="Times New Roman" w:hAnsi="Times New Roman" w:cs="Times New Roman"/>
          <w:sz w:val="20"/>
          <w:szCs w:val="20"/>
          <w:lang w:val="es-ES"/>
        </w:rPr>
        <w:t>Spain</w:t>
      </w:r>
      <w:proofErr w:type="spellEnd"/>
    </w:p>
    <w:p w14:paraId="514A5448" w14:textId="77777777" w:rsidR="00433FDA" w:rsidRDefault="00421745">
      <w:pPr>
        <w:keepLines/>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GTS-UAB Research Group, Department of Chemistry, Faculty of Science, </w:t>
      </w:r>
      <w:proofErr w:type="spellStart"/>
      <w:r>
        <w:rPr>
          <w:rFonts w:ascii="Times New Roman" w:eastAsia="Times New Roman" w:hAnsi="Times New Roman" w:cs="Times New Roman"/>
          <w:sz w:val="20"/>
          <w:szCs w:val="20"/>
        </w:rPr>
        <w:t>Universitat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Autònoma</w:t>
      </w:r>
      <w:proofErr w:type="spellEnd"/>
      <w:r>
        <w:rPr>
          <w:rFonts w:ascii="Times New Roman" w:eastAsia="Times New Roman" w:hAnsi="Times New Roman" w:cs="Times New Roman"/>
          <w:sz w:val="20"/>
          <w:szCs w:val="20"/>
        </w:rPr>
        <w:t xml:space="preserve"> de Barcelona, 08193 </w:t>
      </w:r>
      <w:proofErr w:type="spellStart"/>
      <w:r>
        <w:rPr>
          <w:rFonts w:ascii="Times New Roman" w:eastAsia="Times New Roman" w:hAnsi="Times New Roman" w:cs="Times New Roman"/>
          <w:sz w:val="20"/>
          <w:szCs w:val="20"/>
        </w:rPr>
        <w:t>Bellaterra</w:t>
      </w:r>
      <w:proofErr w:type="spellEnd"/>
      <w:r>
        <w:rPr>
          <w:rFonts w:ascii="Times New Roman" w:eastAsia="Times New Roman" w:hAnsi="Times New Roman" w:cs="Times New Roman"/>
          <w:sz w:val="20"/>
          <w:szCs w:val="20"/>
        </w:rPr>
        <w:t>, Spain</w:t>
      </w:r>
    </w:p>
    <w:p w14:paraId="2B90273F" w14:textId="77777777" w:rsidR="00433FDA" w:rsidRDefault="00421745">
      <w:pPr>
        <w:keepLines/>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 xml:space="preserve"> Plant Physiology Group (BABVE), Faculty of Biosciences, </w:t>
      </w:r>
      <w:proofErr w:type="spellStart"/>
      <w:r>
        <w:rPr>
          <w:rFonts w:ascii="Times New Roman" w:eastAsia="Times New Roman" w:hAnsi="Times New Roman" w:cs="Times New Roman"/>
          <w:sz w:val="20"/>
          <w:szCs w:val="20"/>
        </w:rPr>
        <w:t>Universitat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Autònoma</w:t>
      </w:r>
      <w:proofErr w:type="spellEnd"/>
      <w:r>
        <w:rPr>
          <w:rFonts w:ascii="Times New Roman" w:eastAsia="Times New Roman" w:hAnsi="Times New Roman" w:cs="Times New Roman"/>
          <w:sz w:val="20"/>
          <w:szCs w:val="20"/>
        </w:rPr>
        <w:t xml:space="preserve"> de Barcelona, 08193 </w:t>
      </w:r>
      <w:proofErr w:type="spellStart"/>
      <w:r>
        <w:rPr>
          <w:rFonts w:ascii="Times New Roman" w:eastAsia="Times New Roman" w:hAnsi="Times New Roman" w:cs="Times New Roman"/>
          <w:sz w:val="20"/>
          <w:szCs w:val="20"/>
        </w:rPr>
        <w:t>Bellaterra</w:t>
      </w:r>
      <w:proofErr w:type="spellEnd"/>
      <w:r>
        <w:rPr>
          <w:rFonts w:ascii="Times New Roman" w:eastAsia="Times New Roman" w:hAnsi="Times New Roman" w:cs="Times New Roman"/>
          <w:sz w:val="20"/>
          <w:szCs w:val="20"/>
        </w:rPr>
        <w:t>, Spain</w:t>
      </w:r>
    </w:p>
    <w:p w14:paraId="543E749A" w14:textId="77777777" w:rsidR="00433FDA" w:rsidRDefault="00433FDA">
      <w:pPr>
        <w:rPr>
          <w:rFonts w:ascii="Times New Roman" w:eastAsia="Times New Roman" w:hAnsi="Times New Roman" w:cs="Times New Roman"/>
          <w:sz w:val="20"/>
          <w:szCs w:val="20"/>
        </w:rPr>
      </w:pPr>
    </w:p>
    <w:p w14:paraId="48764286" w14:textId="77777777" w:rsidR="00570F78" w:rsidRDefault="00570F78">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7B0C142E" w14:textId="1228F61C"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Table S1: Half strength Hoagland nutrient solution composition (</w:t>
      </w:r>
      <w:proofErr w:type="spellStart"/>
      <w:r>
        <w:rPr>
          <w:rFonts w:ascii="Times New Roman" w:eastAsia="Times New Roman" w:hAnsi="Times New Roman" w:cs="Times New Roman"/>
          <w:sz w:val="20"/>
          <w:szCs w:val="20"/>
        </w:rPr>
        <w:t>Arnon</w:t>
      </w:r>
      <w:proofErr w:type="spellEnd"/>
      <w:r>
        <w:rPr>
          <w:rFonts w:ascii="Times New Roman" w:eastAsia="Times New Roman" w:hAnsi="Times New Roman" w:cs="Times New Roman"/>
          <w:sz w:val="20"/>
          <w:szCs w:val="20"/>
        </w:rPr>
        <w:t xml:space="preserve"> and Hoagland 1940)</w:t>
      </w:r>
    </w:p>
    <w:tbl>
      <w:tblPr>
        <w:tblStyle w:val="a"/>
        <w:tblW w:w="87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054"/>
        <w:gridCol w:w="1696"/>
      </w:tblGrid>
      <w:tr w:rsidR="00433FDA" w14:paraId="298962C2" w14:textId="77777777">
        <w:tc>
          <w:tcPr>
            <w:tcW w:w="7054" w:type="dxa"/>
            <w:vAlign w:val="center"/>
          </w:tcPr>
          <w:p w14:paraId="196F198E" w14:textId="77777777" w:rsidR="00433FDA" w:rsidRDefault="00421745" w:rsidP="004F265A">
            <w:pPr>
              <w:spacing w:before="60" w:after="60"/>
              <w:rPr>
                <w:rFonts w:ascii="Times New Roman" w:eastAsia="Times New Roman" w:hAnsi="Times New Roman" w:cs="Times New Roman"/>
                <w:b/>
                <w:sz w:val="20"/>
                <w:szCs w:val="20"/>
              </w:rPr>
            </w:pPr>
            <w:r>
              <w:rPr>
                <w:rFonts w:ascii="Times New Roman" w:eastAsia="Times New Roman" w:hAnsi="Times New Roman" w:cs="Times New Roman"/>
                <w:b/>
                <w:sz w:val="20"/>
                <w:szCs w:val="20"/>
              </w:rPr>
              <w:t>Chemical compound</w:t>
            </w:r>
          </w:p>
        </w:tc>
        <w:tc>
          <w:tcPr>
            <w:tcW w:w="1696" w:type="dxa"/>
            <w:vAlign w:val="center"/>
          </w:tcPr>
          <w:p w14:paraId="56342557" w14:textId="77777777" w:rsidR="00433FDA" w:rsidRDefault="00421745" w:rsidP="004F265A">
            <w:pPr>
              <w:spacing w:before="60" w:after="60"/>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Concentration</w:t>
            </w:r>
          </w:p>
        </w:tc>
      </w:tr>
      <w:tr w:rsidR="00433FDA" w14:paraId="57BAC88E" w14:textId="77777777">
        <w:tc>
          <w:tcPr>
            <w:tcW w:w="7054" w:type="dxa"/>
            <w:vAlign w:val="center"/>
          </w:tcPr>
          <w:p w14:paraId="169E7263"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Potassium nitrate, KNO</w:t>
            </w:r>
            <w:r>
              <w:rPr>
                <w:rFonts w:ascii="Times New Roman" w:eastAsia="Times New Roman" w:hAnsi="Times New Roman" w:cs="Times New Roman"/>
                <w:sz w:val="20"/>
                <w:szCs w:val="20"/>
                <w:vertAlign w:val="subscript"/>
              </w:rPr>
              <w:t>3</w:t>
            </w:r>
          </w:p>
        </w:tc>
        <w:tc>
          <w:tcPr>
            <w:tcW w:w="1696" w:type="dxa"/>
            <w:vAlign w:val="center"/>
          </w:tcPr>
          <w:p w14:paraId="5797057F"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 mM</w:t>
            </w:r>
          </w:p>
        </w:tc>
      </w:tr>
      <w:tr w:rsidR="00433FDA" w14:paraId="5A8E44E1" w14:textId="77777777">
        <w:tc>
          <w:tcPr>
            <w:tcW w:w="7054" w:type="dxa"/>
            <w:vAlign w:val="center"/>
          </w:tcPr>
          <w:p w14:paraId="33ACCD3F" w14:textId="77777777" w:rsidR="00433FDA" w:rsidRPr="0043640A" w:rsidRDefault="00421745" w:rsidP="004F265A">
            <w:pPr>
              <w:spacing w:before="60" w:after="60" w:line="288" w:lineRule="auto"/>
              <w:rPr>
                <w:rFonts w:ascii="Times New Roman" w:eastAsia="Times New Roman" w:hAnsi="Times New Roman" w:cs="Times New Roman"/>
                <w:sz w:val="20"/>
                <w:szCs w:val="20"/>
                <w:lang w:val="it-IT"/>
              </w:rPr>
            </w:pPr>
            <w:r w:rsidRPr="0043640A">
              <w:rPr>
                <w:rFonts w:ascii="Times New Roman" w:eastAsia="Times New Roman" w:hAnsi="Times New Roman" w:cs="Times New Roman"/>
                <w:sz w:val="20"/>
                <w:szCs w:val="20"/>
                <w:lang w:val="it-IT"/>
              </w:rPr>
              <w:t xml:space="preserve">Calcium nitrate tetrahydrate, </w:t>
            </w:r>
            <w:proofErr w:type="gramStart"/>
            <w:r w:rsidRPr="0043640A">
              <w:rPr>
                <w:rFonts w:ascii="Times New Roman" w:eastAsia="Times New Roman" w:hAnsi="Times New Roman" w:cs="Times New Roman"/>
                <w:sz w:val="20"/>
                <w:szCs w:val="20"/>
                <w:lang w:val="it-IT"/>
              </w:rPr>
              <w:t>Ca(</w:t>
            </w:r>
            <w:proofErr w:type="gramEnd"/>
            <w:r w:rsidRPr="0043640A">
              <w:rPr>
                <w:rFonts w:ascii="Times New Roman" w:eastAsia="Times New Roman" w:hAnsi="Times New Roman" w:cs="Times New Roman"/>
                <w:sz w:val="20"/>
                <w:szCs w:val="20"/>
                <w:lang w:val="it-IT"/>
              </w:rPr>
              <w:t>NO</w:t>
            </w:r>
            <w:r w:rsidRPr="0043640A">
              <w:rPr>
                <w:rFonts w:ascii="Times New Roman" w:eastAsia="Times New Roman" w:hAnsi="Times New Roman" w:cs="Times New Roman"/>
                <w:sz w:val="20"/>
                <w:szCs w:val="20"/>
                <w:vertAlign w:val="subscript"/>
                <w:lang w:val="it-IT"/>
              </w:rPr>
              <w:t>3</w:t>
            </w:r>
            <w:r w:rsidRPr="0043640A">
              <w:rPr>
                <w:rFonts w:ascii="Times New Roman" w:eastAsia="Times New Roman" w:hAnsi="Times New Roman" w:cs="Times New Roman"/>
                <w:sz w:val="20"/>
                <w:szCs w:val="20"/>
                <w:lang w:val="it-IT"/>
              </w:rPr>
              <w:t>)</w:t>
            </w:r>
            <w:r w:rsidRPr="0043640A">
              <w:rPr>
                <w:rFonts w:ascii="Times New Roman" w:eastAsia="Times New Roman" w:hAnsi="Times New Roman" w:cs="Times New Roman"/>
                <w:sz w:val="20"/>
                <w:szCs w:val="20"/>
                <w:vertAlign w:val="subscript"/>
                <w:lang w:val="it-IT"/>
              </w:rPr>
              <w:t>2</w:t>
            </w:r>
            <w:r w:rsidRPr="0043640A">
              <w:rPr>
                <w:rFonts w:ascii="Times New Roman" w:eastAsia="Times New Roman" w:hAnsi="Times New Roman" w:cs="Times New Roman"/>
                <w:sz w:val="20"/>
                <w:szCs w:val="20"/>
                <w:lang w:val="it-IT"/>
              </w:rPr>
              <w:t>·4H</w:t>
            </w:r>
            <w:r w:rsidRPr="0043640A">
              <w:rPr>
                <w:rFonts w:ascii="Times New Roman" w:eastAsia="Times New Roman" w:hAnsi="Times New Roman" w:cs="Times New Roman"/>
                <w:sz w:val="20"/>
                <w:szCs w:val="20"/>
                <w:vertAlign w:val="subscript"/>
                <w:lang w:val="it-IT"/>
              </w:rPr>
              <w:t>2</w:t>
            </w:r>
            <w:r w:rsidRPr="0043640A">
              <w:rPr>
                <w:rFonts w:ascii="Times New Roman" w:eastAsia="Times New Roman" w:hAnsi="Times New Roman" w:cs="Times New Roman"/>
                <w:sz w:val="20"/>
                <w:szCs w:val="20"/>
                <w:lang w:val="it-IT"/>
              </w:rPr>
              <w:t>O</w:t>
            </w:r>
          </w:p>
        </w:tc>
        <w:tc>
          <w:tcPr>
            <w:tcW w:w="1696" w:type="dxa"/>
            <w:vAlign w:val="center"/>
          </w:tcPr>
          <w:p w14:paraId="074AC5AD"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 mM</w:t>
            </w:r>
          </w:p>
        </w:tc>
      </w:tr>
      <w:tr w:rsidR="00433FDA" w14:paraId="19B3CF25" w14:textId="77777777">
        <w:tc>
          <w:tcPr>
            <w:tcW w:w="7054" w:type="dxa"/>
            <w:vAlign w:val="center"/>
          </w:tcPr>
          <w:p w14:paraId="1EF54D13"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Monopotassium phosphate, KH</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PO</w:t>
            </w:r>
            <w:r>
              <w:rPr>
                <w:rFonts w:ascii="Times New Roman" w:eastAsia="Times New Roman" w:hAnsi="Times New Roman" w:cs="Times New Roman"/>
                <w:sz w:val="20"/>
                <w:szCs w:val="20"/>
                <w:vertAlign w:val="subscript"/>
              </w:rPr>
              <w:t>4</w:t>
            </w:r>
          </w:p>
        </w:tc>
        <w:tc>
          <w:tcPr>
            <w:tcW w:w="1696" w:type="dxa"/>
            <w:vAlign w:val="center"/>
          </w:tcPr>
          <w:p w14:paraId="439A8381"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10.0 mM</w:t>
            </w:r>
          </w:p>
        </w:tc>
      </w:tr>
      <w:tr w:rsidR="00433FDA" w14:paraId="4C1031AA" w14:textId="77777777">
        <w:tc>
          <w:tcPr>
            <w:tcW w:w="7054" w:type="dxa"/>
            <w:vAlign w:val="center"/>
          </w:tcPr>
          <w:p w14:paraId="221E8BC5"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Magnesium sulfate heptahydrate, MgSO</w:t>
            </w:r>
            <w:r>
              <w:rPr>
                <w:rFonts w:ascii="Times New Roman" w:eastAsia="Times New Roman" w:hAnsi="Times New Roman" w:cs="Times New Roman"/>
                <w:sz w:val="20"/>
                <w:szCs w:val="20"/>
                <w:vertAlign w:val="subscript"/>
              </w:rPr>
              <w:t>4</w:t>
            </w:r>
            <w:r>
              <w:rPr>
                <w:rFonts w:ascii="Times New Roman" w:eastAsia="Times New Roman" w:hAnsi="Times New Roman" w:cs="Times New Roman"/>
                <w:sz w:val="20"/>
                <w:szCs w:val="20"/>
              </w:rPr>
              <w:t>·7H</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O</w:t>
            </w:r>
          </w:p>
        </w:tc>
        <w:tc>
          <w:tcPr>
            <w:tcW w:w="1696" w:type="dxa"/>
            <w:vAlign w:val="center"/>
          </w:tcPr>
          <w:p w14:paraId="08E4C96E"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 mM</w:t>
            </w:r>
          </w:p>
        </w:tc>
      </w:tr>
      <w:tr w:rsidR="00433FDA" w14:paraId="79BE2A48" w14:textId="77777777">
        <w:tc>
          <w:tcPr>
            <w:tcW w:w="7054" w:type="dxa"/>
            <w:vAlign w:val="center"/>
          </w:tcPr>
          <w:p w14:paraId="244E2325"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Boric acid, H</w:t>
            </w:r>
            <w:r>
              <w:rPr>
                <w:rFonts w:ascii="Times New Roman" w:eastAsia="Times New Roman" w:hAnsi="Times New Roman" w:cs="Times New Roman"/>
                <w:sz w:val="20"/>
                <w:szCs w:val="20"/>
                <w:vertAlign w:val="subscript"/>
              </w:rPr>
              <w:t>3</w:t>
            </w:r>
            <w:r>
              <w:rPr>
                <w:rFonts w:ascii="Times New Roman" w:eastAsia="Times New Roman" w:hAnsi="Times New Roman" w:cs="Times New Roman"/>
                <w:sz w:val="20"/>
                <w:szCs w:val="20"/>
              </w:rPr>
              <w:t>BO</w:t>
            </w:r>
            <w:r>
              <w:rPr>
                <w:rFonts w:ascii="Times New Roman" w:eastAsia="Times New Roman" w:hAnsi="Times New Roman" w:cs="Times New Roman"/>
                <w:sz w:val="20"/>
                <w:szCs w:val="20"/>
                <w:vertAlign w:val="subscript"/>
              </w:rPr>
              <w:t>3</w:t>
            </w:r>
          </w:p>
        </w:tc>
        <w:tc>
          <w:tcPr>
            <w:tcW w:w="1696" w:type="dxa"/>
            <w:vAlign w:val="center"/>
          </w:tcPr>
          <w:p w14:paraId="64A71ADB"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3.0 </w:t>
            </w:r>
            <w:proofErr w:type="spellStart"/>
            <w:r>
              <w:rPr>
                <w:rFonts w:ascii="Times New Roman" w:eastAsia="Times New Roman" w:hAnsi="Times New Roman" w:cs="Times New Roman"/>
                <w:sz w:val="20"/>
                <w:szCs w:val="20"/>
              </w:rPr>
              <w:t>μM</w:t>
            </w:r>
            <w:proofErr w:type="spellEnd"/>
          </w:p>
        </w:tc>
      </w:tr>
      <w:tr w:rsidR="00433FDA" w14:paraId="78392135" w14:textId="77777777">
        <w:tc>
          <w:tcPr>
            <w:tcW w:w="7054" w:type="dxa"/>
            <w:vAlign w:val="center"/>
          </w:tcPr>
          <w:p w14:paraId="0F690D7C" w14:textId="77777777" w:rsidR="00433FDA" w:rsidRDefault="00421745" w:rsidP="004F265A">
            <w:pPr>
              <w:spacing w:before="60" w:after="60" w:line="288"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Manganese(</w:t>
            </w:r>
            <w:proofErr w:type="gramEnd"/>
            <w:r>
              <w:rPr>
                <w:rFonts w:ascii="Times New Roman" w:eastAsia="Times New Roman" w:hAnsi="Times New Roman" w:cs="Times New Roman"/>
                <w:sz w:val="20"/>
                <w:szCs w:val="20"/>
              </w:rPr>
              <w:t>II) chloride, MnCl</w:t>
            </w:r>
            <w:r>
              <w:rPr>
                <w:rFonts w:ascii="Times New Roman" w:eastAsia="Times New Roman" w:hAnsi="Times New Roman" w:cs="Times New Roman"/>
                <w:sz w:val="20"/>
                <w:szCs w:val="20"/>
                <w:vertAlign w:val="subscript"/>
              </w:rPr>
              <w:t>2</w:t>
            </w:r>
          </w:p>
        </w:tc>
        <w:tc>
          <w:tcPr>
            <w:tcW w:w="1696" w:type="dxa"/>
            <w:vAlign w:val="center"/>
          </w:tcPr>
          <w:p w14:paraId="4C37154E"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2 .0 </w:t>
            </w:r>
            <w:proofErr w:type="spellStart"/>
            <w:r>
              <w:rPr>
                <w:rFonts w:ascii="Times New Roman" w:eastAsia="Times New Roman" w:hAnsi="Times New Roman" w:cs="Times New Roman"/>
                <w:sz w:val="20"/>
                <w:szCs w:val="20"/>
              </w:rPr>
              <w:t>μM</w:t>
            </w:r>
            <w:proofErr w:type="spellEnd"/>
          </w:p>
        </w:tc>
      </w:tr>
      <w:tr w:rsidR="00433FDA" w14:paraId="547A7062" w14:textId="77777777">
        <w:tc>
          <w:tcPr>
            <w:tcW w:w="7054" w:type="dxa"/>
            <w:vAlign w:val="center"/>
          </w:tcPr>
          <w:p w14:paraId="42BBE038" w14:textId="77777777" w:rsidR="00433FDA" w:rsidRPr="0043640A" w:rsidRDefault="00421745" w:rsidP="004F265A">
            <w:pPr>
              <w:spacing w:before="60" w:after="60" w:line="288" w:lineRule="auto"/>
              <w:rPr>
                <w:rFonts w:ascii="Times New Roman" w:eastAsia="Times New Roman" w:hAnsi="Times New Roman" w:cs="Times New Roman"/>
                <w:sz w:val="20"/>
                <w:szCs w:val="20"/>
                <w:lang w:val="it-IT"/>
              </w:rPr>
            </w:pPr>
            <w:r w:rsidRPr="0043640A">
              <w:rPr>
                <w:rFonts w:ascii="Times New Roman" w:eastAsia="Times New Roman" w:hAnsi="Times New Roman" w:cs="Times New Roman"/>
                <w:sz w:val="20"/>
                <w:szCs w:val="20"/>
                <w:lang w:val="it-IT"/>
              </w:rPr>
              <w:t>Zinc sulfate hepta hydrate, ZnSO</w:t>
            </w:r>
            <w:r w:rsidRPr="0043640A">
              <w:rPr>
                <w:rFonts w:ascii="Times New Roman" w:eastAsia="Times New Roman" w:hAnsi="Times New Roman" w:cs="Times New Roman"/>
                <w:sz w:val="20"/>
                <w:szCs w:val="20"/>
                <w:vertAlign w:val="subscript"/>
                <w:lang w:val="it-IT"/>
              </w:rPr>
              <w:t>4</w:t>
            </w:r>
            <w:r w:rsidRPr="0043640A">
              <w:rPr>
                <w:rFonts w:ascii="Times New Roman" w:eastAsia="Times New Roman" w:hAnsi="Times New Roman" w:cs="Times New Roman"/>
                <w:sz w:val="20"/>
                <w:szCs w:val="20"/>
                <w:lang w:val="it-IT"/>
              </w:rPr>
              <w:t>·7H</w:t>
            </w:r>
            <w:r w:rsidRPr="0043640A">
              <w:rPr>
                <w:rFonts w:ascii="Times New Roman" w:eastAsia="Times New Roman" w:hAnsi="Times New Roman" w:cs="Times New Roman"/>
                <w:sz w:val="20"/>
                <w:szCs w:val="20"/>
                <w:vertAlign w:val="subscript"/>
                <w:lang w:val="it-IT"/>
              </w:rPr>
              <w:t>2</w:t>
            </w:r>
            <w:r w:rsidRPr="0043640A">
              <w:rPr>
                <w:rFonts w:ascii="Times New Roman" w:eastAsia="Times New Roman" w:hAnsi="Times New Roman" w:cs="Times New Roman"/>
                <w:sz w:val="20"/>
                <w:szCs w:val="20"/>
                <w:lang w:val="it-IT"/>
              </w:rPr>
              <w:t>O</w:t>
            </w:r>
          </w:p>
        </w:tc>
        <w:tc>
          <w:tcPr>
            <w:tcW w:w="1696" w:type="dxa"/>
            <w:vAlign w:val="center"/>
          </w:tcPr>
          <w:p w14:paraId="3C95A8D3"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 </w:t>
            </w:r>
            <w:proofErr w:type="spellStart"/>
            <w:r>
              <w:rPr>
                <w:rFonts w:ascii="Times New Roman" w:eastAsia="Times New Roman" w:hAnsi="Times New Roman" w:cs="Times New Roman"/>
                <w:sz w:val="20"/>
                <w:szCs w:val="20"/>
              </w:rPr>
              <w:t>μM</w:t>
            </w:r>
            <w:proofErr w:type="spellEnd"/>
          </w:p>
        </w:tc>
      </w:tr>
      <w:tr w:rsidR="00433FDA" w14:paraId="3BB6D29E" w14:textId="77777777">
        <w:tc>
          <w:tcPr>
            <w:tcW w:w="7054" w:type="dxa"/>
            <w:vAlign w:val="center"/>
          </w:tcPr>
          <w:p w14:paraId="78362F3F" w14:textId="77777777" w:rsidR="00433FDA" w:rsidRPr="0043640A" w:rsidRDefault="00421745" w:rsidP="004F265A">
            <w:pPr>
              <w:spacing w:before="60" w:after="60" w:line="288" w:lineRule="auto"/>
              <w:rPr>
                <w:rFonts w:ascii="Times New Roman" w:eastAsia="Times New Roman" w:hAnsi="Times New Roman" w:cs="Times New Roman"/>
                <w:sz w:val="20"/>
                <w:szCs w:val="20"/>
                <w:lang w:val="it-IT"/>
              </w:rPr>
            </w:pPr>
            <w:proofErr w:type="gramStart"/>
            <w:r w:rsidRPr="0043640A">
              <w:rPr>
                <w:rFonts w:ascii="Times New Roman" w:eastAsia="Times New Roman" w:hAnsi="Times New Roman" w:cs="Times New Roman"/>
                <w:sz w:val="20"/>
                <w:szCs w:val="20"/>
                <w:lang w:val="it-IT"/>
              </w:rPr>
              <w:t>Copper(</w:t>
            </w:r>
            <w:proofErr w:type="gramEnd"/>
            <w:r w:rsidRPr="0043640A">
              <w:rPr>
                <w:rFonts w:ascii="Times New Roman" w:eastAsia="Times New Roman" w:hAnsi="Times New Roman" w:cs="Times New Roman"/>
                <w:sz w:val="20"/>
                <w:szCs w:val="20"/>
                <w:lang w:val="it-IT"/>
              </w:rPr>
              <w:t>II) sulfate pentahydrate, CuSO</w:t>
            </w:r>
            <w:r w:rsidRPr="0043640A">
              <w:rPr>
                <w:rFonts w:ascii="Times New Roman" w:eastAsia="Times New Roman" w:hAnsi="Times New Roman" w:cs="Times New Roman"/>
                <w:sz w:val="20"/>
                <w:szCs w:val="20"/>
                <w:vertAlign w:val="subscript"/>
                <w:lang w:val="it-IT"/>
              </w:rPr>
              <w:t>4</w:t>
            </w:r>
            <w:r w:rsidRPr="0043640A">
              <w:rPr>
                <w:rFonts w:ascii="Times New Roman" w:eastAsia="Times New Roman" w:hAnsi="Times New Roman" w:cs="Times New Roman"/>
                <w:sz w:val="20"/>
                <w:szCs w:val="20"/>
                <w:lang w:val="it-IT"/>
              </w:rPr>
              <w:t>·5H</w:t>
            </w:r>
            <w:r w:rsidRPr="0043640A">
              <w:rPr>
                <w:rFonts w:ascii="Times New Roman" w:eastAsia="Times New Roman" w:hAnsi="Times New Roman" w:cs="Times New Roman"/>
                <w:sz w:val="20"/>
                <w:szCs w:val="20"/>
                <w:vertAlign w:val="subscript"/>
                <w:lang w:val="it-IT"/>
              </w:rPr>
              <w:t>2</w:t>
            </w:r>
            <w:r w:rsidRPr="0043640A">
              <w:rPr>
                <w:rFonts w:ascii="Times New Roman" w:eastAsia="Times New Roman" w:hAnsi="Times New Roman" w:cs="Times New Roman"/>
                <w:sz w:val="20"/>
                <w:szCs w:val="20"/>
                <w:lang w:val="it-IT"/>
              </w:rPr>
              <w:t>O</w:t>
            </w:r>
          </w:p>
        </w:tc>
        <w:tc>
          <w:tcPr>
            <w:tcW w:w="1696" w:type="dxa"/>
            <w:vAlign w:val="center"/>
          </w:tcPr>
          <w:p w14:paraId="51BF874F"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w:t>
            </w:r>
            <w:proofErr w:type="spellStart"/>
            <w:r>
              <w:rPr>
                <w:rFonts w:ascii="Times New Roman" w:eastAsia="Times New Roman" w:hAnsi="Times New Roman" w:cs="Times New Roman"/>
                <w:sz w:val="20"/>
                <w:szCs w:val="20"/>
              </w:rPr>
              <w:t>μM</w:t>
            </w:r>
            <w:proofErr w:type="spellEnd"/>
          </w:p>
        </w:tc>
      </w:tr>
      <w:tr w:rsidR="00433FDA" w14:paraId="45D133D3" w14:textId="77777777">
        <w:tc>
          <w:tcPr>
            <w:tcW w:w="7054" w:type="dxa"/>
            <w:vAlign w:val="center"/>
          </w:tcPr>
          <w:p w14:paraId="6FBAC6F8"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Ammonium </w:t>
            </w:r>
            <w:proofErr w:type="spellStart"/>
            <w:r>
              <w:rPr>
                <w:rFonts w:ascii="Times New Roman" w:eastAsia="Times New Roman" w:hAnsi="Times New Roman" w:cs="Times New Roman"/>
                <w:sz w:val="20"/>
                <w:szCs w:val="20"/>
              </w:rPr>
              <w:t>heptamolybdate</w:t>
            </w:r>
            <w:proofErr w:type="spellEnd"/>
            <w:r>
              <w:rPr>
                <w:rFonts w:ascii="Times New Roman" w:eastAsia="Times New Roman" w:hAnsi="Times New Roman" w:cs="Times New Roman"/>
                <w:sz w:val="20"/>
                <w:szCs w:val="20"/>
              </w:rPr>
              <w:t xml:space="preserve"> tetrahydrate, (NH</w:t>
            </w:r>
            <w:r>
              <w:rPr>
                <w:rFonts w:ascii="Times New Roman" w:eastAsia="Times New Roman" w:hAnsi="Times New Roman" w:cs="Times New Roman"/>
                <w:sz w:val="20"/>
                <w:szCs w:val="20"/>
                <w:vertAlign w:val="subscript"/>
              </w:rPr>
              <w:t>4</w:t>
            </w:r>
            <w:r>
              <w:rPr>
                <w:rFonts w:ascii="Times New Roman" w:eastAsia="Times New Roman" w:hAnsi="Times New Roman" w:cs="Times New Roman"/>
                <w:sz w:val="20"/>
                <w:szCs w:val="20"/>
              </w:rPr>
              <w:t>)</w:t>
            </w:r>
            <w:r>
              <w:rPr>
                <w:rFonts w:ascii="Times New Roman" w:eastAsia="Times New Roman" w:hAnsi="Times New Roman" w:cs="Times New Roman"/>
                <w:sz w:val="20"/>
                <w:szCs w:val="20"/>
                <w:vertAlign w:val="subscript"/>
              </w:rPr>
              <w:t>6</w:t>
            </w:r>
            <w:r>
              <w:rPr>
                <w:rFonts w:ascii="Times New Roman" w:eastAsia="Times New Roman" w:hAnsi="Times New Roman" w:cs="Times New Roman"/>
                <w:sz w:val="20"/>
                <w:szCs w:val="20"/>
              </w:rPr>
              <w:t>Mo</w:t>
            </w:r>
            <w:r>
              <w:rPr>
                <w:rFonts w:ascii="Times New Roman" w:eastAsia="Times New Roman" w:hAnsi="Times New Roman" w:cs="Times New Roman"/>
                <w:sz w:val="20"/>
                <w:szCs w:val="20"/>
                <w:vertAlign w:val="subscript"/>
              </w:rPr>
              <w:t>7</w:t>
            </w:r>
            <w:r>
              <w:rPr>
                <w:rFonts w:ascii="Times New Roman" w:eastAsia="Times New Roman" w:hAnsi="Times New Roman" w:cs="Times New Roman"/>
                <w:sz w:val="20"/>
                <w:szCs w:val="20"/>
              </w:rPr>
              <w:t>O</w:t>
            </w:r>
            <w:r>
              <w:rPr>
                <w:rFonts w:ascii="Times New Roman" w:eastAsia="Times New Roman" w:hAnsi="Times New Roman" w:cs="Times New Roman"/>
                <w:sz w:val="20"/>
                <w:szCs w:val="20"/>
                <w:vertAlign w:val="subscript"/>
              </w:rPr>
              <w:t>24</w:t>
            </w:r>
            <w:r>
              <w:rPr>
                <w:rFonts w:ascii="Times New Roman" w:eastAsia="Times New Roman" w:hAnsi="Times New Roman" w:cs="Times New Roman"/>
                <w:sz w:val="20"/>
                <w:szCs w:val="20"/>
              </w:rPr>
              <w:t>·4H</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O</w:t>
            </w:r>
          </w:p>
        </w:tc>
        <w:tc>
          <w:tcPr>
            <w:tcW w:w="1696" w:type="dxa"/>
            <w:vAlign w:val="center"/>
          </w:tcPr>
          <w:p w14:paraId="6B70148C"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0.1 </w:t>
            </w:r>
            <w:proofErr w:type="spellStart"/>
            <w:r>
              <w:rPr>
                <w:rFonts w:ascii="Times New Roman" w:eastAsia="Times New Roman" w:hAnsi="Times New Roman" w:cs="Times New Roman"/>
                <w:sz w:val="20"/>
                <w:szCs w:val="20"/>
              </w:rPr>
              <w:t>μM</w:t>
            </w:r>
            <w:proofErr w:type="spellEnd"/>
          </w:p>
        </w:tc>
      </w:tr>
      <w:tr w:rsidR="00433FDA" w14:paraId="66476263" w14:textId="77777777">
        <w:tc>
          <w:tcPr>
            <w:tcW w:w="7054" w:type="dxa"/>
            <w:vAlign w:val="center"/>
          </w:tcPr>
          <w:p w14:paraId="05BDEDF6"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Ethylenediaminetetraacetic acid, </w:t>
            </w:r>
            <w:proofErr w:type="gramStart"/>
            <w:r>
              <w:rPr>
                <w:rFonts w:ascii="Times New Roman" w:eastAsia="Times New Roman" w:hAnsi="Times New Roman" w:cs="Times New Roman"/>
                <w:sz w:val="20"/>
                <w:szCs w:val="20"/>
              </w:rPr>
              <w:t>Fe(</w:t>
            </w:r>
            <w:proofErr w:type="gramEnd"/>
            <w:r>
              <w:rPr>
                <w:rFonts w:ascii="Times New Roman" w:eastAsia="Times New Roman" w:hAnsi="Times New Roman" w:cs="Times New Roman"/>
                <w:sz w:val="20"/>
                <w:szCs w:val="20"/>
              </w:rPr>
              <w:t>Na)EDTA</w:t>
            </w:r>
          </w:p>
        </w:tc>
        <w:tc>
          <w:tcPr>
            <w:tcW w:w="1696" w:type="dxa"/>
            <w:vAlign w:val="center"/>
          </w:tcPr>
          <w:p w14:paraId="625EB4B5"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60.0 </w:t>
            </w:r>
            <w:proofErr w:type="spellStart"/>
            <w:r>
              <w:rPr>
                <w:rFonts w:ascii="Times New Roman" w:eastAsia="Times New Roman" w:hAnsi="Times New Roman" w:cs="Times New Roman"/>
                <w:sz w:val="20"/>
                <w:szCs w:val="20"/>
              </w:rPr>
              <w:t>μM</w:t>
            </w:r>
            <w:proofErr w:type="spellEnd"/>
          </w:p>
        </w:tc>
      </w:tr>
      <w:tr w:rsidR="00433FDA" w14:paraId="2E0CDC8C" w14:textId="77777777">
        <w:tc>
          <w:tcPr>
            <w:tcW w:w="7054" w:type="dxa"/>
            <w:vAlign w:val="center"/>
          </w:tcPr>
          <w:p w14:paraId="5B96599D"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MES, 2-(N-</w:t>
            </w:r>
            <w:proofErr w:type="gramStart"/>
            <w:r>
              <w:rPr>
                <w:rFonts w:ascii="Times New Roman" w:eastAsia="Times New Roman" w:hAnsi="Times New Roman" w:cs="Times New Roman"/>
                <w:sz w:val="20"/>
                <w:szCs w:val="20"/>
              </w:rPr>
              <w:t>morpholino)</w:t>
            </w:r>
            <w:proofErr w:type="spellStart"/>
            <w:r>
              <w:rPr>
                <w:rFonts w:ascii="Times New Roman" w:eastAsia="Times New Roman" w:hAnsi="Times New Roman" w:cs="Times New Roman"/>
                <w:sz w:val="20"/>
                <w:szCs w:val="20"/>
              </w:rPr>
              <w:t>ethanesulfonic</w:t>
            </w:r>
            <w:proofErr w:type="spellEnd"/>
            <w:proofErr w:type="gramEnd"/>
            <w:r>
              <w:rPr>
                <w:rFonts w:ascii="Times New Roman" w:eastAsia="Times New Roman" w:hAnsi="Times New Roman" w:cs="Times New Roman"/>
                <w:sz w:val="20"/>
                <w:szCs w:val="20"/>
              </w:rPr>
              <w:t xml:space="preserve"> acid,  C</w:t>
            </w:r>
            <w:r>
              <w:rPr>
                <w:rFonts w:ascii="Times New Roman" w:eastAsia="Times New Roman" w:hAnsi="Times New Roman" w:cs="Times New Roman"/>
                <w:sz w:val="20"/>
                <w:szCs w:val="20"/>
                <w:vertAlign w:val="subscript"/>
              </w:rPr>
              <w:t>6</w:t>
            </w:r>
            <w:r>
              <w:rPr>
                <w:rFonts w:ascii="Times New Roman" w:eastAsia="Times New Roman" w:hAnsi="Times New Roman" w:cs="Times New Roman"/>
                <w:sz w:val="20"/>
                <w:szCs w:val="20"/>
              </w:rPr>
              <w:t>H</w:t>
            </w:r>
            <w:r>
              <w:rPr>
                <w:rFonts w:ascii="Times New Roman" w:eastAsia="Times New Roman" w:hAnsi="Times New Roman" w:cs="Times New Roman"/>
                <w:sz w:val="20"/>
                <w:szCs w:val="20"/>
                <w:vertAlign w:val="subscript"/>
              </w:rPr>
              <w:t>13</w:t>
            </w:r>
            <w:r>
              <w:rPr>
                <w:rFonts w:ascii="Times New Roman" w:eastAsia="Times New Roman" w:hAnsi="Times New Roman" w:cs="Times New Roman"/>
                <w:sz w:val="20"/>
                <w:szCs w:val="20"/>
              </w:rPr>
              <w:t>NO</w:t>
            </w:r>
            <w:r>
              <w:rPr>
                <w:rFonts w:ascii="Times New Roman" w:eastAsia="Times New Roman" w:hAnsi="Times New Roman" w:cs="Times New Roman"/>
                <w:sz w:val="20"/>
                <w:szCs w:val="20"/>
                <w:vertAlign w:val="subscript"/>
              </w:rPr>
              <w:t>4</w:t>
            </w:r>
            <w:r>
              <w:rPr>
                <w:rFonts w:ascii="Times New Roman" w:eastAsia="Times New Roman" w:hAnsi="Times New Roman" w:cs="Times New Roman"/>
                <w:sz w:val="20"/>
                <w:szCs w:val="20"/>
              </w:rPr>
              <w:t>S (Buffer)</w:t>
            </w:r>
          </w:p>
        </w:tc>
        <w:tc>
          <w:tcPr>
            <w:tcW w:w="1696" w:type="dxa"/>
            <w:vAlign w:val="center"/>
          </w:tcPr>
          <w:p w14:paraId="31F8BA39" w14:textId="77777777" w:rsidR="00433FDA" w:rsidRDefault="00421745" w:rsidP="004F265A">
            <w:pPr>
              <w:spacing w:before="60" w:after="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 mM</w:t>
            </w:r>
          </w:p>
        </w:tc>
      </w:tr>
    </w:tbl>
    <w:p w14:paraId="6753185D" w14:textId="77777777" w:rsidR="00433FDA" w:rsidRDefault="00433FDA">
      <w:pPr>
        <w:rPr>
          <w:rFonts w:ascii="Times New Roman" w:eastAsia="Times New Roman" w:hAnsi="Times New Roman" w:cs="Times New Roman"/>
          <w:sz w:val="20"/>
          <w:szCs w:val="20"/>
        </w:rPr>
      </w:pPr>
    </w:p>
    <w:p w14:paraId="79DA90C2" w14:textId="116E68DB" w:rsidR="00433FDA" w:rsidRPr="00820821" w:rsidRDefault="00421745">
      <w:pPr>
        <w:spacing w:after="0" w:line="480" w:lineRule="auto"/>
        <w:jc w:val="both"/>
        <w:rPr>
          <w:rFonts w:ascii="Times New Roman" w:eastAsia="Times New Roman" w:hAnsi="Times New Roman" w:cs="Times New Roman"/>
          <w:b/>
          <w:bCs/>
          <w:sz w:val="20"/>
          <w:szCs w:val="20"/>
        </w:rPr>
      </w:pPr>
      <w:r w:rsidRPr="00820821">
        <w:rPr>
          <w:rFonts w:ascii="Times New Roman" w:eastAsia="Times New Roman" w:hAnsi="Times New Roman" w:cs="Times New Roman"/>
          <w:b/>
          <w:bCs/>
          <w:sz w:val="20"/>
          <w:szCs w:val="20"/>
        </w:rPr>
        <w:t xml:space="preserve">Hg concentration </w:t>
      </w:r>
      <w:r w:rsidR="00284E58" w:rsidRPr="00820821">
        <w:rPr>
          <w:rFonts w:ascii="Times New Roman" w:eastAsia="Times New Roman" w:hAnsi="Times New Roman" w:cs="Times New Roman"/>
          <w:b/>
          <w:bCs/>
          <w:sz w:val="20"/>
          <w:szCs w:val="20"/>
        </w:rPr>
        <w:t>determined by X-ray fluorescence analysis.</w:t>
      </w:r>
    </w:p>
    <w:p w14:paraId="7B10B99B" w14:textId="77777777" w:rsidR="005F3D8C" w:rsidRDefault="00421745" w:rsidP="00F2445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Hg concentration in roots was </w:t>
      </w:r>
      <w:r w:rsidR="00284E58">
        <w:rPr>
          <w:rFonts w:ascii="Times New Roman" w:eastAsia="Times New Roman" w:hAnsi="Times New Roman" w:cs="Times New Roman"/>
          <w:sz w:val="20"/>
          <w:szCs w:val="20"/>
        </w:rPr>
        <w:t xml:space="preserve">determined by X-ray fluorescence (XRF) analysis. </w:t>
      </w:r>
      <w:r w:rsidR="00D95CB3">
        <w:rPr>
          <w:rFonts w:ascii="Times New Roman" w:eastAsia="Times New Roman" w:hAnsi="Times New Roman" w:cs="Times New Roman"/>
          <w:sz w:val="20"/>
          <w:szCs w:val="20"/>
        </w:rPr>
        <w:t>The XRF spectra was collected at 12500 eV.</w:t>
      </w:r>
      <w:r w:rsidR="00284E5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 background counts were determined from the XRF spectra collected in the absence of Hg fluorescence (i.e.</w:t>
      </w:r>
      <w:r w:rsidR="00D95CB3">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incident energy set at 12165 eV). For determining the Hg concentration</w:t>
      </w:r>
      <w:r w:rsidR="006F2C37">
        <w:rPr>
          <w:rFonts w:ascii="Times New Roman" w:eastAsia="Times New Roman" w:hAnsi="Times New Roman" w:cs="Times New Roman"/>
          <w:sz w:val="20"/>
          <w:szCs w:val="20"/>
        </w:rPr>
        <w:t xml:space="preserve"> from</w:t>
      </w:r>
      <w:r w:rsidR="00D95CB3">
        <w:rPr>
          <w:rFonts w:ascii="Times New Roman" w:eastAsia="Times New Roman" w:hAnsi="Times New Roman" w:cs="Times New Roman"/>
          <w:sz w:val="20"/>
          <w:szCs w:val="20"/>
        </w:rPr>
        <w:t xml:space="preserve"> the integrated signal of the Hg Lα</w:t>
      </w:r>
      <w:r w:rsidR="00D95CB3">
        <w:rPr>
          <w:rFonts w:ascii="Times New Roman" w:eastAsia="Times New Roman" w:hAnsi="Times New Roman" w:cs="Times New Roman"/>
          <w:sz w:val="20"/>
          <w:szCs w:val="20"/>
          <w:vertAlign w:val="subscript"/>
        </w:rPr>
        <w:t>1</w:t>
      </w:r>
      <w:r w:rsidR="00D95CB3">
        <w:rPr>
          <w:rFonts w:ascii="Times New Roman" w:eastAsia="Times New Roman" w:hAnsi="Times New Roman" w:cs="Times New Roman"/>
          <w:sz w:val="20"/>
          <w:szCs w:val="20"/>
        </w:rPr>
        <w:t xml:space="preserve"> emission line (9988.8 eV)</w:t>
      </w:r>
      <w:r w:rsidR="006F2C37">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the Zn Kα emission peak (8638.86 eV) was taken as reference and the appropriate calibration of the XRF signal was done </w:t>
      </w:r>
      <w:proofErr w:type="gramStart"/>
      <w:r>
        <w:rPr>
          <w:rFonts w:ascii="Times New Roman" w:eastAsia="Times New Roman" w:hAnsi="Times New Roman" w:cs="Times New Roman"/>
          <w:sz w:val="20"/>
          <w:szCs w:val="20"/>
        </w:rPr>
        <w:t>taking into account</w:t>
      </w:r>
      <w:proofErr w:type="gramEnd"/>
      <w:r>
        <w:rPr>
          <w:rFonts w:ascii="Times New Roman" w:eastAsia="Times New Roman" w:hAnsi="Times New Roman" w:cs="Times New Roman"/>
          <w:sz w:val="20"/>
          <w:szCs w:val="20"/>
        </w:rPr>
        <w:t xml:space="preserve"> the Zn concentration determined by ICP-MS (Table S2). </w:t>
      </w:r>
      <w:r w:rsidR="006F2C37">
        <w:rPr>
          <w:rFonts w:ascii="Times New Roman" w:eastAsia="Times New Roman" w:hAnsi="Times New Roman" w:cs="Times New Roman"/>
          <w:sz w:val="20"/>
          <w:szCs w:val="20"/>
        </w:rPr>
        <w:t>T</w:t>
      </w:r>
      <w:r>
        <w:rPr>
          <w:rFonts w:ascii="Times New Roman" w:eastAsia="Times New Roman" w:hAnsi="Times New Roman" w:cs="Times New Roman"/>
          <w:sz w:val="20"/>
          <w:szCs w:val="20"/>
        </w:rPr>
        <w:t>he different fluorescence yield of Zn K and Hg L</w:t>
      </w:r>
      <w:r>
        <w:rPr>
          <w:rFonts w:ascii="Times New Roman" w:eastAsia="Times New Roman" w:hAnsi="Times New Roman" w:cs="Times New Roman"/>
          <w:sz w:val="20"/>
          <w:szCs w:val="20"/>
          <w:vertAlign w:val="subscript"/>
        </w:rPr>
        <w:t>3</w:t>
      </w:r>
      <w:r>
        <w:rPr>
          <w:rFonts w:ascii="Times New Roman" w:eastAsia="Times New Roman" w:hAnsi="Times New Roman" w:cs="Times New Roman"/>
          <w:sz w:val="20"/>
          <w:szCs w:val="20"/>
        </w:rPr>
        <w:t xml:space="preserve"> edges</w:t>
      </w:r>
      <w:r w:rsidR="006F2C37">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0.481 and 0.333, respectively, was taken into consideration. </w:t>
      </w:r>
    </w:p>
    <w:p w14:paraId="15933F6C" w14:textId="602809E7" w:rsidR="0068200C" w:rsidRDefault="0068200C" w:rsidP="00F2445A">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Table S2: Zinc concentration of samples </w:t>
      </w:r>
      <w:proofErr w:type="spellStart"/>
      <w:r>
        <w:rPr>
          <w:rFonts w:ascii="Times New Roman" w:eastAsia="Times New Roman" w:hAnsi="Times New Roman" w:cs="Times New Roman"/>
          <w:sz w:val="20"/>
          <w:szCs w:val="20"/>
        </w:rPr>
        <w:t>analysed</w:t>
      </w:r>
      <w:proofErr w:type="spellEnd"/>
      <w:r>
        <w:rPr>
          <w:rFonts w:ascii="Times New Roman" w:eastAsia="Times New Roman" w:hAnsi="Times New Roman" w:cs="Times New Roman"/>
          <w:sz w:val="20"/>
          <w:szCs w:val="20"/>
        </w:rPr>
        <w:t xml:space="preserve"> using ICP-OES (Perkin Elmer </w:t>
      </w:r>
      <w:proofErr w:type="spellStart"/>
      <w:r>
        <w:rPr>
          <w:rFonts w:ascii="Times New Roman" w:eastAsia="Times New Roman" w:hAnsi="Times New Roman" w:cs="Times New Roman"/>
          <w:sz w:val="20"/>
          <w:szCs w:val="20"/>
        </w:rPr>
        <w:t>Nexton</w:t>
      </w:r>
      <w:proofErr w:type="spellEnd"/>
      <w:r>
        <w:rPr>
          <w:rFonts w:ascii="Times New Roman" w:eastAsia="Times New Roman" w:hAnsi="Times New Roman" w:cs="Times New Roman"/>
          <w:sz w:val="20"/>
          <w:szCs w:val="20"/>
        </w:rPr>
        <w:t xml:space="preserve"> 350D)</w:t>
      </w:r>
    </w:p>
    <w:tbl>
      <w:tblPr>
        <w:tblStyle w:val="a0"/>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6"/>
        <w:gridCol w:w="2461"/>
        <w:gridCol w:w="2481"/>
        <w:gridCol w:w="2282"/>
      </w:tblGrid>
      <w:tr w:rsidR="0068200C" w14:paraId="1BCA0F6A" w14:textId="77777777" w:rsidTr="000D0DA0">
        <w:trPr>
          <w:trHeight w:val="300"/>
        </w:trPr>
        <w:tc>
          <w:tcPr>
            <w:tcW w:w="2126" w:type="dxa"/>
          </w:tcPr>
          <w:p w14:paraId="4CF4E0AF"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Treatment</w:t>
            </w:r>
          </w:p>
        </w:tc>
        <w:tc>
          <w:tcPr>
            <w:tcW w:w="7224" w:type="dxa"/>
            <w:gridSpan w:val="3"/>
          </w:tcPr>
          <w:p w14:paraId="695C7A3B"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Concentration of zinc in mg·kg</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 with standard deviation of measurement</w:t>
            </w:r>
          </w:p>
        </w:tc>
      </w:tr>
      <w:tr w:rsidR="0068200C" w14:paraId="4212BBA7" w14:textId="77777777" w:rsidTr="000D0DA0">
        <w:trPr>
          <w:trHeight w:val="300"/>
        </w:trPr>
        <w:tc>
          <w:tcPr>
            <w:tcW w:w="2126" w:type="dxa"/>
          </w:tcPr>
          <w:p w14:paraId="31BE1127" w14:textId="77777777" w:rsidR="0068200C" w:rsidRDefault="0068200C" w:rsidP="004F265A">
            <w:pPr>
              <w:spacing w:before="60" w:after="60"/>
              <w:rPr>
                <w:rFonts w:ascii="Times New Roman" w:eastAsia="Times New Roman" w:hAnsi="Times New Roman" w:cs="Times New Roman"/>
                <w:sz w:val="20"/>
                <w:szCs w:val="20"/>
              </w:rPr>
            </w:pPr>
          </w:p>
        </w:tc>
        <w:tc>
          <w:tcPr>
            <w:tcW w:w="2461" w:type="dxa"/>
          </w:tcPr>
          <w:p w14:paraId="63A4CF1F"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Root</w:t>
            </w:r>
          </w:p>
        </w:tc>
        <w:tc>
          <w:tcPr>
            <w:tcW w:w="2481" w:type="dxa"/>
          </w:tcPr>
          <w:p w14:paraId="44AABCD1"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Shoot</w:t>
            </w:r>
          </w:p>
        </w:tc>
        <w:tc>
          <w:tcPr>
            <w:tcW w:w="2282" w:type="dxa"/>
          </w:tcPr>
          <w:p w14:paraId="651A6E9F"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Grain</w:t>
            </w:r>
          </w:p>
        </w:tc>
      </w:tr>
      <w:tr w:rsidR="0068200C" w14:paraId="4DA8678B" w14:textId="77777777" w:rsidTr="000D0DA0">
        <w:trPr>
          <w:trHeight w:val="300"/>
        </w:trPr>
        <w:tc>
          <w:tcPr>
            <w:tcW w:w="2126" w:type="dxa"/>
          </w:tcPr>
          <w:p w14:paraId="63B5D31A"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Hg</w:t>
            </w:r>
          </w:p>
        </w:tc>
        <w:tc>
          <w:tcPr>
            <w:tcW w:w="2461" w:type="dxa"/>
          </w:tcPr>
          <w:p w14:paraId="517079B1"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307.2 (</w:t>
            </w:r>
            <w:r>
              <w:rPr>
                <w:rFonts w:ascii="Times New Roman" w:eastAsia="Times New Roman" w:hAnsi="Times New Roman" w:cs="Times New Roman"/>
                <w:color w:val="444444"/>
                <w:sz w:val="20"/>
                <w:szCs w:val="20"/>
                <w:highlight w:val="white"/>
              </w:rPr>
              <w:t>±</w:t>
            </w:r>
            <w:r>
              <w:rPr>
                <w:rFonts w:ascii="Times New Roman" w:eastAsia="Times New Roman" w:hAnsi="Times New Roman" w:cs="Times New Roman"/>
                <w:sz w:val="20"/>
                <w:szCs w:val="20"/>
              </w:rPr>
              <w:t>15.3)</w:t>
            </w:r>
          </w:p>
        </w:tc>
        <w:tc>
          <w:tcPr>
            <w:tcW w:w="2481" w:type="dxa"/>
          </w:tcPr>
          <w:p w14:paraId="62F94EB2"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130.7 (</w:t>
            </w:r>
            <w:r>
              <w:rPr>
                <w:rFonts w:ascii="Times New Roman" w:eastAsia="Times New Roman" w:hAnsi="Times New Roman" w:cs="Times New Roman"/>
                <w:color w:val="444444"/>
                <w:sz w:val="20"/>
                <w:szCs w:val="20"/>
                <w:highlight w:val="white"/>
              </w:rPr>
              <w:t>±</w:t>
            </w:r>
            <w:r>
              <w:rPr>
                <w:rFonts w:ascii="Times New Roman" w:eastAsia="Times New Roman" w:hAnsi="Times New Roman" w:cs="Times New Roman"/>
                <w:sz w:val="20"/>
                <w:szCs w:val="20"/>
              </w:rPr>
              <w:t>7.9)</w:t>
            </w:r>
          </w:p>
        </w:tc>
        <w:tc>
          <w:tcPr>
            <w:tcW w:w="2282" w:type="dxa"/>
          </w:tcPr>
          <w:p w14:paraId="114CE2E0"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189.1 (</w:t>
            </w:r>
            <w:r>
              <w:rPr>
                <w:rFonts w:ascii="Times New Roman" w:eastAsia="Times New Roman" w:hAnsi="Times New Roman" w:cs="Times New Roman"/>
                <w:color w:val="444444"/>
                <w:sz w:val="20"/>
                <w:szCs w:val="20"/>
                <w:highlight w:val="white"/>
              </w:rPr>
              <w:t>±</w:t>
            </w:r>
            <w:r>
              <w:rPr>
                <w:rFonts w:ascii="Times New Roman" w:eastAsia="Times New Roman" w:hAnsi="Times New Roman" w:cs="Times New Roman"/>
                <w:sz w:val="20"/>
                <w:szCs w:val="20"/>
              </w:rPr>
              <w:t>8.6)</w:t>
            </w:r>
          </w:p>
        </w:tc>
      </w:tr>
      <w:tr w:rsidR="0068200C" w14:paraId="08662DFA" w14:textId="77777777" w:rsidTr="000D0DA0">
        <w:trPr>
          <w:trHeight w:val="300"/>
        </w:trPr>
        <w:tc>
          <w:tcPr>
            <w:tcW w:w="2126" w:type="dxa"/>
          </w:tcPr>
          <w:p w14:paraId="509913DD" w14:textId="77777777" w:rsidR="0068200C" w:rsidRDefault="0068200C" w:rsidP="004F265A">
            <w:pPr>
              <w:spacing w:before="60" w:after="6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Hg+</w:t>
            </w:r>
            <w:proofErr w:type="gramStart"/>
            <w:r>
              <w:rPr>
                <w:rFonts w:ascii="Times New Roman" w:eastAsia="Times New Roman" w:hAnsi="Times New Roman" w:cs="Times New Roman"/>
                <w:sz w:val="20"/>
                <w:szCs w:val="20"/>
              </w:rPr>
              <w:t>Se</w:t>
            </w:r>
            <w:proofErr w:type="spellEnd"/>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IV)</w:t>
            </w:r>
          </w:p>
        </w:tc>
        <w:tc>
          <w:tcPr>
            <w:tcW w:w="2461" w:type="dxa"/>
          </w:tcPr>
          <w:p w14:paraId="1B9BF35B"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92.6 (</w:t>
            </w:r>
            <w:r>
              <w:rPr>
                <w:rFonts w:ascii="Times New Roman" w:eastAsia="Times New Roman" w:hAnsi="Times New Roman" w:cs="Times New Roman"/>
                <w:color w:val="444444"/>
                <w:sz w:val="20"/>
                <w:szCs w:val="20"/>
                <w:highlight w:val="white"/>
              </w:rPr>
              <w:t>±</w:t>
            </w:r>
            <w:r>
              <w:rPr>
                <w:rFonts w:ascii="Times New Roman" w:eastAsia="Times New Roman" w:hAnsi="Times New Roman" w:cs="Times New Roman"/>
                <w:sz w:val="20"/>
                <w:szCs w:val="20"/>
              </w:rPr>
              <w:t>5.3)</w:t>
            </w:r>
          </w:p>
        </w:tc>
        <w:tc>
          <w:tcPr>
            <w:tcW w:w="2481" w:type="dxa"/>
          </w:tcPr>
          <w:p w14:paraId="48D3BD61"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222.3 (</w:t>
            </w:r>
            <w:r>
              <w:rPr>
                <w:rFonts w:ascii="Times New Roman" w:eastAsia="Times New Roman" w:hAnsi="Times New Roman" w:cs="Times New Roman"/>
                <w:color w:val="444444"/>
                <w:sz w:val="20"/>
                <w:szCs w:val="20"/>
                <w:highlight w:val="white"/>
              </w:rPr>
              <w:t>±</w:t>
            </w:r>
            <w:r>
              <w:rPr>
                <w:rFonts w:ascii="Times New Roman" w:eastAsia="Times New Roman" w:hAnsi="Times New Roman" w:cs="Times New Roman"/>
                <w:sz w:val="20"/>
                <w:szCs w:val="20"/>
              </w:rPr>
              <w:t>4.3)</w:t>
            </w:r>
          </w:p>
        </w:tc>
        <w:tc>
          <w:tcPr>
            <w:tcW w:w="2282" w:type="dxa"/>
          </w:tcPr>
          <w:p w14:paraId="7E150B79"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118.4 (</w:t>
            </w:r>
            <w:r>
              <w:rPr>
                <w:rFonts w:ascii="Times New Roman" w:eastAsia="Times New Roman" w:hAnsi="Times New Roman" w:cs="Times New Roman"/>
                <w:color w:val="444444"/>
                <w:sz w:val="20"/>
                <w:szCs w:val="20"/>
                <w:highlight w:val="white"/>
              </w:rPr>
              <w:t>±</w:t>
            </w:r>
            <w:r>
              <w:rPr>
                <w:rFonts w:ascii="Times New Roman" w:eastAsia="Times New Roman" w:hAnsi="Times New Roman" w:cs="Times New Roman"/>
                <w:sz w:val="20"/>
                <w:szCs w:val="20"/>
              </w:rPr>
              <w:t>0.8)</w:t>
            </w:r>
          </w:p>
        </w:tc>
      </w:tr>
      <w:tr w:rsidR="0068200C" w14:paraId="00B123B5" w14:textId="77777777" w:rsidTr="000D0DA0">
        <w:trPr>
          <w:trHeight w:val="300"/>
        </w:trPr>
        <w:tc>
          <w:tcPr>
            <w:tcW w:w="2126" w:type="dxa"/>
          </w:tcPr>
          <w:p w14:paraId="52FE7D9A" w14:textId="77777777" w:rsidR="0068200C" w:rsidRDefault="0068200C" w:rsidP="004F265A">
            <w:pPr>
              <w:spacing w:before="60" w:after="6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Hg+</w:t>
            </w:r>
            <w:proofErr w:type="gramStart"/>
            <w:r>
              <w:rPr>
                <w:rFonts w:ascii="Times New Roman" w:eastAsia="Times New Roman" w:hAnsi="Times New Roman" w:cs="Times New Roman"/>
                <w:sz w:val="20"/>
                <w:szCs w:val="20"/>
              </w:rPr>
              <w:t>Se</w:t>
            </w:r>
            <w:proofErr w:type="spellEnd"/>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VI)</w:t>
            </w:r>
          </w:p>
        </w:tc>
        <w:tc>
          <w:tcPr>
            <w:tcW w:w="2461" w:type="dxa"/>
          </w:tcPr>
          <w:p w14:paraId="0825561D"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141.1 (</w:t>
            </w:r>
            <w:r>
              <w:rPr>
                <w:rFonts w:ascii="Times New Roman" w:eastAsia="Times New Roman" w:hAnsi="Times New Roman" w:cs="Times New Roman"/>
                <w:color w:val="444444"/>
                <w:sz w:val="20"/>
                <w:szCs w:val="20"/>
                <w:highlight w:val="white"/>
              </w:rPr>
              <w:t>±</w:t>
            </w:r>
            <w:r>
              <w:rPr>
                <w:rFonts w:ascii="Times New Roman" w:eastAsia="Times New Roman" w:hAnsi="Times New Roman" w:cs="Times New Roman"/>
                <w:sz w:val="20"/>
                <w:szCs w:val="20"/>
              </w:rPr>
              <w:t>14.2)</w:t>
            </w:r>
          </w:p>
        </w:tc>
        <w:tc>
          <w:tcPr>
            <w:tcW w:w="2481" w:type="dxa"/>
          </w:tcPr>
          <w:p w14:paraId="1B654FDC"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200.9 (</w:t>
            </w:r>
            <w:r>
              <w:rPr>
                <w:rFonts w:ascii="Times New Roman" w:eastAsia="Times New Roman" w:hAnsi="Times New Roman" w:cs="Times New Roman"/>
                <w:color w:val="444444"/>
                <w:sz w:val="20"/>
                <w:szCs w:val="20"/>
                <w:highlight w:val="white"/>
              </w:rPr>
              <w:t>±</w:t>
            </w:r>
            <w:r>
              <w:rPr>
                <w:rFonts w:ascii="Times New Roman" w:eastAsia="Times New Roman" w:hAnsi="Times New Roman" w:cs="Times New Roman"/>
                <w:sz w:val="20"/>
                <w:szCs w:val="20"/>
              </w:rPr>
              <w:t>24.1)</w:t>
            </w:r>
          </w:p>
        </w:tc>
        <w:tc>
          <w:tcPr>
            <w:tcW w:w="2282" w:type="dxa"/>
          </w:tcPr>
          <w:p w14:paraId="18B55CAD"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136.4 (</w:t>
            </w:r>
            <w:r>
              <w:rPr>
                <w:rFonts w:ascii="Times New Roman" w:eastAsia="Times New Roman" w:hAnsi="Times New Roman" w:cs="Times New Roman"/>
                <w:color w:val="444444"/>
                <w:sz w:val="20"/>
                <w:szCs w:val="20"/>
                <w:highlight w:val="white"/>
              </w:rPr>
              <w:t>±</w:t>
            </w:r>
            <w:r>
              <w:rPr>
                <w:rFonts w:ascii="Times New Roman" w:eastAsia="Times New Roman" w:hAnsi="Times New Roman" w:cs="Times New Roman"/>
                <w:sz w:val="20"/>
                <w:szCs w:val="20"/>
              </w:rPr>
              <w:t>1.3)</w:t>
            </w:r>
          </w:p>
        </w:tc>
      </w:tr>
      <w:tr w:rsidR="0068200C" w14:paraId="5593EAEF" w14:textId="77777777" w:rsidTr="000D0DA0">
        <w:trPr>
          <w:trHeight w:val="300"/>
        </w:trPr>
        <w:tc>
          <w:tcPr>
            <w:tcW w:w="2126" w:type="dxa"/>
          </w:tcPr>
          <w:p w14:paraId="26B3757A" w14:textId="77777777" w:rsidR="0068200C" w:rsidRDefault="0068200C" w:rsidP="004F265A">
            <w:pPr>
              <w:spacing w:before="60" w:after="6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Hg+</w:t>
            </w:r>
            <w:proofErr w:type="gramStart"/>
            <w:r>
              <w:rPr>
                <w:rFonts w:ascii="Times New Roman" w:eastAsia="Times New Roman" w:hAnsi="Times New Roman" w:cs="Times New Roman"/>
                <w:sz w:val="20"/>
                <w:szCs w:val="20"/>
              </w:rPr>
              <w:t>Se</w:t>
            </w:r>
            <w:proofErr w:type="spellEnd"/>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Mix)</w:t>
            </w:r>
          </w:p>
        </w:tc>
        <w:tc>
          <w:tcPr>
            <w:tcW w:w="2461" w:type="dxa"/>
          </w:tcPr>
          <w:p w14:paraId="4DAE8EEE"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182.3 (</w:t>
            </w:r>
            <w:r>
              <w:rPr>
                <w:rFonts w:ascii="Times New Roman" w:eastAsia="Times New Roman" w:hAnsi="Times New Roman" w:cs="Times New Roman"/>
                <w:color w:val="444444"/>
                <w:sz w:val="20"/>
                <w:szCs w:val="20"/>
                <w:highlight w:val="white"/>
              </w:rPr>
              <w:t>±</w:t>
            </w:r>
            <w:r>
              <w:rPr>
                <w:rFonts w:ascii="Times New Roman" w:eastAsia="Times New Roman" w:hAnsi="Times New Roman" w:cs="Times New Roman"/>
                <w:sz w:val="20"/>
                <w:szCs w:val="20"/>
              </w:rPr>
              <w:t>7.9)</w:t>
            </w:r>
          </w:p>
        </w:tc>
        <w:tc>
          <w:tcPr>
            <w:tcW w:w="2481" w:type="dxa"/>
          </w:tcPr>
          <w:p w14:paraId="3CAE1BFD"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220.9 (</w:t>
            </w:r>
            <w:r>
              <w:rPr>
                <w:rFonts w:ascii="Times New Roman" w:eastAsia="Times New Roman" w:hAnsi="Times New Roman" w:cs="Times New Roman"/>
                <w:color w:val="444444"/>
                <w:sz w:val="20"/>
                <w:szCs w:val="20"/>
                <w:highlight w:val="white"/>
              </w:rPr>
              <w:t>±</w:t>
            </w:r>
            <w:r>
              <w:rPr>
                <w:rFonts w:ascii="Times New Roman" w:eastAsia="Times New Roman" w:hAnsi="Times New Roman" w:cs="Times New Roman"/>
                <w:sz w:val="20"/>
                <w:szCs w:val="20"/>
              </w:rPr>
              <w:t>10.2)</w:t>
            </w:r>
          </w:p>
        </w:tc>
        <w:tc>
          <w:tcPr>
            <w:tcW w:w="2282" w:type="dxa"/>
          </w:tcPr>
          <w:p w14:paraId="7E747AB2" w14:textId="77777777" w:rsidR="0068200C" w:rsidRDefault="0068200C" w:rsidP="004F265A">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106.6 (</w:t>
            </w:r>
            <w:r>
              <w:rPr>
                <w:rFonts w:ascii="Times New Roman" w:eastAsia="Times New Roman" w:hAnsi="Times New Roman" w:cs="Times New Roman"/>
                <w:color w:val="444444"/>
                <w:sz w:val="20"/>
                <w:szCs w:val="20"/>
                <w:highlight w:val="white"/>
              </w:rPr>
              <w:t>±</w:t>
            </w:r>
            <w:r>
              <w:rPr>
                <w:rFonts w:ascii="Times New Roman" w:eastAsia="Times New Roman" w:hAnsi="Times New Roman" w:cs="Times New Roman"/>
                <w:sz w:val="20"/>
                <w:szCs w:val="20"/>
              </w:rPr>
              <w:t>9.4)</w:t>
            </w:r>
          </w:p>
        </w:tc>
      </w:tr>
    </w:tbl>
    <w:p w14:paraId="2D1E1C8F" w14:textId="77777777" w:rsidR="0068200C" w:rsidRDefault="0068200C">
      <w:pPr>
        <w:spacing w:after="0" w:line="480" w:lineRule="auto"/>
        <w:jc w:val="both"/>
        <w:rPr>
          <w:rFonts w:ascii="Times New Roman" w:eastAsia="Times New Roman" w:hAnsi="Times New Roman" w:cs="Times New Roman"/>
          <w:sz w:val="20"/>
          <w:szCs w:val="20"/>
        </w:rPr>
      </w:pPr>
    </w:p>
    <w:p w14:paraId="5DCE0CAF" w14:textId="39B735A4" w:rsidR="00433FDA" w:rsidRDefault="00421745">
      <w:pPr>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Figure S1 reports the Se content at different parts of the plant. The analysis was carried </w:t>
      </w:r>
      <w:r>
        <w:rPr>
          <w:rFonts w:ascii="Times New Roman" w:eastAsia="Times New Roman" w:hAnsi="Times New Roman" w:cs="Times New Roman"/>
          <w:color w:val="000000"/>
          <w:sz w:val="20"/>
          <w:szCs w:val="20"/>
        </w:rPr>
        <w:t>by ICP-MS (</w:t>
      </w:r>
      <w:proofErr w:type="spellStart"/>
      <w:r>
        <w:rPr>
          <w:rFonts w:ascii="Times New Roman" w:eastAsia="Times New Roman" w:hAnsi="Times New Roman" w:cs="Times New Roman"/>
          <w:color w:val="000000"/>
          <w:sz w:val="20"/>
          <w:szCs w:val="20"/>
        </w:rPr>
        <w:t>Thermofisher</w:t>
      </w:r>
      <w:proofErr w:type="spellEnd"/>
      <w:r>
        <w:rPr>
          <w:rFonts w:ascii="Times New Roman" w:eastAsia="Times New Roman" w:hAnsi="Times New Roman" w:cs="Times New Roman"/>
          <w:color w:val="000000"/>
          <w:sz w:val="20"/>
          <w:szCs w:val="20"/>
        </w:rPr>
        <w:t xml:space="preserve"> X-series). Samples were previously microwave digested (</w:t>
      </w:r>
      <w:r>
        <w:rPr>
          <w:rFonts w:ascii="Times New Roman" w:eastAsia="Times New Roman" w:hAnsi="Times New Roman" w:cs="Times New Roman"/>
          <w:color w:val="000000"/>
          <w:sz w:val="20"/>
          <w:szCs w:val="20"/>
          <w:highlight w:val="white"/>
        </w:rPr>
        <w:t xml:space="preserve">MARS5 digestor) with nitric acid and hydrogen peroxide at 180 </w:t>
      </w:r>
      <w:proofErr w:type="spellStart"/>
      <w:r>
        <w:rPr>
          <w:rFonts w:ascii="Times New Roman" w:eastAsia="Times New Roman" w:hAnsi="Times New Roman" w:cs="Times New Roman"/>
          <w:color w:val="000000"/>
          <w:sz w:val="20"/>
          <w:szCs w:val="20"/>
          <w:highlight w:val="white"/>
          <w:vertAlign w:val="superscript"/>
        </w:rPr>
        <w:t>o</w:t>
      </w:r>
      <w:r>
        <w:rPr>
          <w:rFonts w:ascii="Times New Roman" w:eastAsia="Times New Roman" w:hAnsi="Times New Roman" w:cs="Times New Roman"/>
          <w:color w:val="000000"/>
          <w:sz w:val="20"/>
          <w:szCs w:val="20"/>
          <w:highlight w:val="white"/>
        </w:rPr>
        <w:t>C</w:t>
      </w:r>
      <w:proofErr w:type="spellEnd"/>
      <w:r>
        <w:rPr>
          <w:rFonts w:ascii="Times New Roman" w:eastAsia="Times New Roman" w:hAnsi="Times New Roman" w:cs="Times New Roman"/>
          <w:color w:val="000000"/>
          <w:sz w:val="20"/>
          <w:szCs w:val="20"/>
          <w:highlight w:val="white"/>
        </w:rPr>
        <w:t xml:space="preserve"> with a holding time of 10 minutes</w:t>
      </w:r>
      <w:r>
        <w:rPr>
          <w:rFonts w:ascii="Times New Roman" w:eastAsia="Times New Roman" w:hAnsi="Times New Roman" w:cs="Times New Roman"/>
          <w:color w:val="000000"/>
          <w:sz w:val="20"/>
          <w:szCs w:val="20"/>
        </w:rPr>
        <w:t>. The concentration was determined by external calibration of high purity Se standard along with the addition of internal standards (</w:t>
      </w:r>
      <w:r>
        <w:rPr>
          <w:rFonts w:ascii="Times New Roman" w:eastAsia="Times New Roman" w:hAnsi="Times New Roman" w:cs="Times New Roman"/>
          <w:color w:val="000000"/>
          <w:sz w:val="20"/>
          <w:szCs w:val="20"/>
          <w:vertAlign w:val="superscript"/>
        </w:rPr>
        <w:t>45</w:t>
      </w:r>
      <w:r>
        <w:rPr>
          <w:rFonts w:ascii="Times New Roman" w:eastAsia="Times New Roman" w:hAnsi="Times New Roman" w:cs="Times New Roman"/>
          <w:color w:val="000000"/>
          <w:sz w:val="20"/>
          <w:szCs w:val="20"/>
        </w:rPr>
        <w:t xml:space="preserve">Sc, </w:t>
      </w:r>
      <w:r>
        <w:rPr>
          <w:rFonts w:ascii="Times New Roman" w:eastAsia="Times New Roman" w:hAnsi="Times New Roman" w:cs="Times New Roman"/>
          <w:color w:val="000000"/>
          <w:sz w:val="20"/>
          <w:szCs w:val="20"/>
          <w:vertAlign w:val="superscript"/>
        </w:rPr>
        <w:t>69</w:t>
      </w:r>
      <w:r>
        <w:rPr>
          <w:rFonts w:ascii="Times New Roman" w:eastAsia="Times New Roman" w:hAnsi="Times New Roman" w:cs="Times New Roman"/>
          <w:color w:val="000000"/>
          <w:sz w:val="20"/>
          <w:szCs w:val="20"/>
        </w:rPr>
        <w:t xml:space="preserve">Ga, </w:t>
      </w:r>
      <w:r>
        <w:rPr>
          <w:rFonts w:ascii="Times New Roman" w:eastAsia="Times New Roman" w:hAnsi="Times New Roman" w:cs="Times New Roman"/>
          <w:color w:val="000000"/>
          <w:sz w:val="20"/>
          <w:szCs w:val="20"/>
          <w:vertAlign w:val="superscript"/>
        </w:rPr>
        <w:t>115</w:t>
      </w:r>
      <w:r>
        <w:rPr>
          <w:rFonts w:ascii="Times New Roman" w:eastAsia="Times New Roman" w:hAnsi="Times New Roman" w:cs="Times New Roman"/>
          <w:color w:val="000000"/>
          <w:sz w:val="20"/>
          <w:szCs w:val="20"/>
        </w:rPr>
        <w:t xml:space="preserve">In, </w:t>
      </w:r>
      <w:r>
        <w:rPr>
          <w:rFonts w:ascii="Times New Roman" w:eastAsia="Times New Roman" w:hAnsi="Times New Roman" w:cs="Times New Roman"/>
          <w:color w:val="000000"/>
          <w:sz w:val="20"/>
          <w:szCs w:val="20"/>
          <w:vertAlign w:val="superscript"/>
        </w:rPr>
        <w:t>89</w:t>
      </w:r>
      <w:r>
        <w:rPr>
          <w:rFonts w:ascii="Times New Roman" w:eastAsia="Times New Roman" w:hAnsi="Times New Roman" w:cs="Times New Roman"/>
          <w:color w:val="000000"/>
          <w:sz w:val="20"/>
          <w:szCs w:val="20"/>
        </w:rPr>
        <w:t xml:space="preserve">Y) for proper monitoring. The concentration of Se is displayed as </w:t>
      </w:r>
      <w:proofErr w:type="spellStart"/>
      <w:r>
        <w:rPr>
          <w:rFonts w:ascii="Times New Roman" w:eastAsia="Times New Roman" w:hAnsi="Times New Roman" w:cs="Times New Roman"/>
          <w:color w:val="000000"/>
          <w:sz w:val="20"/>
          <w:szCs w:val="20"/>
        </w:rPr>
        <w:t>mean±SD</w:t>
      </w:r>
      <w:proofErr w:type="spellEnd"/>
      <w:r>
        <w:rPr>
          <w:rFonts w:ascii="Times New Roman" w:eastAsia="Times New Roman" w:hAnsi="Times New Roman" w:cs="Times New Roman"/>
          <w:color w:val="000000"/>
          <w:sz w:val="20"/>
          <w:szCs w:val="20"/>
        </w:rPr>
        <w:t xml:space="preserve"> (n=6).</w:t>
      </w:r>
      <w:r>
        <w:rPr>
          <w:rFonts w:ascii="Times New Roman" w:eastAsia="Times New Roman" w:hAnsi="Times New Roman" w:cs="Times New Roman"/>
          <w:sz w:val="20"/>
          <w:szCs w:val="20"/>
        </w:rPr>
        <w:t xml:space="preserve"> Further details can be found elsewhere (Subriana.,2018).</w:t>
      </w:r>
    </w:p>
    <w:p w14:paraId="4491A3B4" w14:textId="77777777" w:rsidR="0033300E" w:rsidRDefault="0033300E">
      <w:pPr>
        <w:spacing w:after="0" w:line="480" w:lineRule="auto"/>
        <w:jc w:val="both"/>
        <w:rPr>
          <w:rFonts w:ascii="Times New Roman" w:eastAsia="Times New Roman" w:hAnsi="Times New Roman" w:cs="Times New Roman"/>
          <w:sz w:val="20"/>
          <w:szCs w:val="20"/>
        </w:rPr>
      </w:pPr>
    </w:p>
    <w:p w14:paraId="44C972DC" w14:textId="77777777" w:rsidR="00433FDA" w:rsidRDefault="00421745">
      <w:pPr>
        <w:jc w:val="center"/>
        <w:rPr>
          <w:rFonts w:ascii="Times New Roman" w:eastAsia="Times New Roman" w:hAnsi="Times New Roman" w:cs="Times New Roman"/>
          <w:sz w:val="20"/>
          <w:szCs w:val="20"/>
        </w:rPr>
      </w:pPr>
      <w:r>
        <w:rPr>
          <w:noProof/>
          <w:sz w:val="20"/>
          <w:szCs w:val="20"/>
          <w:lang w:val="en-IN" w:eastAsia="en-IN"/>
        </w:rPr>
        <w:drawing>
          <wp:inline distT="0" distB="0" distL="0" distR="0" wp14:anchorId="3F7793E1" wp14:editId="0C11B446">
            <wp:extent cx="3648974" cy="4408098"/>
            <wp:effectExtent l="0" t="0" r="8890" b="0"/>
            <wp:docPr id="2" name="image2.jpg" descr="Z:\Hydroponics _Hg\Graph9.jpg"/>
            <wp:cNvGraphicFramePr/>
            <a:graphic xmlns:a="http://schemas.openxmlformats.org/drawingml/2006/main">
              <a:graphicData uri="http://schemas.openxmlformats.org/drawingml/2006/picture">
                <pic:pic xmlns:pic="http://schemas.openxmlformats.org/drawingml/2006/picture">
                  <pic:nvPicPr>
                    <pic:cNvPr id="0" name="image2.jpg" descr="Z:\Hydroponics _Hg\Graph9.jpg"/>
                    <pic:cNvPicPr preferRelativeResize="0"/>
                  </pic:nvPicPr>
                  <pic:blipFill>
                    <a:blip r:embed="rId6"/>
                    <a:srcRect t="4782" b="8034"/>
                    <a:stretch>
                      <a:fillRect/>
                    </a:stretch>
                  </pic:blipFill>
                  <pic:spPr>
                    <a:xfrm>
                      <a:off x="0" y="0"/>
                      <a:ext cx="3653421" cy="4413470"/>
                    </a:xfrm>
                    <a:prstGeom prst="rect">
                      <a:avLst/>
                    </a:prstGeom>
                    <a:ln/>
                  </pic:spPr>
                </pic:pic>
              </a:graphicData>
            </a:graphic>
          </wp:inline>
        </w:drawing>
      </w:r>
    </w:p>
    <w:p w14:paraId="7F48413A" w14:textId="77777777" w:rsidR="00433FDA" w:rsidRDefault="00421745" w:rsidP="005F3D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Figure S1: Se concentration (mg·kg</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in different parts of the wheat plant grown under different Se bio-fortification and Hg exposure treatments.</w:t>
      </w:r>
    </w:p>
    <w:p w14:paraId="1C09CC56" w14:textId="77777777" w:rsidR="00433FDA" w:rsidRDefault="00433FDA">
      <w:pPr>
        <w:rPr>
          <w:rFonts w:ascii="Times New Roman" w:eastAsia="Times New Roman" w:hAnsi="Times New Roman" w:cs="Times New Roman"/>
          <w:sz w:val="20"/>
          <w:szCs w:val="20"/>
        </w:rPr>
      </w:pPr>
    </w:p>
    <w:p w14:paraId="796E7341" w14:textId="0E7102AF" w:rsidR="00433FDA" w:rsidRDefault="00FD6721" w:rsidP="005F3D8C">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IN" w:eastAsia="en-IN"/>
        </w:rPr>
        <w:lastRenderedPageBreak/>
        <w:drawing>
          <wp:inline distT="0" distB="0" distL="0" distR="0" wp14:anchorId="6CA0A8A8" wp14:editId="01C38B64">
            <wp:extent cx="5814204" cy="36787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24024" cy="3685006"/>
                    </a:xfrm>
                    <a:prstGeom prst="rect">
                      <a:avLst/>
                    </a:prstGeom>
                    <a:noFill/>
                  </pic:spPr>
                </pic:pic>
              </a:graphicData>
            </a:graphic>
          </wp:inline>
        </w:drawing>
      </w:r>
    </w:p>
    <w:p w14:paraId="7F225A04" w14:textId="41387093" w:rsidR="00433FDA" w:rsidRDefault="00421745" w:rsidP="005F3D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Figure S2: XANES (a) and EXAFS (b) comparison respect to different treatments at various parts of the plant.</w:t>
      </w:r>
    </w:p>
    <w:p w14:paraId="2D439271" w14:textId="77777777" w:rsidR="005F3D8C" w:rsidRDefault="005F3D8C" w:rsidP="005F3D8C">
      <w:pPr>
        <w:jc w:val="center"/>
        <w:rPr>
          <w:rFonts w:ascii="Times New Roman" w:eastAsia="Times New Roman" w:hAnsi="Times New Roman" w:cs="Times New Roman"/>
          <w:sz w:val="20"/>
          <w:szCs w:val="20"/>
        </w:rPr>
      </w:pPr>
    </w:p>
    <w:p w14:paraId="63E444AF" w14:textId="549F11DA" w:rsidR="00433FDA" w:rsidRDefault="00421745" w:rsidP="000A715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Table S3: Results from the LCF analysis of HERFD-XANES measurements in roots. (The values represent the weight of the components present in the system by semi quantitative analysis from LCF. The goodness of the fit was obtained by the</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sz w:val="20"/>
          <w:szCs w:val="20"/>
        </w:rPr>
        <w:t>R-</w:t>
      </w:r>
      <w:r w:rsidR="00793809">
        <w:rPr>
          <w:rFonts w:ascii="Times New Roman" w:eastAsia="Times New Roman" w:hAnsi="Times New Roman" w:cs="Times New Roman"/>
          <w:sz w:val="20"/>
          <w:szCs w:val="20"/>
        </w:rPr>
        <w:t>factor</w:t>
      </w:r>
      <w:r w:rsidR="00126236">
        <w:rPr>
          <w:rFonts w:ascii="Times New Roman" w:eastAsia="Times New Roman" w:hAnsi="Times New Roman" w:cs="Times New Roman"/>
          <w:sz w:val="20"/>
          <w:szCs w:val="20"/>
        </w:rPr>
        <w:t xml:space="preserve"> </w:t>
      </w:r>
      <w:r w:rsidR="00793809" w:rsidRPr="00793809">
        <w:rPr>
          <w:rFonts w:ascii="Times New Roman" w:eastAsia="Times New Roman" w:hAnsi="Times New Roman" w:cs="Times New Roman"/>
          <w:sz w:val="20"/>
          <w:szCs w:val="20"/>
        </w:rPr>
        <w:t>(∑(data-fit)</w:t>
      </w:r>
      <w:r w:rsidR="00793809" w:rsidRPr="00793809">
        <w:rPr>
          <w:rFonts w:ascii="Times New Roman" w:eastAsia="Times New Roman" w:hAnsi="Times New Roman" w:cs="Times New Roman"/>
          <w:sz w:val="20"/>
          <w:szCs w:val="20"/>
          <w:vertAlign w:val="superscript"/>
        </w:rPr>
        <w:t>2</w:t>
      </w:r>
      <w:r w:rsidR="00793809" w:rsidRPr="00793809">
        <w:rPr>
          <w:rFonts w:ascii="Times New Roman" w:eastAsia="Times New Roman" w:hAnsi="Times New Roman" w:cs="Times New Roman"/>
          <w:sz w:val="20"/>
          <w:szCs w:val="20"/>
        </w:rPr>
        <w:t xml:space="preserve"> / ∑data</w:t>
      </w:r>
      <w:r w:rsidR="00793809" w:rsidRPr="00793809">
        <w:rPr>
          <w:rFonts w:ascii="Times New Roman" w:eastAsia="Times New Roman" w:hAnsi="Times New Roman" w:cs="Times New Roman"/>
          <w:sz w:val="20"/>
          <w:szCs w:val="20"/>
          <w:vertAlign w:val="superscript"/>
        </w:rPr>
        <w:t>2</w:t>
      </w:r>
      <w:r w:rsidR="00793809" w:rsidRPr="00793809">
        <w:rPr>
          <w:rFonts w:ascii="Times New Roman" w:eastAsia="Times New Roman" w:hAnsi="Times New Roman" w:cs="Times New Roman"/>
          <w:sz w:val="20"/>
          <w:szCs w:val="20"/>
        </w:rPr>
        <w:t>),</w:t>
      </w:r>
      <w:r w:rsidRPr="00793809">
        <w:rPr>
          <w:rFonts w:ascii="Times New Roman" w:eastAsia="Times New Roman" w:hAnsi="Times New Roman" w:cs="Times New Roman"/>
          <w:sz w:val="20"/>
          <w:szCs w:val="20"/>
        </w:rPr>
        <w:t xml:space="preserve"> which</w:t>
      </w:r>
      <w:r>
        <w:rPr>
          <w:rFonts w:ascii="Times New Roman" w:eastAsia="Times New Roman" w:hAnsi="Times New Roman" w:cs="Times New Roman"/>
          <w:sz w:val="20"/>
          <w:szCs w:val="20"/>
        </w:rPr>
        <w:t xml:space="preserve"> is a measure of the mean square sum of the misfit at each data point).</w:t>
      </w:r>
    </w:p>
    <w:tbl>
      <w:tblPr>
        <w:tblStyle w:val="a1"/>
        <w:tblW w:w="786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77"/>
        <w:gridCol w:w="2160"/>
        <w:gridCol w:w="1980"/>
        <w:gridCol w:w="2448"/>
      </w:tblGrid>
      <w:tr w:rsidR="00433FDA" w14:paraId="53939FD8" w14:textId="77777777" w:rsidTr="00864F30">
        <w:trPr>
          <w:jc w:val="center"/>
        </w:trPr>
        <w:tc>
          <w:tcPr>
            <w:tcW w:w="1277" w:type="dxa"/>
          </w:tcPr>
          <w:p w14:paraId="472BE9E1" w14:textId="77777777" w:rsidR="00433FDA" w:rsidRDefault="00433FDA" w:rsidP="004F265A">
            <w:pPr>
              <w:spacing w:before="60" w:after="60" w:line="360" w:lineRule="auto"/>
              <w:rPr>
                <w:rFonts w:ascii="Times New Roman" w:eastAsia="Times New Roman" w:hAnsi="Times New Roman" w:cs="Times New Roman"/>
                <w:b/>
                <w:sz w:val="20"/>
                <w:szCs w:val="20"/>
              </w:rPr>
            </w:pPr>
          </w:p>
        </w:tc>
        <w:tc>
          <w:tcPr>
            <w:tcW w:w="2160" w:type="dxa"/>
          </w:tcPr>
          <w:p w14:paraId="7AB843B0" w14:textId="77777777" w:rsidR="00433FDA" w:rsidRDefault="00421745" w:rsidP="004F265A">
            <w:pPr>
              <w:spacing w:before="60" w:after="60" w:line="36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Hg+</w:t>
            </w:r>
            <w:proofErr w:type="gramStart"/>
            <w:r>
              <w:rPr>
                <w:rFonts w:ascii="Times New Roman" w:eastAsia="Times New Roman" w:hAnsi="Times New Roman" w:cs="Times New Roman"/>
                <w:b/>
                <w:sz w:val="20"/>
                <w:szCs w:val="20"/>
              </w:rPr>
              <w:t>Se</w:t>
            </w:r>
            <w:proofErr w:type="spellEnd"/>
            <w:r>
              <w:rPr>
                <w:rFonts w:ascii="Times New Roman" w:eastAsia="Times New Roman" w:hAnsi="Times New Roman" w:cs="Times New Roman"/>
                <w:b/>
                <w:sz w:val="20"/>
                <w:szCs w:val="20"/>
              </w:rPr>
              <w:t>(</w:t>
            </w:r>
            <w:proofErr w:type="gramEnd"/>
            <w:r>
              <w:rPr>
                <w:rFonts w:ascii="Times New Roman" w:eastAsia="Times New Roman" w:hAnsi="Times New Roman" w:cs="Times New Roman"/>
                <w:b/>
                <w:sz w:val="20"/>
                <w:szCs w:val="20"/>
              </w:rPr>
              <w:t>IV)</w:t>
            </w:r>
          </w:p>
        </w:tc>
        <w:tc>
          <w:tcPr>
            <w:tcW w:w="1980" w:type="dxa"/>
          </w:tcPr>
          <w:p w14:paraId="0A09A6CF" w14:textId="77777777" w:rsidR="00433FDA" w:rsidRDefault="00421745" w:rsidP="004F265A">
            <w:pPr>
              <w:spacing w:before="60" w:after="60" w:line="36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Hg+</w:t>
            </w:r>
            <w:proofErr w:type="gramStart"/>
            <w:r>
              <w:rPr>
                <w:rFonts w:ascii="Times New Roman" w:eastAsia="Times New Roman" w:hAnsi="Times New Roman" w:cs="Times New Roman"/>
                <w:b/>
                <w:sz w:val="20"/>
                <w:szCs w:val="20"/>
              </w:rPr>
              <w:t>Se</w:t>
            </w:r>
            <w:proofErr w:type="spellEnd"/>
            <w:r>
              <w:rPr>
                <w:rFonts w:ascii="Times New Roman" w:eastAsia="Times New Roman" w:hAnsi="Times New Roman" w:cs="Times New Roman"/>
                <w:b/>
                <w:sz w:val="20"/>
                <w:szCs w:val="20"/>
              </w:rPr>
              <w:t>(</w:t>
            </w:r>
            <w:proofErr w:type="gramEnd"/>
            <w:r>
              <w:rPr>
                <w:rFonts w:ascii="Times New Roman" w:eastAsia="Times New Roman" w:hAnsi="Times New Roman" w:cs="Times New Roman"/>
                <w:b/>
                <w:sz w:val="20"/>
                <w:szCs w:val="20"/>
              </w:rPr>
              <w:t>VI)</w:t>
            </w:r>
          </w:p>
        </w:tc>
        <w:tc>
          <w:tcPr>
            <w:tcW w:w="2448" w:type="dxa"/>
          </w:tcPr>
          <w:p w14:paraId="2F510E05" w14:textId="2F68DD38" w:rsidR="00433FDA" w:rsidRDefault="00421745" w:rsidP="004F265A">
            <w:pPr>
              <w:spacing w:before="60" w:after="60" w:line="36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Hg+</w:t>
            </w:r>
            <w:proofErr w:type="gramStart"/>
            <w:r>
              <w:rPr>
                <w:rFonts w:ascii="Times New Roman" w:eastAsia="Times New Roman" w:hAnsi="Times New Roman" w:cs="Times New Roman"/>
                <w:b/>
                <w:sz w:val="20"/>
                <w:szCs w:val="20"/>
              </w:rPr>
              <w:t>Se</w:t>
            </w:r>
            <w:proofErr w:type="spellEnd"/>
            <w:r w:rsidR="004F265A">
              <w:rPr>
                <w:rFonts w:ascii="Times New Roman" w:eastAsia="Times New Roman" w:hAnsi="Times New Roman" w:cs="Times New Roman"/>
                <w:b/>
                <w:sz w:val="20"/>
                <w:szCs w:val="20"/>
              </w:rPr>
              <w:t>(</w:t>
            </w:r>
            <w:proofErr w:type="gramEnd"/>
            <w:r w:rsidR="004F265A">
              <w:rPr>
                <w:rFonts w:ascii="Times New Roman" w:eastAsia="Times New Roman" w:hAnsi="Times New Roman" w:cs="Times New Roman"/>
                <w:b/>
                <w:sz w:val="20"/>
                <w:szCs w:val="20"/>
              </w:rPr>
              <w:t>M</w:t>
            </w:r>
            <w:r>
              <w:rPr>
                <w:rFonts w:ascii="Times New Roman" w:eastAsia="Times New Roman" w:hAnsi="Times New Roman" w:cs="Times New Roman"/>
                <w:b/>
                <w:sz w:val="20"/>
                <w:szCs w:val="20"/>
              </w:rPr>
              <w:t>ix</w:t>
            </w:r>
            <w:r w:rsidR="004F265A">
              <w:rPr>
                <w:rFonts w:ascii="Times New Roman" w:eastAsia="Times New Roman" w:hAnsi="Times New Roman" w:cs="Times New Roman"/>
                <w:b/>
                <w:sz w:val="20"/>
                <w:szCs w:val="20"/>
              </w:rPr>
              <w:t>)</w:t>
            </w:r>
          </w:p>
        </w:tc>
      </w:tr>
      <w:tr w:rsidR="00433FDA" w14:paraId="11FEAE27" w14:textId="77777777" w:rsidTr="00864F30">
        <w:trPr>
          <w:jc w:val="center"/>
        </w:trPr>
        <w:tc>
          <w:tcPr>
            <w:tcW w:w="1277" w:type="dxa"/>
          </w:tcPr>
          <w:p w14:paraId="61680CFD" w14:textId="77777777" w:rsidR="00433FDA" w:rsidRDefault="00421745" w:rsidP="004F265A">
            <w:pPr>
              <w:spacing w:before="60" w:after="6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HgCH</w:t>
            </w:r>
            <w:r>
              <w:rPr>
                <w:rFonts w:ascii="Times New Roman" w:eastAsia="Times New Roman" w:hAnsi="Times New Roman" w:cs="Times New Roman"/>
                <w:b/>
                <w:sz w:val="20"/>
                <w:szCs w:val="20"/>
                <w:vertAlign w:val="subscript"/>
              </w:rPr>
              <w:t>3</w:t>
            </w:r>
            <w:r>
              <w:rPr>
                <w:rFonts w:ascii="Times New Roman" w:eastAsia="Times New Roman" w:hAnsi="Times New Roman" w:cs="Times New Roman"/>
                <w:b/>
                <w:sz w:val="20"/>
                <w:szCs w:val="20"/>
              </w:rPr>
              <w:t>Cl</w:t>
            </w:r>
          </w:p>
        </w:tc>
        <w:tc>
          <w:tcPr>
            <w:tcW w:w="2160" w:type="dxa"/>
          </w:tcPr>
          <w:p w14:paraId="6FC738D9" w14:textId="77777777" w:rsidR="00433FDA" w:rsidRDefault="00421745" w:rsidP="004F265A">
            <w:pPr>
              <w:spacing w:before="60" w:after="6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0.073(</w:t>
            </w:r>
            <w:r>
              <w:rPr>
                <w:rFonts w:ascii="Times New Roman" w:eastAsia="Times New Roman" w:hAnsi="Times New Roman" w:cs="Times New Roman"/>
                <w:color w:val="444444"/>
                <w:sz w:val="20"/>
                <w:szCs w:val="20"/>
                <w:highlight w:val="white"/>
              </w:rPr>
              <w:t>±0.042)</w:t>
            </w:r>
          </w:p>
        </w:tc>
        <w:tc>
          <w:tcPr>
            <w:tcW w:w="1980" w:type="dxa"/>
          </w:tcPr>
          <w:p w14:paraId="48DCCF19" w14:textId="77777777" w:rsidR="00433FDA" w:rsidRDefault="00421745" w:rsidP="004F265A">
            <w:pPr>
              <w:spacing w:before="60" w:after="6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0.148(</w:t>
            </w:r>
            <w:r>
              <w:rPr>
                <w:rFonts w:ascii="Times New Roman" w:eastAsia="Times New Roman" w:hAnsi="Times New Roman" w:cs="Times New Roman"/>
                <w:color w:val="444444"/>
                <w:sz w:val="20"/>
                <w:szCs w:val="20"/>
                <w:highlight w:val="white"/>
              </w:rPr>
              <w:t>±0.045)</w:t>
            </w:r>
          </w:p>
        </w:tc>
        <w:tc>
          <w:tcPr>
            <w:tcW w:w="2448" w:type="dxa"/>
          </w:tcPr>
          <w:p w14:paraId="5A01CC12" w14:textId="77777777" w:rsidR="00433FDA" w:rsidRDefault="00421745" w:rsidP="004F265A">
            <w:pPr>
              <w:spacing w:before="60" w:after="6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0.101(</w:t>
            </w:r>
            <w:r>
              <w:rPr>
                <w:rFonts w:ascii="Times New Roman" w:eastAsia="Times New Roman" w:hAnsi="Times New Roman" w:cs="Times New Roman"/>
                <w:color w:val="444444"/>
                <w:sz w:val="20"/>
                <w:szCs w:val="20"/>
                <w:highlight w:val="white"/>
              </w:rPr>
              <w:t>±0.046)</w:t>
            </w:r>
          </w:p>
        </w:tc>
      </w:tr>
      <w:tr w:rsidR="00433FDA" w14:paraId="40020688" w14:textId="77777777" w:rsidTr="00864F30">
        <w:trPr>
          <w:jc w:val="center"/>
        </w:trPr>
        <w:tc>
          <w:tcPr>
            <w:tcW w:w="1277" w:type="dxa"/>
          </w:tcPr>
          <w:p w14:paraId="726BB8F3" w14:textId="77777777" w:rsidR="00433FDA" w:rsidRDefault="00421745" w:rsidP="004F265A">
            <w:pPr>
              <w:spacing w:before="60" w:after="60" w:line="36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HgSe</w:t>
            </w:r>
            <w:proofErr w:type="spellEnd"/>
          </w:p>
        </w:tc>
        <w:tc>
          <w:tcPr>
            <w:tcW w:w="2160" w:type="dxa"/>
          </w:tcPr>
          <w:p w14:paraId="29A3379E" w14:textId="77777777" w:rsidR="00433FDA" w:rsidRDefault="00421745" w:rsidP="004F265A">
            <w:pPr>
              <w:spacing w:before="60" w:after="6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0.886(</w:t>
            </w:r>
            <w:r>
              <w:rPr>
                <w:rFonts w:ascii="Times New Roman" w:eastAsia="Times New Roman" w:hAnsi="Times New Roman" w:cs="Times New Roman"/>
                <w:color w:val="444444"/>
                <w:sz w:val="20"/>
                <w:szCs w:val="20"/>
                <w:highlight w:val="white"/>
              </w:rPr>
              <w:t>±0.044)</w:t>
            </w:r>
          </w:p>
        </w:tc>
        <w:tc>
          <w:tcPr>
            <w:tcW w:w="1980" w:type="dxa"/>
          </w:tcPr>
          <w:p w14:paraId="75996D41" w14:textId="77777777" w:rsidR="00433FDA" w:rsidRDefault="00421745" w:rsidP="004F265A">
            <w:pPr>
              <w:spacing w:before="60" w:after="6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0.795(</w:t>
            </w:r>
            <w:r>
              <w:rPr>
                <w:rFonts w:ascii="Times New Roman" w:eastAsia="Times New Roman" w:hAnsi="Times New Roman" w:cs="Times New Roman"/>
                <w:color w:val="444444"/>
                <w:sz w:val="20"/>
                <w:szCs w:val="20"/>
                <w:highlight w:val="white"/>
              </w:rPr>
              <w:t>±0.047)</w:t>
            </w:r>
          </w:p>
        </w:tc>
        <w:tc>
          <w:tcPr>
            <w:tcW w:w="2448" w:type="dxa"/>
          </w:tcPr>
          <w:p w14:paraId="1A01540C" w14:textId="77777777" w:rsidR="00433FDA" w:rsidRDefault="00421745" w:rsidP="004F265A">
            <w:pPr>
              <w:spacing w:before="60" w:after="6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0.840(</w:t>
            </w:r>
            <w:r>
              <w:rPr>
                <w:rFonts w:ascii="Times New Roman" w:eastAsia="Times New Roman" w:hAnsi="Times New Roman" w:cs="Times New Roman"/>
                <w:color w:val="444444"/>
                <w:sz w:val="20"/>
                <w:szCs w:val="20"/>
                <w:highlight w:val="white"/>
              </w:rPr>
              <w:t>±0.045)</w:t>
            </w:r>
          </w:p>
        </w:tc>
      </w:tr>
      <w:tr w:rsidR="00433FDA" w14:paraId="39E012C1" w14:textId="77777777" w:rsidTr="00864F30">
        <w:trPr>
          <w:jc w:val="center"/>
        </w:trPr>
        <w:tc>
          <w:tcPr>
            <w:tcW w:w="1277" w:type="dxa"/>
          </w:tcPr>
          <w:p w14:paraId="28C175C3" w14:textId="77777777" w:rsidR="00433FDA" w:rsidRDefault="00421745" w:rsidP="004F265A">
            <w:pPr>
              <w:spacing w:before="60" w:after="60" w:line="36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R-factor</w:t>
            </w:r>
          </w:p>
        </w:tc>
        <w:tc>
          <w:tcPr>
            <w:tcW w:w="2160" w:type="dxa"/>
          </w:tcPr>
          <w:p w14:paraId="20CF71F7" w14:textId="77777777" w:rsidR="00433FDA" w:rsidRDefault="00421745" w:rsidP="004F265A">
            <w:pPr>
              <w:spacing w:before="60" w:after="6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0.010</w:t>
            </w:r>
          </w:p>
        </w:tc>
        <w:tc>
          <w:tcPr>
            <w:tcW w:w="1980" w:type="dxa"/>
          </w:tcPr>
          <w:p w14:paraId="5153C614" w14:textId="77777777" w:rsidR="00433FDA" w:rsidRDefault="00421745" w:rsidP="004F265A">
            <w:pPr>
              <w:spacing w:before="60" w:after="6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0.012</w:t>
            </w:r>
          </w:p>
        </w:tc>
        <w:tc>
          <w:tcPr>
            <w:tcW w:w="2448" w:type="dxa"/>
          </w:tcPr>
          <w:p w14:paraId="15E2D3B2" w14:textId="77777777" w:rsidR="00433FDA" w:rsidRDefault="00421745" w:rsidP="004F265A">
            <w:pPr>
              <w:spacing w:before="60" w:after="6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0.012</w:t>
            </w:r>
          </w:p>
        </w:tc>
      </w:tr>
    </w:tbl>
    <w:p w14:paraId="643C4DB4" w14:textId="77777777" w:rsidR="00433FDA" w:rsidRDefault="00433FDA">
      <w:pPr>
        <w:rPr>
          <w:rFonts w:ascii="Times New Roman" w:eastAsia="Times New Roman" w:hAnsi="Times New Roman" w:cs="Times New Roman"/>
          <w:sz w:val="20"/>
          <w:szCs w:val="20"/>
        </w:rPr>
      </w:pPr>
    </w:p>
    <w:p w14:paraId="787DD930" w14:textId="77777777" w:rsidR="00433FDA" w:rsidRDefault="00433FDA">
      <w:pPr>
        <w:rPr>
          <w:rFonts w:ascii="Times New Roman" w:eastAsia="Times New Roman" w:hAnsi="Times New Roman" w:cs="Times New Roman"/>
          <w:sz w:val="20"/>
          <w:szCs w:val="20"/>
        </w:rPr>
      </w:pPr>
    </w:p>
    <w:p w14:paraId="0F020EBC" w14:textId="77777777" w:rsidR="00433FDA" w:rsidRDefault="00433FDA">
      <w:pPr>
        <w:rPr>
          <w:rFonts w:ascii="Times New Roman" w:eastAsia="Times New Roman" w:hAnsi="Times New Roman" w:cs="Times New Roman"/>
          <w:sz w:val="20"/>
          <w:szCs w:val="20"/>
        </w:rPr>
      </w:pPr>
    </w:p>
    <w:p w14:paraId="5CFC055B" w14:textId="77777777" w:rsidR="00433FDA" w:rsidRDefault="00433FDA">
      <w:pPr>
        <w:rPr>
          <w:rFonts w:ascii="Times New Roman" w:eastAsia="Times New Roman" w:hAnsi="Times New Roman" w:cs="Times New Roman"/>
          <w:sz w:val="20"/>
          <w:szCs w:val="20"/>
        </w:rPr>
      </w:pPr>
    </w:p>
    <w:p w14:paraId="4B6663B4" w14:textId="77777777" w:rsidR="00433FDA" w:rsidRDefault="00433FDA">
      <w:pPr>
        <w:rPr>
          <w:rFonts w:ascii="Times New Roman" w:eastAsia="Times New Roman" w:hAnsi="Times New Roman" w:cs="Times New Roman"/>
          <w:sz w:val="20"/>
          <w:szCs w:val="20"/>
        </w:rPr>
      </w:pPr>
    </w:p>
    <w:p w14:paraId="320BBC98" w14:textId="77777777" w:rsidR="00433FDA" w:rsidRDefault="00433FDA">
      <w:pPr>
        <w:rPr>
          <w:rFonts w:ascii="Times New Roman" w:eastAsia="Times New Roman" w:hAnsi="Times New Roman" w:cs="Times New Roman"/>
          <w:sz w:val="20"/>
          <w:szCs w:val="20"/>
        </w:rPr>
      </w:pPr>
    </w:p>
    <w:p w14:paraId="78599C18" w14:textId="120B3FE6" w:rsidR="00433FDA" w:rsidRDefault="00421745" w:rsidP="000A715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Table S4: Results from the LCF analysis of XANES region of the spectra. R, S and G stand for root, shoot and grain, respectively. (The values represent the weight of the components present in the system by semi quantitative analysis from LCF. The goodness of the fit was obtained by the</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sz w:val="20"/>
          <w:szCs w:val="20"/>
        </w:rPr>
        <w:t>R-factor</w:t>
      </w:r>
      <w:r w:rsidR="00793809">
        <w:rPr>
          <w:rFonts w:ascii="Times New Roman" w:eastAsia="Times New Roman" w:hAnsi="Times New Roman" w:cs="Times New Roman"/>
          <w:sz w:val="20"/>
          <w:szCs w:val="20"/>
        </w:rPr>
        <w:t xml:space="preserve"> </w:t>
      </w:r>
      <w:r w:rsidR="00793809" w:rsidRPr="00793809">
        <w:rPr>
          <w:rFonts w:ascii="Times New Roman" w:eastAsia="Times New Roman" w:hAnsi="Times New Roman" w:cs="Times New Roman"/>
          <w:sz w:val="20"/>
          <w:szCs w:val="20"/>
        </w:rPr>
        <w:t>(∑(data-fit)</w:t>
      </w:r>
      <w:r w:rsidR="00793809" w:rsidRPr="00793809">
        <w:rPr>
          <w:rFonts w:ascii="Times New Roman" w:eastAsia="Times New Roman" w:hAnsi="Times New Roman" w:cs="Times New Roman"/>
          <w:sz w:val="20"/>
          <w:szCs w:val="20"/>
          <w:vertAlign w:val="superscript"/>
        </w:rPr>
        <w:t>2</w:t>
      </w:r>
      <w:r w:rsidR="00793809" w:rsidRPr="00793809">
        <w:rPr>
          <w:rFonts w:ascii="Times New Roman" w:eastAsia="Times New Roman" w:hAnsi="Times New Roman" w:cs="Times New Roman"/>
          <w:sz w:val="20"/>
          <w:szCs w:val="20"/>
        </w:rPr>
        <w:t xml:space="preserve"> / ∑data</w:t>
      </w:r>
      <w:r w:rsidR="00793809" w:rsidRPr="00793809">
        <w:rPr>
          <w:rFonts w:ascii="Times New Roman" w:eastAsia="Times New Roman" w:hAnsi="Times New Roman" w:cs="Times New Roman"/>
          <w:sz w:val="20"/>
          <w:szCs w:val="20"/>
          <w:vertAlign w:val="superscript"/>
        </w:rPr>
        <w:t>2</w:t>
      </w:r>
      <w:r w:rsidR="00793809" w:rsidRPr="00793809">
        <w:rPr>
          <w:rFonts w:ascii="Times New Roman" w:eastAsia="Times New Roman" w:hAnsi="Times New Roman" w:cs="Times New Roman"/>
          <w:sz w:val="20"/>
          <w:szCs w:val="20"/>
        </w:rPr>
        <w:t>),</w:t>
      </w:r>
      <w:r w:rsidR="0079380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which is a measure of the mean square sum of the misfit at each data point).</w:t>
      </w:r>
    </w:p>
    <w:p w14:paraId="20C641DA" w14:textId="77777777" w:rsidR="00433FDA" w:rsidRDefault="00433FDA">
      <w:pPr>
        <w:rPr>
          <w:rFonts w:ascii="Times New Roman" w:eastAsia="Times New Roman" w:hAnsi="Times New Roman" w:cs="Times New Roman"/>
          <w:sz w:val="20"/>
          <w:szCs w:val="20"/>
        </w:rPr>
      </w:pPr>
    </w:p>
    <w:tbl>
      <w:tblPr>
        <w:tblStyle w:val="a2"/>
        <w:tblW w:w="93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052"/>
        <w:gridCol w:w="922"/>
        <w:gridCol w:w="922"/>
        <w:gridCol w:w="922"/>
        <w:gridCol w:w="922"/>
        <w:gridCol w:w="922"/>
        <w:gridCol w:w="922"/>
        <w:gridCol w:w="922"/>
        <w:gridCol w:w="922"/>
        <w:gridCol w:w="922"/>
      </w:tblGrid>
      <w:tr w:rsidR="00433FDA" w14:paraId="655CDED8" w14:textId="77777777">
        <w:trPr>
          <w:trHeight w:val="578"/>
        </w:trPr>
        <w:tc>
          <w:tcPr>
            <w:tcW w:w="1052" w:type="dxa"/>
          </w:tcPr>
          <w:p w14:paraId="70D908DB"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w:t>
            </w:r>
          </w:p>
        </w:tc>
        <w:tc>
          <w:tcPr>
            <w:tcW w:w="2766" w:type="dxa"/>
            <w:gridSpan w:val="3"/>
          </w:tcPr>
          <w:p w14:paraId="5135B065" w14:textId="77777777" w:rsidR="00433FDA" w:rsidRDefault="00421745" w:rsidP="004F265A">
            <w:pPr>
              <w:spacing w:before="60" w:after="60" w:line="276"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Hg+</w:t>
            </w:r>
            <w:proofErr w:type="gramStart"/>
            <w:r>
              <w:rPr>
                <w:rFonts w:ascii="Times New Roman" w:eastAsia="Times New Roman" w:hAnsi="Times New Roman" w:cs="Times New Roman"/>
                <w:b/>
                <w:sz w:val="20"/>
                <w:szCs w:val="20"/>
              </w:rPr>
              <w:t>Se</w:t>
            </w:r>
            <w:proofErr w:type="spellEnd"/>
            <w:r>
              <w:rPr>
                <w:rFonts w:ascii="Times New Roman" w:eastAsia="Times New Roman" w:hAnsi="Times New Roman" w:cs="Times New Roman"/>
                <w:b/>
                <w:sz w:val="20"/>
                <w:szCs w:val="20"/>
              </w:rPr>
              <w:t>(</w:t>
            </w:r>
            <w:proofErr w:type="gramEnd"/>
            <w:r>
              <w:rPr>
                <w:rFonts w:ascii="Times New Roman" w:eastAsia="Times New Roman" w:hAnsi="Times New Roman" w:cs="Times New Roman"/>
                <w:b/>
                <w:sz w:val="20"/>
                <w:szCs w:val="20"/>
              </w:rPr>
              <w:t>IV)</w:t>
            </w:r>
          </w:p>
        </w:tc>
        <w:tc>
          <w:tcPr>
            <w:tcW w:w="2766" w:type="dxa"/>
            <w:gridSpan w:val="3"/>
          </w:tcPr>
          <w:p w14:paraId="13BCEFD5" w14:textId="77777777" w:rsidR="00433FDA" w:rsidRDefault="00421745" w:rsidP="004F265A">
            <w:pPr>
              <w:spacing w:before="60" w:after="60" w:line="276"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Hg+</w:t>
            </w:r>
            <w:proofErr w:type="gramStart"/>
            <w:r>
              <w:rPr>
                <w:rFonts w:ascii="Times New Roman" w:eastAsia="Times New Roman" w:hAnsi="Times New Roman" w:cs="Times New Roman"/>
                <w:b/>
                <w:sz w:val="20"/>
                <w:szCs w:val="20"/>
              </w:rPr>
              <w:t>Se</w:t>
            </w:r>
            <w:proofErr w:type="spellEnd"/>
            <w:r>
              <w:rPr>
                <w:rFonts w:ascii="Times New Roman" w:eastAsia="Times New Roman" w:hAnsi="Times New Roman" w:cs="Times New Roman"/>
                <w:b/>
                <w:sz w:val="20"/>
                <w:szCs w:val="20"/>
              </w:rPr>
              <w:t>(</w:t>
            </w:r>
            <w:proofErr w:type="gramEnd"/>
            <w:r>
              <w:rPr>
                <w:rFonts w:ascii="Times New Roman" w:eastAsia="Times New Roman" w:hAnsi="Times New Roman" w:cs="Times New Roman"/>
                <w:b/>
                <w:sz w:val="20"/>
                <w:szCs w:val="20"/>
              </w:rPr>
              <w:t>VI)</w:t>
            </w:r>
          </w:p>
        </w:tc>
        <w:tc>
          <w:tcPr>
            <w:tcW w:w="2766" w:type="dxa"/>
            <w:gridSpan w:val="3"/>
          </w:tcPr>
          <w:p w14:paraId="52496963" w14:textId="64FB71E7" w:rsidR="00433FDA" w:rsidRDefault="00421745" w:rsidP="004F265A">
            <w:pPr>
              <w:spacing w:before="60" w:after="60" w:line="276"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Hg+</w:t>
            </w:r>
            <w:proofErr w:type="gramStart"/>
            <w:r>
              <w:rPr>
                <w:rFonts w:ascii="Times New Roman" w:eastAsia="Times New Roman" w:hAnsi="Times New Roman" w:cs="Times New Roman"/>
                <w:b/>
                <w:sz w:val="20"/>
                <w:szCs w:val="20"/>
              </w:rPr>
              <w:t>Se</w:t>
            </w:r>
            <w:proofErr w:type="spellEnd"/>
            <w:r w:rsidR="004F265A">
              <w:rPr>
                <w:rFonts w:ascii="Times New Roman" w:eastAsia="Times New Roman" w:hAnsi="Times New Roman" w:cs="Times New Roman"/>
                <w:b/>
                <w:sz w:val="20"/>
                <w:szCs w:val="20"/>
              </w:rPr>
              <w:t>(</w:t>
            </w:r>
            <w:proofErr w:type="gramEnd"/>
            <w:r w:rsidR="004F265A">
              <w:rPr>
                <w:rFonts w:ascii="Times New Roman" w:eastAsia="Times New Roman" w:hAnsi="Times New Roman" w:cs="Times New Roman"/>
                <w:b/>
                <w:sz w:val="20"/>
                <w:szCs w:val="20"/>
              </w:rPr>
              <w:t>M</w:t>
            </w:r>
            <w:r>
              <w:rPr>
                <w:rFonts w:ascii="Times New Roman" w:eastAsia="Times New Roman" w:hAnsi="Times New Roman" w:cs="Times New Roman"/>
                <w:b/>
                <w:sz w:val="20"/>
                <w:szCs w:val="20"/>
              </w:rPr>
              <w:t>ix</w:t>
            </w:r>
            <w:r w:rsidR="004F265A">
              <w:rPr>
                <w:rFonts w:ascii="Times New Roman" w:eastAsia="Times New Roman" w:hAnsi="Times New Roman" w:cs="Times New Roman"/>
                <w:b/>
                <w:sz w:val="20"/>
                <w:szCs w:val="20"/>
              </w:rPr>
              <w:t>)</w:t>
            </w:r>
          </w:p>
        </w:tc>
      </w:tr>
      <w:tr w:rsidR="00433FDA" w14:paraId="79B9697B" w14:textId="77777777" w:rsidTr="00463073">
        <w:trPr>
          <w:trHeight w:val="335"/>
        </w:trPr>
        <w:tc>
          <w:tcPr>
            <w:tcW w:w="1052" w:type="dxa"/>
          </w:tcPr>
          <w:p w14:paraId="36DDE32E" w14:textId="77777777" w:rsidR="00433FDA" w:rsidRDefault="00421745" w:rsidP="00463073">
            <w:pPr>
              <w:spacing w:before="60" w:after="60"/>
              <w:rPr>
                <w:rFonts w:ascii="Times New Roman" w:eastAsia="Times New Roman" w:hAnsi="Times New Roman" w:cs="Times New Roman"/>
                <w:sz w:val="20"/>
                <w:szCs w:val="20"/>
              </w:rPr>
            </w:pPr>
            <w:r>
              <w:rPr>
                <w:rFonts w:ascii="Times New Roman" w:eastAsia="Times New Roman" w:hAnsi="Times New Roman" w:cs="Times New Roman"/>
                <w:b/>
                <w:sz w:val="20"/>
                <w:szCs w:val="20"/>
              </w:rPr>
              <w:t> </w:t>
            </w:r>
          </w:p>
        </w:tc>
        <w:tc>
          <w:tcPr>
            <w:tcW w:w="922" w:type="dxa"/>
          </w:tcPr>
          <w:p w14:paraId="796125F6" w14:textId="77777777" w:rsidR="00433FDA" w:rsidRDefault="00421745" w:rsidP="00463073">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R</w:t>
            </w:r>
          </w:p>
        </w:tc>
        <w:tc>
          <w:tcPr>
            <w:tcW w:w="922" w:type="dxa"/>
          </w:tcPr>
          <w:p w14:paraId="1EFA4ECC" w14:textId="77777777" w:rsidR="00433FDA" w:rsidRDefault="00421745" w:rsidP="00463073">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S</w:t>
            </w:r>
          </w:p>
        </w:tc>
        <w:tc>
          <w:tcPr>
            <w:tcW w:w="922" w:type="dxa"/>
          </w:tcPr>
          <w:p w14:paraId="03ADA87A" w14:textId="77777777" w:rsidR="00433FDA" w:rsidRDefault="00421745" w:rsidP="00463073">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G</w:t>
            </w:r>
          </w:p>
        </w:tc>
        <w:tc>
          <w:tcPr>
            <w:tcW w:w="922" w:type="dxa"/>
          </w:tcPr>
          <w:p w14:paraId="382504EC" w14:textId="77777777" w:rsidR="00433FDA" w:rsidRDefault="00421745" w:rsidP="00463073">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R</w:t>
            </w:r>
          </w:p>
        </w:tc>
        <w:tc>
          <w:tcPr>
            <w:tcW w:w="922" w:type="dxa"/>
          </w:tcPr>
          <w:p w14:paraId="7F3A98D6" w14:textId="77777777" w:rsidR="00433FDA" w:rsidRDefault="00421745" w:rsidP="00463073">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S</w:t>
            </w:r>
          </w:p>
        </w:tc>
        <w:tc>
          <w:tcPr>
            <w:tcW w:w="922" w:type="dxa"/>
          </w:tcPr>
          <w:p w14:paraId="06065869" w14:textId="77777777" w:rsidR="00433FDA" w:rsidRDefault="00421745" w:rsidP="00463073">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G</w:t>
            </w:r>
          </w:p>
        </w:tc>
        <w:tc>
          <w:tcPr>
            <w:tcW w:w="922" w:type="dxa"/>
          </w:tcPr>
          <w:p w14:paraId="3C7A61A0" w14:textId="77777777" w:rsidR="00433FDA" w:rsidRDefault="00421745" w:rsidP="00463073">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R</w:t>
            </w:r>
          </w:p>
        </w:tc>
        <w:tc>
          <w:tcPr>
            <w:tcW w:w="922" w:type="dxa"/>
          </w:tcPr>
          <w:p w14:paraId="3E001AC8" w14:textId="77777777" w:rsidR="00433FDA" w:rsidRDefault="00421745" w:rsidP="00463073">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S</w:t>
            </w:r>
          </w:p>
        </w:tc>
        <w:tc>
          <w:tcPr>
            <w:tcW w:w="922" w:type="dxa"/>
          </w:tcPr>
          <w:p w14:paraId="25103476" w14:textId="77777777" w:rsidR="00433FDA" w:rsidRDefault="00421745" w:rsidP="00463073">
            <w:pPr>
              <w:spacing w:before="60" w:after="60"/>
              <w:rPr>
                <w:rFonts w:ascii="Times New Roman" w:eastAsia="Times New Roman" w:hAnsi="Times New Roman" w:cs="Times New Roman"/>
                <w:sz w:val="20"/>
                <w:szCs w:val="20"/>
              </w:rPr>
            </w:pPr>
            <w:r>
              <w:rPr>
                <w:rFonts w:ascii="Times New Roman" w:eastAsia="Times New Roman" w:hAnsi="Times New Roman" w:cs="Times New Roman"/>
                <w:sz w:val="20"/>
                <w:szCs w:val="20"/>
              </w:rPr>
              <w:t>G</w:t>
            </w:r>
          </w:p>
        </w:tc>
      </w:tr>
      <w:tr w:rsidR="00433FDA" w14:paraId="2039D3E4" w14:textId="77777777">
        <w:trPr>
          <w:trHeight w:val="578"/>
        </w:trPr>
        <w:tc>
          <w:tcPr>
            <w:tcW w:w="1052" w:type="dxa"/>
          </w:tcPr>
          <w:p w14:paraId="591092FC"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HgCH</w:t>
            </w:r>
            <w:r>
              <w:rPr>
                <w:rFonts w:ascii="Times New Roman" w:eastAsia="Times New Roman" w:hAnsi="Times New Roman" w:cs="Times New Roman"/>
                <w:b/>
                <w:sz w:val="20"/>
                <w:szCs w:val="20"/>
                <w:vertAlign w:val="subscript"/>
              </w:rPr>
              <w:t>3</w:t>
            </w:r>
            <w:r>
              <w:rPr>
                <w:rFonts w:ascii="Times New Roman" w:eastAsia="Times New Roman" w:hAnsi="Times New Roman" w:cs="Times New Roman"/>
                <w:b/>
                <w:sz w:val="20"/>
                <w:szCs w:val="20"/>
              </w:rPr>
              <w:t>Cl</w:t>
            </w:r>
          </w:p>
        </w:tc>
        <w:tc>
          <w:tcPr>
            <w:tcW w:w="922" w:type="dxa"/>
          </w:tcPr>
          <w:p w14:paraId="6BE3BEC3"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0.303</w:t>
            </w:r>
          </w:p>
          <w:p w14:paraId="1B1A2A4A"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(±0.019)</w:t>
            </w:r>
          </w:p>
        </w:tc>
        <w:tc>
          <w:tcPr>
            <w:tcW w:w="922" w:type="dxa"/>
          </w:tcPr>
          <w:p w14:paraId="55D51EA4"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0.598</w:t>
            </w:r>
          </w:p>
          <w:p w14:paraId="6C055789"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(±0.038)</w:t>
            </w:r>
          </w:p>
        </w:tc>
        <w:tc>
          <w:tcPr>
            <w:tcW w:w="922" w:type="dxa"/>
          </w:tcPr>
          <w:p w14:paraId="23FC1A6F"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0.773</w:t>
            </w:r>
          </w:p>
          <w:p w14:paraId="198ECAF3"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(±0.07)</w:t>
            </w:r>
          </w:p>
        </w:tc>
        <w:tc>
          <w:tcPr>
            <w:tcW w:w="922" w:type="dxa"/>
          </w:tcPr>
          <w:p w14:paraId="160C8FB7"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0.460</w:t>
            </w:r>
          </w:p>
          <w:p w14:paraId="7AF2253C"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(±0.029)</w:t>
            </w:r>
          </w:p>
        </w:tc>
        <w:tc>
          <w:tcPr>
            <w:tcW w:w="922" w:type="dxa"/>
          </w:tcPr>
          <w:p w14:paraId="368B731F"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0.619</w:t>
            </w:r>
          </w:p>
          <w:p w14:paraId="1ECC3DB6"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(±0.039)</w:t>
            </w:r>
          </w:p>
        </w:tc>
        <w:tc>
          <w:tcPr>
            <w:tcW w:w="922" w:type="dxa"/>
          </w:tcPr>
          <w:p w14:paraId="1C68339B"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0.975</w:t>
            </w:r>
          </w:p>
          <w:p w14:paraId="64907588"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(±0.089)</w:t>
            </w:r>
          </w:p>
        </w:tc>
        <w:tc>
          <w:tcPr>
            <w:tcW w:w="922" w:type="dxa"/>
          </w:tcPr>
          <w:p w14:paraId="14F9D367"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0.411</w:t>
            </w:r>
          </w:p>
          <w:p w14:paraId="4F2FC699"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(±0.023)</w:t>
            </w:r>
          </w:p>
        </w:tc>
        <w:tc>
          <w:tcPr>
            <w:tcW w:w="922" w:type="dxa"/>
          </w:tcPr>
          <w:p w14:paraId="76E2AD8D"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0.435</w:t>
            </w:r>
          </w:p>
          <w:p w14:paraId="7128EF7C"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(±0.025)</w:t>
            </w:r>
          </w:p>
        </w:tc>
        <w:tc>
          <w:tcPr>
            <w:tcW w:w="922" w:type="dxa"/>
          </w:tcPr>
          <w:p w14:paraId="4A784C3A"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0.633</w:t>
            </w:r>
          </w:p>
          <w:p w14:paraId="0411215E"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(±0.088)</w:t>
            </w:r>
          </w:p>
        </w:tc>
      </w:tr>
      <w:tr w:rsidR="00433FDA" w14:paraId="1F1F0799" w14:textId="77777777">
        <w:trPr>
          <w:trHeight w:val="578"/>
        </w:trPr>
        <w:tc>
          <w:tcPr>
            <w:tcW w:w="1052" w:type="dxa"/>
          </w:tcPr>
          <w:p w14:paraId="658282E7" w14:textId="77777777" w:rsidR="00433FDA" w:rsidRDefault="00421745" w:rsidP="004F265A">
            <w:pPr>
              <w:spacing w:before="60" w:after="60" w:line="276"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HgSe</w:t>
            </w:r>
            <w:proofErr w:type="spellEnd"/>
          </w:p>
        </w:tc>
        <w:tc>
          <w:tcPr>
            <w:tcW w:w="922" w:type="dxa"/>
          </w:tcPr>
          <w:p w14:paraId="5AE4D725"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0.697</w:t>
            </w:r>
          </w:p>
          <w:p w14:paraId="181E909E"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922" w:type="dxa"/>
          </w:tcPr>
          <w:p w14:paraId="679EBFA2"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0.402</w:t>
            </w:r>
          </w:p>
          <w:p w14:paraId="502A9992"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(±0.039)</w:t>
            </w:r>
          </w:p>
        </w:tc>
        <w:tc>
          <w:tcPr>
            <w:tcW w:w="922" w:type="dxa"/>
          </w:tcPr>
          <w:p w14:paraId="0D524936"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0.227</w:t>
            </w:r>
          </w:p>
          <w:p w14:paraId="28CF67EC"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(±0.072)</w:t>
            </w:r>
          </w:p>
        </w:tc>
        <w:tc>
          <w:tcPr>
            <w:tcW w:w="922" w:type="dxa"/>
          </w:tcPr>
          <w:p w14:paraId="37D29144"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0.540</w:t>
            </w:r>
          </w:p>
          <w:p w14:paraId="241BB0F3"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922" w:type="dxa"/>
          </w:tcPr>
          <w:p w14:paraId="55602C8C"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0.381</w:t>
            </w:r>
          </w:p>
          <w:p w14:paraId="6599E1A1"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(±0.04)</w:t>
            </w:r>
          </w:p>
        </w:tc>
        <w:tc>
          <w:tcPr>
            <w:tcW w:w="922" w:type="dxa"/>
          </w:tcPr>
          <w:p w14:paraId="5B71D778"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0.025</w:t>
            </w:r>
          </w:p>
          <w:p w14:paraId="39640BB5"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(±0.092)</w:t>
            </w:r>
          </w:p>
        </w:tc>
        <w:tc>
          <w:tcPr>
            <w:tcW w:w="922" w:type="dxa"/>
          </w:tcPr>
          <w:p w14:paraId="4E21F4EC"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0.589</w:t>
            </w:r>
          </w:p>
          <w:p w14:paraId="07BDD73B"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(±0.024)</w:t>
            </w:r>
          </w:p>
        </w:tc>
        <w:tc>
          <w:tcPr>
            <w:tcW w:w="922" w:type="dxa"/>
          </w:tcPr>
          <w:p w14:paraId="18F6AF94"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0.565</w:t>
            </w:r>
          </w:p>
          <w:p w14:paraId="4ABA7CA2"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(±0.026)</w:t>
            </w:r>
          </w:p>
        </w:tc>
        <w:tc>
          <w:tcPr>
            <w:tcW w:w="922" w:type="dxa"/>
          </w:tcPr>
          <w:p w14:paraId="6F4C31B5"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0.367</w:t>
            </w:r>
          </w:p>
          <w:p w14:paraId="591BEB4E"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(±0.086)</w:t>
            </w:r>
          </w:p>
        </w:tc>
      </w:tr>
      <w:tr w:rsidR="00433FDA" w14:paraId="325C84AB" w14:textId="77777777">
        <w:trPr>
          <w:trHeight w:val="578"/>
        </w:trPr>
        <w:tc>
          <w:tcPr>
            <w:tcW w:w="1052" w:type="dxa"/>
          </w:tcPr>
          <w:p w14:paraId="04734084"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R-factor </w:t>
            </w:r>
          </w:p>
        </w:tc>
        <w:tc>
          <w:tcPr>
            <w:tcW w:w="922" w:type="dxa"/>
          </w:tcPr>
          <w:p w14:paraId="547EC9D0"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0.001</w:t>
            </w:r>
          </w:p>
        </w:tc>
        <w:tc>
          <w:tcPr>
            <w:tcW w:w="922" w:type="dxa"/>
          </w:tcPr>
          <w:p w14:paraId="1F1123CE"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0.002</w:t>
            </w:r>
          </w:p>
        </w:tc>
        <w:tc>
          <w:tcPr>
            <w:tcW w:w="922" w:type="dxa"/>
          </w:tcPr>
          <w:p w14:paraId="6F97573F"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0.006</w:t>
            </w:r>
          </w:p>
        </w:tc>
        <w:tc>
          <w:tcPr>
            <w:tcW w:w="922" w:type="dxa"/>
          </w:tcPr>
          <w:p w14:paraId="1BFAFBAF"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0.001</w:t>
            </w:r>
          </w:p>
        </w:tc>
        <w:tc>
          <w:tcPr>
            <w:tcW w:w="922" w:type="dxa"/>
          </w:tcPr>
          <w:p w14:paraId="06961C5A"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0.002</w:t>
            </w:r>
          </w:p>
        </w:tc>
        <w:tc>
          <w:tcPr>
            <w:tcW w:w="922" w:type="dxa"/>
          </w:tcPr>
          <w:p w14:paraId="47CA6FE1"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0.010</w:t>
            </w:r>
          </w:p>
        </w:tc>
        <w:tc>
          <w:tcPr>
            <w:tcW w:w="922" w:type="dxa"/>
          </w:tcPr>
          <w:p w14:paraId="3C32D3A5"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0.001</w:t>
            </w:r>
          </w:p>
        </w:tc>
        <w:tc>
          <w:tcPr>
            <w:tcW w:w="922" w:type="dxa"/>
          </w:tcPr>
          <w:p w14:paraId="04EE30AB"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0.001</w:t>
            </w:r>
          </w:p>
        </w:tc>
        <w:tc>
          <w:tcPr>
            <w:tcW w:w="922" w:type="dxa"/>
          </w:tcPr>
          <w:p w14:paraId="40CDCDCA" w14:textId="77777777" w:rsidR="00433FDA" w:rsidRDefault="00421745" w:rsidP="004F265A">
            <w:pPr>
              <w:spacing w:before="60" w:after="60"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0.008</w:t>
            </w:r>
          </w:p>
        </w:tc>
      </w:tr>
    </w:tbl>
    <w:p w14:paraId="225A5623" w14:textId="77777777" w:rsidR="00433FDA" w:rsidRDefault="00433FDA">
      <w:pPr>
        <w:rPr>
          <w:rFonts w:ascii="Times New Roman" w:eastAsia="Times New Roman" w:hAnsi="Times New Roman" w:cs="Times New Roman"/>
          <w:sz w:val="20"/>
          <w:szCs w:val="20"/>
        </w:rPr>
      </w:pPr>
    </w:p>
    <w:p w14:paraId="40BE769C" w14:textId="501047C3"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Table S5: Results from the LCF analysis of the EXAFS region of the spectra. R, S and G stand for root, shoot and grain, respectively. (The values represent the weight of the components present in the system by semi quantitative analysis from LCF. The goodness of the fit was obtained by the</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sz w:val="20"/>
          <w:szCs w:val="20"/>
        </w:rPr>
        <w:t>R-</w:t>
      </w:r>
      <w:r w:rsidRPr="00793809">
        <w:rPr>
          <w:rFonts w:ascii="Times New Roman" w:eastAsia="Times New Roman" w:hAnsi="Times New Roman" w:cs="Times New Roman"/>
          <w:sz w:val="20"/>
          <w:szCs w:val="20"/>
        </w:rPr>
        <w:t xml:space="preserve">factor </w:t>
      </w:r>
      <w:r w:rsidR="00793809" w:rsidRPr="00793809">
        <w:rPr>
          <w:rFonts w:ascii="Times New Roman" w:eastAsia="Times New Roman" w:hAnsi="Times New Roman" w:cs="Times New Roman"/>
          <w:sz w:val="20"/>
          <w:szCs w:val="20"/>
        </w:rPr>
        <w:t>(∑(data-fit)</w:t>
      </w:r>
      <w:r w:rsidR="00793809" w:rsidRPr="00793809">
        <w:rPr>
          <w:rFonts w:ascii="Times New Roman" w:eastAsia="Times New Roman" w:hAnsi="Times New Roman" w:cs="Times New Roman"/>
          <w:sz w:val="20"/>
          <w:szCs w:val="20"/>
          <w:vertAlign w:val="superscript"/>
        </w:rPr>
        <w:t>2</w:t>
      </w:r>
      <w:r w:rsidR="00793809" w:rsidRPr="00793809">
        <w:rPr>
          <w:rFonts w:ascii="Times New Roman" w:eastAsia="Times New Roman" w:hAnsi="Times New Roman" w:cs="Times New Roman"/>
          <w:sz w:val="20"/>
          <w:szCs w:val="20"/>
        </w:rPr>
        <w:t xml:space="preserve"> / ∑data</w:t>
      </w:r>
      <w:r w:rsidR="00793809" w:rsidRPr="00793809">
        <w:rPr>
          <w:rFonts w:ascii="Times New Roman" w:eastAsia="Times New Roman" w:hAnsi="Times New Roman" w:cs="Times New Roman"/>
          <w:sz w:val="20"/>
          <w:szCs w:val="20"/>
          <w:vertAlign w:val="superscript"/>
        </w:rPr>
        <w:t>2</w:t>
      </w:r>
      <w:r w:rsidR="00793809" w:rsidRPr="00793809">
        <w:rPr>
          <w:rFonts w:ascii="Times New Roman" w:eastAsia="Times New Roman" w:hAnsi="Times New Roman" w:cs="Times New Roman"/>
          <w:sz w:val="20"/>
          <w:szCs w:val="20"/>
        </w:rPr>
        <w:t>),</w:t>
      </w:r>
      <w:r w:rsidR="0079380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which is a measure of the mean square sum of the misfit at each data point).</w:t>
      </w:r>
    </w:p>
    <w:p w14:paraId="65D922B3" w14:textId="77777777" w:rsidR="00433FDA" w:rsidRDefault="00433FDA">
      <w:pPr>
        <w:rPr>
          <w:rFonts w:ascii="Times New Roman" w:eastAsia="Times New Roman" w:hAnsi="Times New Roman" w:cs="Times New Roman"/>
          <w:sz w:val="20"/>
          <w:szCs w:val="20"/>
        </w:rPr>
      </w:pPr>
    </w:p>
    <w:tbl>
      <w:tblPr>
        <w:tblStyle w:val="a3"/>
        <w:tblW w:w="9340" w:type="dxa"/>
        <w:tblLayout w:type="fixed"/>
        <w:tblLook w:val="0400" w:firstRow="0" w:lastRow="0" w:firstColumn="0" w:lastColumn="0" w:noHBand="0" w:noVBand="1"/>
      </w:tblPr>
      <w:tblGrid>
        <w:gridCol w:w="1039"/>
        <w:gridCol w:w="912"/>
        <w:gridCol w:w="911"/>
        <w:gridCol w:w="911"/>
        <w:gridCol w:w="911"/>
        <w:gridCol w:w="911"/>
        <w:gridCol w:w="911"/>
        <w:gridCol w:w="911"/>
        <w:gridCol w:w="911"/>
        <w:gridCol w:w="1012"/>
      </w:tblGrid>
      <w:tr w:rsidR="00433FDA" w14:paraId="77B57C8C" w14:textId="77777777">
        <w:trPr>
          <w:trHeight w:val="300"/>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61519AC"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w:t>
            </w:r>
          </w:p>
        </w:tc>
        <w:tc>
          <w:tcPr>
            <w:tcW w:w="273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286C3DD" w14:textId="77777777" w:rsidR="00433FDA" w:rsidRDefault="00421745">
            <w:pPr>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Hg+</w:t>
            </w:r>
            <w:proofErr w:type="gramStart"/>
            <w:r>
              <w:rPr>
                <w:rFonts w:ascii="Times New Roman" w:eastAsia="Times New Roman" w:hAnsi="Times New Roman" w:cs="Times New Roman"/>
                <w:b/>
                <w:sz w:val="20"/>
                <w:szCs w:val="20"/>
              </w:rPr>
              <w:t>Se</w:t>
            </w:r>
            <w:proofErr w:type="spellEnd"/>
            <w:r>
              <w:rPr>
                <w:rFonts w:ascii="Times New Roman" w:eastAsia="Times New Roman" w:hAnsi="Times New Roman" w:cs="Times New Roman"/>
                <w:b/>
                <w:sz w:val="20"/>
                <w:szCs w:val="20"/>
              </w:rPr>
              <w:t>(</w:t>
            </w:r>
            <w:proofErr w:type="gramEnd"/>
            <w:r>
              <w:rPr>
                <w:rFonts w:ascii="Times New Roman" w:eastAsia="Times New Roman" w:hAnsi="Times New Roman" w:cs="Times New Roman"/>
                <w:b/>
                <w:sz w:val="20"/>
                <w:szCs w:val="20"/>
              </w:rPr>
              <w:t>VI)</w:t>
            </w:r>
          </w:p>
        </w:tc>
        <w:tc>
          <w:tcPr>
            <w:tcW w:w="273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714A9BD" w14:textId="77777777" w:rsidR="00433FDA" w:rsidRDefault="00421745">
            <w:pPr>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Hg+</w:t>
            </w:r>
            <w:proofErr w:type="gramStart"/>
            <w:r>
              <w:rPr>
                <w:rFonts w:ascii="Times New Roman" w:eastAsia="Times New Roman" w:hAnsi="Times New Roman" w:cs="Times New Roman"/>
                <w:b/>
                <w:sz w:val="20"/>
                <w:szCs w:val="20"/>
              </w:rPr>
              <w:t>Se</w:t>
            </w:r>
            <w:proofErr w:type="spellEnd"/>
            <w:r>
              <w:rPr>
                <w:rFonts w:ascii="Times New Roman" w:eastAsia="Times New Roman" w:hAnsi="Times New Roman" w:cs="Times New Roman"/>
                <w:b/>
                <w:sz w:val="20"/>
                <w:szCs w:val="20"/>
              </w:rPr>
              <w:t>(</w:t>
            </w:r>
            <w:proofErr w:type="gramEnd"/>
            <w:r>
              <w:rPr>
                <w:rFonts w:ascii="Times New Roman" w:eastAsia="Times New Roman" w:hAnsi="Times New Roman" w:cs="Times New Roman"/>
                <w:b/>
                <w:sz w:val="20"/>
                <w:szCs w:val="20"/>
              </w:rPr>
              <w:t>VI)</w:t>
            </w:r>
          </w:p>
        </w:tc>
        <w:tc>
          <w:tcPr>
            <w:tcW w:w="283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EC070D5" w14:textId="1D4D8C7A" w:rsidR="00433FDA" w:rsidRDefault="00421745">
            <w:pPr>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Hg+</w:t>
            </w:r>
            <w:proofErr w:type="gramStart"/>
            <w:r>
              <w:rPr>
                <w:rFonts w:ascii="Times New Roman" w:eastAsia="Times New Roman" w:hAnsi="Times New Roman" w:cs="Times New Roman"/>
                <w:b/>
                <w:sz w:val="20"/>
                <w:szCs w:val="20"/>
              </w:rPr>
              <w:t>Se</w:t>
            </w:r>
            <w:proofErr w:type="spellEnd"/>
            <w:r w:rsidR="004F265A">
              <w:rPr>
                <w:rFonts w:ascii="Times New Roman" w:eastAsia="Times New Roman" w:hAnsi="Times New Roman" w:cs="Times New Roman"/>
                <w:b/>
                <w:sz w:val="20"/>
                <w:szCs w:val="20"/>
              </w:rPr>
              <w:t>(</w:t>
            </w:r>
            <w:proofErr w:type="gramEnd"/>
            <w:r w:rsidR="004F265A">
              <w:rPr>
                <w:rFonts w:ascii="Times New Roman" w:eastAsia="Times New Roman" w:hAnsi="Times New Roman" w:cs="Times New Roman"/>
                <w:b/>
                <w:sz w:val="20"/>
                <w:szCs w:val="20"/>
              </w:rPr>
              <w:t>M</w:t>
            </w:r>
            <w:r>
              <w:rPr>
                <w:rFonts w:ascii="Times New Roman" w:eastAsia="Times New Roman" w:hAnsi="Times New Roman" w:cs="Times New Roman"/>
                <w:b/>
                <w:sz w:val="20"/>
                <w:szCs w:val="20"/>
              </w:rPr>
              <w:t>ix</w:t>
            </w:r>
            <w:r w:rsidR="004F265A">
              <w:rPr>
                <w:rFonts w:ascii="Times New Roman" w:eastAsia="Times New Roman" w:hAnsi="Times New Roman" w:cs="Times New Roman"/>
                <w:b/>
                <w:sz w:val="20"/>
                <w:szCs w:val="20"/>
              </w:rPr>
              <w:t>)</w:t>
            </w:r>
          </w:p>
        </w:tc>
      </w:tr>
      <w:tr w:rsidR="00433FDA" w14:paraId="461771F0" w14:textId="77777777" w:rsidTr="00463073">
        <w:trPr>
          <w:trHeight w:val="284"/>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8780E55" w14:textId="77777777" w:rsidR="00433FDA" w:rsidRDefault="00421745" w:rsidP="00463073">
            <w:pPr>
              <w:spacing w:before="60" w:after="6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w:t>
            </w:r>
          </w:p>
        </w:tc>
        <w:tc>
          <w:tcPr>
            <w:tcW w:w="9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0CA95F2" w14:textId="77777777" w:rsidR="00433FDA" w:rsidRDefault="00421745" w:rsidP="00463073">
            <w:pPr>
              <w:spacing w:before="60" w:after="6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6E707D4" w14:textId="77777777" w:rsidR="00433FDA" w:rsidRDefault="00421745" w:rsidP="00463073">
            <w:pPr>
              <w:spacing w:before="60" w:after="6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8244296" w14:textId="77777777" w:rsidR="00433FDA" w:rsidRDefault="00421745" w:rsidP="00463073">
            <w:pPr>
              <w:spacing w:before="60" w:after="6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21B292B" w14:textId="77777777" w:rsidR="00433FDA" w:rsidRDefault="00421745" w:rsidP="00463073">
            <w:pPr>
              <w:spacing w:before="60" w:after="6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70724B3" w14:textId="77777777" w:rsidR="00433FDA" w:rsidRDefault="00421745" w:rsidP="00463073">
            <w:pPr>
              <w:spacing w:before="60" w:after="6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817A4D8" w14:textId="77777777" w:rsidR="00433FDA" w:rsidRDefault="00421745" w:rsidP="00463073">
            <w:pPr>
              <w:spacing w:before="60" w:after="6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E1BC6B1" w14:textId="77777777" w:rsidR="00433FDA" w:rsidRDefault="00421745" w:rsidP="00463073">
            <w:pPr>
              <w:spacing w:before="60" w:after="6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AA22E12" w14:textId="77777777" w:rsidR="00433FDA" w:rsidRDefault="00421745" w:rsidP="00463073">
            <w:pPr>
              <w:spacing w:before="60" w:after="6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w:t>
            </w:r>
          </w:p>
        </w:tc>
        <w:tc>
          <w:tcPr>
            <w:tcW w:w="10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ACE441A" w14:textId="77777777" w:rsidR="00433FDA" w:rsidRDefault="00421745" w:rsidP="00463073">
            <w:pPr>
              <w:spacing w:before="60" w:after="6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w:t>
            </w:r>
          </w:p>
        </w:tc>
      </w:tr>
      <w:tr w:rsidR="00433FDA" w14:paraId="404B8D24" w14:textId="77777777">
        <w:trPr>
          <w:trHeight w:val="300"/>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C7ACB86"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b/>
                <w:sz w:val="20"/>
                <w:szCs w:val="20"/>
              </w:rPr>
              <w:t>HgCH</w:t>
            </w:r>
            <w:r>
              <w:rPr>
                <w:rFonts w:ascii="Times New Roman" w:eastAsia="Times New Roman" w:hAnsi="Times New Roman" w:cs="Times New Roman"/>
                <w:b/>
                <w:sz w:val="20"/>
                <w:szCs w:val="20"/>
                <w:vertAlign w:val="subscript"/>
              </w:rPr>
              <w:t>3</w:t>
            </w:r>
            <w:r>
              <w:rPr>
                <w:rFonts w:ascii="Times New Roman" w:eastAsia="Times New Roman" w:hAnsi="Times New Roman" w:cs="Times New Roman"/>
                <w:b/>
                <w:sz w:val="20"/>
                <w:szCs w:val="20"/>
              </w:rPr>
              <w:t>Cl</w:t>
            </w:r>
          </w:p>
        </w:tc>
        <w:tc>
          <w:tcPr>
            <w:tcW w:w="9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DDE8428"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0.152</w:t>
            </w:r>
          </w:p>
          <w:p w14:paraId="3C80E060"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72CA7A8"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0.538</w:t>
            </w:r>
          </w:p>
          <w:p w14:paraId="47289745"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(±0.058)</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B401797"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0.823</w:t>
            </w:r>
          </w:p>
          <w:p w14:paraId="64D600C7"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(±0.091)</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0E8B521"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0.371</w:t>
            </w:r>
          </w:p>
          <w:p w14:paraId="7A795680"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(±0.063)</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BF87074"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0.698</w:t>
            </w:r>
          </w:p>
          <w:p w14:paraId="24FECC36"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(±0.098)</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DED04B0"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0.819</w:t>
            </w:r>
          </w:p>
          <w:p w14:paraId="68D9C24E"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(±0.063)</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5001989"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0.233</w:t>
            </w:r>
          </w:p>
          <w:p w14:paraId="6FE03F29"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(±0.029)</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8E3F00C"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0.535</w:t>
            </w:r>
          </w:p>
          <w:p w14:paraId="2B7CC26B"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(±0.064)</w:t>
            </w:r>
          </w:p>
        </w:tc>
        <w:tc>
          <w:tcPr>
            <w:tcW w:w="10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C3B5657"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0.884</w:t>
            </w:r>
          </w:p>
          <w:p w14:paraId="3B6C2EC8"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(±0.106)</w:t>
            </w:r>
          </w:p>
        </w:tc>
      </w:tr>
      <w:tr w:rsidR="00433FDA" w14:paraId="3ACD9427" w14:textId="77777777">
        <w:trPr>
          <w:trHeight w:val="300"/>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D7279CB" w14:textId="77777777" w:rsidR="00433FDA" w:rsidRDefault="00421745">
            <w:pPr>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HgSe</w:t>
            </w:r>
            <w:proofErr w:type="spellEnd"/>
          </w:p>
        </w:tc>
        <w:tc>
          <w:tcPr>
            <w:tcW w:w="9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BB720D0"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0.848</w:t>
            </w:r>
          </w:p>
          <w:p w14:paraId="5B728AA7"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(±0.023)</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43E0042"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0.462</w:t>
            </w:r>
          </w:p>
          <w:p w14:paraId="699CCAC7"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(±0.044)</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F1C163A"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0.177</w:t>
            </w:r>
          </w:p>
          <w:p w14:paraId="338D720F"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(±0.068)</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45D6BC3"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0.629</w:t>
            </w:r>
          </w:p>
          <w:p w14:paraId="1EFBE82A"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(±0.047)</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106624F"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0.302</w:t>
            </w:r>
          </w:p>
          <w:p w14:paraId="2CF63C61"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(±0.073)</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D771A3E"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0.181</w:t>
            </w:r>
          </w:p>
          <w:p w14:paraId="5D36C7E3"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(±0.048)</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99F49FA"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0.767</w:t>
            </w:r>
          </w:p>
          <w:p w14:paraId="0EE5AEA0"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C68E973"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0.465</w:t>
            </w:r>
          </w:p>
          <w:p w14:paraId="7FD09287"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(±0.048)</w:t>
            </w:r>
          </w:p>
        </w:tc>
        <w:tc>
          <w:tcPr>
            <w:tcW w:w="10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F923642"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0.116</w:t>
            </w:r>
          </w:p>
          <w:p w14:paraId="27386D80"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(±0.0079)</w:t>
            </w:r>
          </w:p>
        </w:tc>
      </w:tr>
      <w:tr w:rsidR="00433FDA" w14:paraId="009E27E3" w14:textId="77777777">
        <w:trPr>
          <w:trHeight w:val="300"/>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BB96F09"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b/>
                <w:sz w:val="20"/>
                <w:szCs w:val="20"/>
              </w:rPr>
              <w:t>R-factor</w:t>
            </w:r>
          </w:p>
        </w:tc>
        <w:tc>
          <w:tcPr>
            <w:tcW w:w="9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3E5A86E"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0.090</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C7B36AF"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0.403</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DEDD6A7"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0.574</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850A0E8"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0.528</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839AEC4"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0.668</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7F23772"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0.349</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245EAA1"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0.118</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F46F0A4"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0.350</w:t>
            </w:r>
          </w:p>
        </w:tc>
        <w:tc>
          <w:tcPr>
            <w:tcW w:w="10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F8A885C"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0.509</w:t>
            </w:r>
          </w:p>
        </w:tc>
      </w:tr>
    </w:tbl>
    <w:p w14:paraId="4E6CE9AF" w14:textId="77777777" w:rsidR="00433FDA" w:rsidRDefault="00433FDA">
      <w:pPr>
        <w:rPr>
          <w:rFonts w:ascii="Times New Roman" w:eastAsia="Times New Roman" w:hAnsi="Times New Roman" w:cs="Times New Roman"/>
          <w:sz w:val="20"/>
          <w:szCs w:val="20"/>
        </w:rPr>
      </w:pPr>
    </w:p>
    <w:p w14:paraId="434DBD96" w14:textId="77777777" w:rsidR="00433FDA" w:rsidRDefault="00433FDA">
      <w:pPr>
        <w:rPr>
          <w:rFonts w:ascii="Times New Roman" w:eastAsia="Times New Roman" w:hAnsi="Times New Roman" w:cs="Times New Roman"/>
          <w:sz w:val="20"/>
          <w:szCs w:val="20"/>
        </w:rPr>
      </w:pPr>
    </w:p>
    <w:p w14:paraId="186EEEB9" w14:textId="4EB2F96D" w:rsidR="00433FDA" w:rsidRDefault="00793809" w:rsidP="005F3D8C">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IN" w:eastAsia="en-IN"/>
        </w:rPr>
        <w:lastRenderedPageBreak/>
        <w:drawing>
          <wp:inline distT="0" distB="0" distL="0" distR="0" wp14:anchorId="48C5FEAB" wp14:editId="7FACE20E">
            <wp:extent cx="4219575" cy="2642581"/>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5080" cy="2646028"/>
                    </a:xfrm>
                    <a:prstGeom prst="rect">
                      <a:avLst/>
                    </a:prstGeom>
                    <a:noFill/>
                    <a:ln>
                      <a:noFill/>
                    </a:ln>
                  </pic:spPr>
                </pic:pic>
              </a:graphicData>
            </a:graphic>
          </wp:inline>
        </w:drawing>
      </w:r>
    </w:p>
    <w:p w14:paraId="72C8F0C4" w14:textId="725952DF" w:rsidR="00433FDA" w:rsidRDefault="00421745" w:rsidP="005F3D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Figure S3: Results from the LCF analysis of the EXAFS region of the spectra.</w:t>
      </w:r>
    </w:p>
    <w:p w14:paraId="21C98CEF" w14:textId="12C82679" w:rsidR="00433FDA" w:rsidRDefault="00793809" w:rsidP="00793809">
      <w:pPr>
        <w:tabs>
          <w:tab w:val="left" w:pos="1740"/>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4C307EDF" w14:textId="77777777" w:rsidR="00433FDA" w:rsidRDefault="00433FDA">
      <w:pPr>
        <w:rPr>
          <w:rFonts w:ascii="Times New Roman" w:eastAsia="Times New Roman" w:hAnsi="Times New Roman" w:cs="Times New Roman"/>
          <w:sz w:val="20"/>
          <w:szCs w:val="20"/>
        </w:rPr>
      </w:pPr>
    </w:p>
    <w:p w14:paraId="7B8006E0" w14:textId="77777777" w:rsidR="00433FDA" w:rsidRDefault="00421745">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References </w:t>
      </w:r>
    </w:p>
    <w:p w14:paraId="7994C5B8" w14:textId="77777777" w:rsidR="00433FDA" w:rsidRPr="0043640A" w:rsidRDefault="00421745">
      <w:pPr>
        <w:widowControl w:val="0"/>
        <w:ind w:left="480" w:hanging="480"/>
        <w:rPr>
          <w:rFonts w:ascii="Times New Roman" w:eastAsia="Times New Roman" w:hAnsi="Times New Roman" w:cs="Times New Roman"/>
          <w:sz w:val="20"/>
          <w:szCs w:val="20"/>
          <w:lang w:val="fr-FR"/>
        </w:rPr>
      </w:pPr>
      <w:proofErr w:type="spellStart"/>
      <w:r>
        <w:rPr>
          <w:rFonts w:ascii="Times New Roman" w:eastAsia="Times New Roman" w:hAnsi="Times New Roman" w:cs="Times New Roman"/>
          <w:sz w:val="20"/>
          <w:szCs w:val="20"/>
        </w:rPr>
        <w:t>Arnon</w:t>
      </w:r>
      <w:proofErr w:type="spellEnd"/>
      <w:r>
        <w:rPr>
          <w:rFonts w:ascii="Times New Roman" w:eastAsia="Times New Roman" w:hAnsi="Times New Roman" w:cs="Times New Roman"/>
          <w:sz w:val="20"/>
          <w:szCs w:val="20"/>
        </w:rPr>
        <w:t xml:space="preserve">, D.I., and D.R. Hoagland. 1940. “Crop Production in Artificial Culture Solutions and in Soils with Special Reference to Factors Influencing Yields and Absorption of Inorganic Nutrients.” </w:t>
      </w:r>
      <w:r w:rsidRPr="0043640A">
        <w:rPr>
          <w:rFonts w:ascii="Times New Roman" w:eastAsia="Times New Roman" w:hAnsi="Times New Roman" w:cs="Times New Roman"/>
          <w:sz w:val="20"/>
          <w:szCs w:val="20"/>
          <w:lang w:val="fr-FR"/>
        </w:rPr>
        <w:t>Soil Science 50: 463–85. https://www.cabdirect.org/cabdirect/abstract/19411900537.</w:t>
      </w:r>
    </w:p>
    <w:p w14:paraId="5B7217E8" w14:textId="77777777" w:rsidR="00433FDA" w:rsidRDefault="00421745">
      <w:pPr>
        <w:widowControl w:val="0"/>
        <w:ind w:left="480" w:hanging="480"/>
        <w:jc w:val="both"/>
        <w:rPr>
          <w:rFonts w:ascii="Times New Roman" w:eastAsia="Times New Roman" w:hAnsi="Times New Roman" w:cs="Times New Roman"/>
          <w:sz w:val="20"/>
          <w:szCs w:val="20"/>
        </w:rPr>
      </w:pPr>
      <w:r w:rsidRPr="0043640A">
        <w:rPr>
          <w:rFonts w:ascii="Times New Roman" w:eastAsia="Times New Roman" w:hAnsi="Times New Roman" w:cs="Times New Roman"/>
          <w:sz w:val="20"/>
          <w:szCs w:val="20"/>
          <w:lang w:val="fr-FR"/>
        </w:rPr>
        <w:t xml:space="preserve"> Subirana, M. A. (2018). </w:t>
      </w:r>
      <w:r>
        <w:rPr>
          <w:rFonts w:ascii="Times New Roman" w:eastAsia="Times New Roman" w:hAnsi="Times New Roman" w:cs="Times New Roman"/>
          <w:sz w:val="20"/>
          <w:szCs w:val="20"/>
        </w:rPr>
        <w:t xml:space="preserve">Selenium biofortification of wheat: Distribution and spatially resolved selenium speciation by synchrotron-based techniques. Doctoral thesis, Department of chemistry, </w:t>
      </w:r>
      <w:proofErr w:type="spellStart"/>
      <w:r>
        <w:rPr>
          <w:rFonts w:ascii="Times New Roman" w:eastAsia="Times New Roman" w:hAnsi="Times New Roman" w:cs="Times New Roman"/>
          <w:sz w:val="20"/>
          <w:szCs w:val="20"/>
        </w:rPr>
        <w:t>Universitat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Autònoma</w:t>
      </w:r>
      <w:proofErr w:type="spellEnd"/>
      <w:r>
        <w:rPr>
          <w:rFonts w:ascii="Times New Roman" w:eastAsia="Times New Roman" w:hAnsi="Times New Roman" w:cs="Times New Roman"/>
          <w:sz w:val="20"/>
          <w:szCs w:val="20"/>
        </w:rPr>
        <w:t xml:space="preserve"> de Barcelona.</w:t>
      </w:r>
    </w:p>
    <w:p w14:paraId="430C070F" w14:textId="77777777" w:rsidR="00433FDA" w:rsidRDefault="00433FDA">
      <w:pPr>
        <w:rPr>
          <w:rFonts w:ascii="Times New Roman" w:eastAsia="Times New Roman" w:hAnsi="Times New Roman" w:cs="Times New Roman"/>
          <w:sz w:val="20"/>
          <w:szCs w:val="20"/>
        </w:rPr>
      </w:pPr>
    </w:p>
    <w:sectPr w:rsidR="00433FDA">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3A7BA" w14:textId="77777777" w:rsidR="00975A29" w:rsidRDefault="00975A29">
      <w:pPr>
        <w:spacing w:after="0" w:line="240" w:lineRule="auto"/>
      </w:pPr>
      <w:r>
        <w:separator/>
      </w:r>
    </w:p>
  </w:endnote>
  <w:endnote w:type="continuationSeparator" w:id="0">
    <w:p w14:paraId="448401F2" w14:textId="77777777" w:rsidR="00975A29" w:rsidRDefault="0097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D7285" w14:textId="77777777" w:rsidR="00975A29" w:rsidRDefault="00975A29">
      <w:pPr>
        <w:spacing w:after="0" w:line="240" w:lineRule="auto"/>
      </w:pPr>
      <w:r>
        <w:separator/>
      </w:r>
    </w:p>
  </w:footnote>
  <w:footnote w:type="continuationSeparator" w:id="0">
    <w:p w14:paraId="0B0BC22B" w14:textId="77777777" w:rsidR="00975A29" w:rsidRDefault="00975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99727" w14:textId="77777777" w:rsidR="00433FDA" w:rsidRDefault="00421745">
    <w:pPr>
      <w:rPr>
        <w:rFonts w:ascii="Times New Roman" w:eastAsia="Times New Roman" w:hAnsi="Times New Roman" w:cs="Times New Roman"/>
      </w:rPr>
    </w:pPr>
    <w:r>
      <w:rPr>
        <w:rFonts w:ascii="Times New Roman" w:eastAsia="Times New Roman" w:hAnsi="Times New Roman" w:cs="Times New Roman"/>
      </w:rPr>
      <w:t>Supplementary Information</w:t>
    </w:r>
  </w:p>
  <w:p w14:paraId="6C98769A" w14:textId="77777777" w:rsidR="00433FDA" w:rsidRDefault="00433FDA">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FDA"/>
    <w:rsid w:val="000A7156"/>
    <w:rsid w:val="00126236"/>
    <w:rsid w:val="001310E2"/>
    <w:rsid w:val="00212348"/>
    <w:rsid w:val="00284E58"/>
    <w:rsid w:val="00317EF4"/>
    <w:rsid w:val="0033300E"/>
    <w:rsid w:val="00344B7F"/>
    <w:rsid w:val="003C12B7"/>
    <w:rsid w:val="00421745"/>
    <w:rsid w:val="00433FDA"/>
    <w:rsid w:val="0043640A"/>
    <w:rsid w:val="00463073"/>
    <w:rsid w:val="004F265A"/>
    <w:rsid w:val="00570F78"/>
    <w:rsid w:val="005F3D8C"/>
    <w:rsid w:val="0067483E"/>
    <w:rsid w:val="0068200C"/>
    <w:rsid w:val="006F2C37"/>
    <w:rsid w:val="00793809"/>
    <w:rsid w:val="00820821"/>
    <w:rsid w:val="00864F30"/>
    <w:rsid w:val="00975A29"/>
    <w:rsid w:val="009F1A65"/>
    <w:rsid w:val="00B46EED"/>
    <w:rsid w:val="00D523BD"/>
    <w:rsid w:val="00D95CB3"/>
    <w:rsid w:val="00F2445A"/>
    <w:rsid w:val="00FD6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619E5"/>
  <w15:docId w15:val="{19A9F6D9-B4F9-45CE-92CA-55E539DC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0" w:type="dxa"/>
        <w:right w:w="0" w:type="dxa"/>
      </w:tblCellMar>
    </w:tblPr>
  </w:style>
  <w:style w:type="paragraph" w:styleId="Revision">
    <w:name w:val="Revision"/>
    <w:hidden/>
    <w:uiPriority w:val="99"/>
    <w:semiHidden/>
    <w:rsid w:val="00284E58"/>
    <w:pPr>
      <w:spacing w:after="0" w:line="240" w:lineRule="auto"/>
    </w:pPr>
  </w:style>
  <w:style w:type="character" w:styleId="CommentReference">
    <w:name w:val="annotation reference"/>
    <w:basedOn w:val="DefaultParagraphFont"/>
    <w:uiPriority w:val="99"/>
    <w:semiHidden/>
    <w:unhideWhenUsed/>
    <w:rsid w:val="006F2C37"/>
    <w:rPr>
      <w:sz w:val="16"/>
      <w:szCs w:val="16"/>
    </w:rPr>
  </w:style>
  <w:style w:type="paragraph" w:styleId="CommentText">
    <w:name w:val="annotation text"/>
    <w:basedOn w:val="Normal"/>
    <w:link w:val="CommentTextChar"/>
    <w:uiPriority w:val="99"/>
    <w:unhideWhenUsed/>
    <w:rsid w:val="006F2C37"/>
    <w:pPr>
      <w:spacing w:line="240" w:lineRule="auto"/>
    </w:pPr>
    <w:rPr>
      <w:sz w:val="20"/>
      <w:szCs w:val="20"/>
    </w:rPr>
  </w:style>
  <w:style w:type="character" w:customStyle="1" w:styleId="CommentTextChar">
    <w:name w:val="Comment Text Char"/>
    <w:basedOn w:val="DefaultParagraphFont"/>
    <w:link w:val="CommentText"/>
    <w:uiPriority w:val="99"/>
    <w:rsid w:val="006F2C37"/>
    <w:rPr>
      <w:sz w:val="20"/>
      <w:szCs w:val="20"/>
    </w:rPr>
  </w:style>
  <w:style w:type="paragraph" w:styleId="CommentSubject">
    <w:name w:val="annotation subject"/>
    <w:basedOn w:val="CommentText"/>
    <w:next w:val="CommentText"/>
    <w:link w:val="CommentSubjectChar"/>
    <w:uiPriority w:val="99"/>
    <w:semiHidden/>
    <w:unhideWhenUsed/>
    <w:rsid w:val="006F2C37"/>
    <w:rPr>
      <w:b/>
      <w:bCs/>
    </w:rPr>
  </w:style>
  <w:style w:type="character" w:customStyle="1" w:styleId="CommentSubjectChar">
    <w:name w:val="Comment Subject Char"/>
    <w:basedOn w:val="CommentTextChar"/>
    <w:link w:val="CommentSubject"/>
    <w:uiPriority w:val="99"/>
    <w:semiHidden/>
    <w:rsid w:val="006F2C37"/>
    <w:rPr>
      <w:b/>
      <w:bCs/>
      <w:sz w:val="20"/>
      <w:szCs w:val="20"/>
    </w:rPr>
  </w:style>
  <w:style w:type="paragraph" w:styleId="BalloonText">
    <w:name w:val="Balloon Text"/>
    <w:basedOn w:val="Normal"/>
    <w:link w:val="BalloonTextChar"/>
    <w:uiPriority w:val="99"/>
    <w:semiHidden/>
    <w:unhideWhenUsed/>
    <w:rsid w:val="006820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0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Laura Simonelli</cp:lastModifiedBy>
  <cp:revision>2</cp:revision>
  <dcterms:created xsi:type="dcterms:W3CDTF">2022-11-22T14:13:00Z</dcterms:created>
  <dcterms:modified xsi:type="dcterms:W3CDTF">2022-11-22T14:13:00Z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4ea9300023ae9291a5a241694c850b1465a1954b8f5872061c649a64c9bcda07</vt:lpwstr>
  </property>
</Properties>
</file>