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7CCA8" w14:textId="19CDD9F8" w:rsidR="001557D1" w:rsidRPr="001557D1" w:rsidRDefault="001557D1" w:rsidP="001E26C8">
      <w:pPr>
        <w:rPr>
          <w:rFonts w:ascii="Times New Roman" w:hAnsi="Times New Roman"/>
          <w:b/>
          <w:bCs/>
          <w:sz w:val="32"/>
          <w:szCs w:val="32"/>
        </w:rPr>
      </w:pPr>
      <w:r w:rsidRPr="001557D1">
        <w:rPr>
          <w:rFonts w:ascii="Times New Roman" w:hAnsi="Times New Roman"/>
          <w:b/>
          <w:bCs/>
          <w:sz w:val="32"/>
          <w:szCs w:val="32"/>
        </w:rPr>
        <w:t>Supplementa</w:t>
      </w:r>
      <w:r w:rsidR="005F6600">
        <w:rPr>
          <w:rFonts w:ascii="Times New Roman" w:hAnsi="Times New Roman"/>
          <w:b/>
          <w:bCs/>
          <w:sz w:val="32"/>
          <w:szCs w:val="32"/>
        </w:rPr>
        <w:t>ry</w:t>
      </w:r>
      <w:r w:rsidRPr="001557D1">
        <w:rPr>
          <w:rFonts w:ascii="Times New Roman" w:hAnsi="Times New Roman"/>
          <w:b/>
          <w:bCs/>
          <w:sz w:val="32"/>
          <w:szCs w:val="32"/>
        </w:rPr>
        <w:t xml:space="preserve"> Information</w:t>
      </w:r>
    </w:p>
    <w:p w14:paraId="72A175C2" w14:textId="77777777" w:rsidR="001557D1" w:rsidRDefault="001557D1" w:rsidP="001E26C8">
      <w:pPr>
        <w:rPr>
          <w:rFonts w:ascii="Times New Roman" w:hAnsi="Times New Roman"/>
          <w:sz w:val="24"/>
          <w:szCs w:val="24"/>
        </w:rPr>
      </w:pPr>
    </w:p>
    <w:p w14:paraId="017DC5F2" w14:textId="22453FE6" w:rsidR="00631E33" w:rsidRPr="006F769B" w:rsidRDefault="001557D1" w:rsidP="001E26C8">
      <w:pPr>
        <w:rPr>
          <w:rFonts w:ascii="Times New Roman" w:hAnsi="Times New Roman"/>
          <w:sz w:val="24"/>
          <w:szCs w:val="24"/>
        </w:rPr>
      </w:pPr>
      <w:r w:rsidRPr="001557D1">
        <w:rPr>
          <w:rFonts w:ascii="Times New Roman" w:hAnsi="Times New Roman"/>
          <w:b/>
          <w:bCs/>
          <w:sz w:val="24"/>
          <w:szCs w:val="24"/>
        </w:rPr>
        <w:t>Full t</w:t>
      </w:r>
      <w:r w:rsidR="006F769B" w:rsidRPr="001557D1">
        <w:rPr>
          <w:rFonts w:ascii="Times New Roman" w:hAnsi="Times New Roman"/>
          <w:b/>
          <w:bCs/>
          <w:sz w:val="24"/>
          <w:szCs w:val="24"/>
        </w:rPr>
        <w:t>itle:</w:t>
      </w:r>
      <w:r w:rsidR="006F769B">
        <w:rPr>
          <w:rFonts w:ascii="Times New Roman" w:hAnsi="Times New Roman"/>
          <w:sz w:val="24"/>
          <w:szCs w:val="24"/>
        </w:rPr>
        <w:t xml:space="preserve"> </w:t>
      </w:r>
      <w:r w:rsidR="00ED5470" w:rsidRPr="00ED5470">
        <w:rPr>
          <w:rFonts w:ascii="Times New Roman" w:hAnsi="Times New Roman"/>
          <w:sz w:val="24"/>
          <w:szCs w:val="24"/>
        </w:rPr>
        <w:t>Ventilator-induced diaphragmatic dysfunction in extremely preterm infants: A pilot ultrasound study</w:t>
      </w:r>
    </w:p>
    <w:p w14:paraId="2100D6A5" w14:textId="77777777" w:rsidR="001557D1" w:rsidRDefault="001557D1" w:rsidP="001E26C8">
      <w:pPr>
        <w:rPr>
          <w:rFonts w:ascii="Times New Roman" w:hAnsi="Times New Roman"/>
          <w:sz w:val="24"/>
          <w:szCs w:val="24"/>
        </w:rPr>
      </w:pPr>
    </w:p>
    <w:p w14:paraId="1689CC65" w14:textId="7EF4FD21" w:rsidR="00631E33" w:rsidRPr="006F769B" w:rsidRDefault="001557D1" w:rsidP="001E26C8">
      <w:pPr>
        <w:rPr>
          <w:rFonts w:ascii="Times New Roman" w:hAnsi="Times New Roman"/>
          <w:sz w:val="24"/>
          <w:szCs w:val="24"/>
        </w:rPr>
      </w:pPr>
      <w:r w:rsidRPr="001557D1">
        <w:rPr>
          <w:rFonts w:ascii="Times New Roman" w:hAnsi="Times New Roman"/>
          <w:b/>
          <w:bCs/>
          <w:sz w:val="24"/>
          <w:szCs w:val="24"/>
        </w:rPr>
        <w:t>Journal:</w:t>
      </w:r>
      <w:r>
        <w:rPr>
          <w:rFonts w:ascii="Times New Roman" w:hAnsi="Times New Roman"/>
          <w:sz w:val="24"/>
          <w:szCs w:val="24"/>
        </w:rPr>
        <w:t xml:space="preserve"> </w:t>
      </w:r>
      <w:r w:rsidR="00631E33" w:rsidRPr="006F769B">
        <w:rPr>
          <w:rFonts w:ascii="Times New Roman" w:hAnsi="Times New Roman" w:hint="eastAsia"/>
          <w:sz w:val="24"/>
          <w:szCs w:val="24"/>
        </w:rPr>
        <w:t>E</w:t>
      </w:r>
      <w:r w:rsidR="00631E33" w:rsidRPr="006F769B">
        <w:rPr>
          <w:rFonts w:ascii="Times New Roman" w:hAnsi="Times New Roman"/>
          <w:sz w:val="24"/>
          <w:szCs w:val="24"/>
        </w:rPr>
        <w:t>uropean Journal of Pediatrics</w:t>
      </w:r>
    </w:p>
    <w:p w14:paraId="6BDF2A94" w14:textId="77777777" w:rsidR="001557D1" w:rsidRDefault="001557D1" w:rsidP="006F769B">
      <w:pPr>
        <w:jc w:val="left"/>
        <w:rPr>
          <w:rFonts w:ascii="Times New Roman" w:eastAsia="ＭＳ 明朝" w:hAnsi="Times New Roman" w:cs="Times New Roman"/>
          <w:sz w:val="24"/>
          <w:szCs w:val="24"/>
          <w:lang w:bidi="en-US"/>
        </w:rPr>
      </w:pPr>
    </w:p>
    <w:p w14:paraId="292CF199" w14:textId="00D8F2EE" w:rsidR="006F769B" w:rsidRPr="006F769B" w:rsidRDefault="001557D1" w:rsidP="006F769B">
      <w:pPr>
        <w:jc w:val="left"/>
        <w:rPr>
          <w:rFonts w:ascii="Times New Roman" w:eastAsia="ＭＳ 明朝" w:hAnsi="Times New Roman" w:cs="Times New Roman"/>
          <w:sz w:val="24"/>
          <w:szCs w:val="24"/>
          <w:lang w:bidi="en-US"/>
        </w:rPr>
      </w:pPr>
      <w:r w:rsidRPr="001557D1">
        <w:rPr>
          <w:rFonts w:ascii="Times New Roman" w:eastAsia="ＭＳ 明朝" w:hAnsi="Times New Roman" w:cs="Times New Roman"/>
          <w:b/>
          <w:bCs/>
          <w:sz w:val="24"/>
          <w:szCs w:val="24"/>
          <w:lang w:bidi="en-US"/>
        </w:rPr>
        <w:t>Authors:</w:t>
      </w:r>
      <w:r>
        <w:rPr>
          <w:rFonts w:ascii="Times New Roman" w:eastAsia="ＭＳ 明朝" w:hAnsi="Times New Roman" w:cs="Times New Roman"/>
          <w:sz w:val="24"/>
          <w:szCs w:val="24"/>
          <w:lang w:bidi="en-US"/>
        </w:rPr>
        <w:t xml:space="preserve"> </w:t>
      </w:r>
      <w:r w:rsidR="00ED5470" w:rsidRPr="00ED5470">
        <w:rPr>
          <w:rFonts w:ascii="Times New Roman" w:eastAsia="ＭＳ 明朝" w:hAnsi="Times New Roman" w:cs="Times New Roman"/>
          <w:sz w:val="24"/>
          <w:szCs w:val="24"/>
          <w:lang w:bidi="en-US"/>
        </w:rPr>
        <w:t>Yusuke Hoshino, Junichi Arai, Koji Hirono, Rena Miura-Fuchino, Yoshiya Yukitake, Daigo Kajikawa, Tae Kamakura, Ayako Hinata</w:t>
      </w:r>
    </w:p>
    <w:p w14:paraId="07C613E2" w14:textId="6C299C43" w:rsidR="00631E33" w:rsidRPr="006F769B" w:rsidRDefault="00631E33" w:rsidP="001E26C8">
      <w:pPr>
        <w:rPr>
          <w:rFonts w:ascii="Times New Roman" w:hAnsi="Times New Roman"/>
          <w:sz w:val="24"/>
          <w:szCs w:val="24"/>
        </w:rPr>
      </w:pPr>
    </w:p>
    <w:p w14:paraId="34B569FF" w14:textId="1DEC337C" w:rsidR="006F769B" w:rsidRDefault="006F769B" w:rsidP="006F769B">
      <w:pPr>
        <w:rPr>
          <w:rFonts w:ascii="Times New Roman" w:hAnsi="Times New Roman"/>
          <w:b/>
          <w:bCs/>
          <w:sz w:val="24"/>
          <w:szCs w:val="24"/>
        </w:rPr>
      </w:pPr>
      <w:r w:rsidRPr="001557D1">
        <w:rPr>
          <w:rFonts w:ascii="Times New Roman" w:hAnsi="Times New Roman"/>
          <w:b/>
          <w:bCs/>
          <w:sz w:val="24"/>
          <w:szCs w:val="24"/>
        </w:rPr>
        <w:t>Corresponding Author</w:t>
      </w:r>
      <w:r w:rsidR="001557D1" w:rsidRPr="001557D1">
        <w:rPr>
          <w:rFonts w:ascii="Times New Roman" w:hAnsi="Times New Roman"/>
          <w:b/>
          <w:bCs/>
          <w:sz w:val="24"/>
          <w:szCs w:val="24"/>
        </w:rPr>
        <w:t>:</w:t>
      </w:r>
    </w:p>
    <w:p w14:paraId="135CB9D8" w14:textId="66CEB11E" w:rsidR="006F769B" w:rsidRPr="006F769B" w:rsidRDefault="00ED5470" w:rsidP="006F769B">
      <w:pPr>
        <w:rPr>
          <w:rFonts w:ascii="Times New Roman" w:hAnsi="Times New Roman"/>
          <w:sz w:val="24"/>
          <w:szCs w:val="24"/>
        </w:rPr>
      </w:pPr>
      <w:r>
        <w:rPr>
          <w:rFonts w:ascii="Times New Roman" w:hAnsi="Times New Roman" w:hint="eastAsia"/>
          <w:sz w:val="24"/>
          <w:szCs w:val="24"/>
        </w:rPr>
        <w:t>Yusuke</w:t>
      </w:r>
      <w:r>
        <w:rPr>
          <w:rFonts w:ascii="Times New Roman" w:hAnsi="Times New Roman"/>
          <w:sz w:val="24"/>
          <w:szCs w:val="24"/>
        </w:rPr>
        <w:t xml:space="preserve"> Hoshino</w:t>
      </w:r>
      <w:r w:rsidR="006F769B" w:rsidRPr="006F769B">
        <w:rPr>
          <w:rFonts w:ascii="Times New Roman" w:hAnsi="Times New Roman"/>
          <w:sz w:val="24"/>
          <w:szCs w:val="24"/>
        </w:rPr>
        <w:t xml:space="preserve">, MD, PhD, </w:t>
      </w:r>
      <w:r w:rsidRPr="00ED5470">
        <w:rPr>
          <w:rFonts w:ascii="Times New Roman" w:hAnsi="Times New Roman"/>
          <w:sz w:val="24"/>
          <w:szCs w:val="24"/>
        </w:rPr>
        <w:t>Department of Neonatology, Ibaraki Children’s Hospital</w:t>
      </w:r>
    </w:p>
    <w:p w14:paraId="6E7092E8" w14:textId="3B7DA1E1" w:rsidR="006F769B" w:rsidRPr="006F769B" w:rsidRDefault="006F769B" w:rsidP="006F769B">
      <w:pPr>
        <w:rPr>
          <w:rFonts w:ascii="Times New Roman" w:hAnsi="Times New Roman"/>
          <w:sz w:val="24"/>
          <w:szCs w:val="24"/>
        </w:rPr>
      </w:pPr>
      <w:r>
        <w:rPr>
          <w:rFonts w:ascii="Times New Roman" w:hAnsi="Times New Roman"/>
          <w:sz w:val="24"/>
          <w:szCs w:val="24"/>
        </w:rPr>
        <w:t>E</w:t>
      </w:r>
      <w:r w:rsidRPr="006F769B">
        <w:rPr>
          <w:rFonts w:ascii="Times New Roman" w:hAnsi="Times New Roman"/>
          <w:sz w:val="24"/>
          <w:szCs w:val="24"/>
        </w:rPr>
        <w:t xml:space="preserve">mail address: </w:t>
      </w:r>
      <w:r w:rsidR="00ED5470">
        <w:rPr>
          <w:rFonts w:ascii="Times New Roman" w:hAnsi="Times New Roman"/>
          <w:sz w:val="24"/>
          <w:szCs w:val="24"/>
        </w:rPr>
        <w:t>y-hoshino@md.tsukuba.ac.jp</w:t>
      </w:r>
    </w:p>
    <w:p w14:paraId="2A26FEBA" w14:textId="7A796127" w:rsidR="001557D1" w:rsidRDefault="001557D1" w:rsidP="001E26C8">
      <w:pPr>
        <w:rPr>
          <w:rFonts w:ascii="Times New Roman" w:eastAsia="ＭＳ 明朝" w:hAnsi="Times New Roman" w:cs="Times New Roman"/>
          <w:sz w:val="24"/>
          <w:szCs w:val="24"/>
        </w:rPr>
      </w:pPr>
    </w:p>
    <w:p w14:paraId="1D910E68" w14:textId="3CEAAC97" w:rsidR="001557D1" w:rsidRPr="00B867AF" w:rsidRDefault="00B867AF" w:rsidP="001E26C8">
      <w:pPr>
        <w:rPr>
          <w:rFonts w:ascii="Times New Roman" w:eastAsia="ＭＳ 明朝" w:hAnsi="Times New Roman" w:cs="Times New Roman"/>
          <w:b/>
          <w:bCs/>
          <w:sz w:val="24"/>
          <w:szCs w:val="24"/>
        </w:rPr>
      </w:pPr>
      <w:r w:rsidRPr="00B867AF">
        <w:rPr>
          <w:rFonts w:ascii="Times New Roman" w:eastAsia="ＭＳ 明朝" w:hAnsi="Times New Roman" w:cs="Times New Roman" w:hint="eastAsia"/>
          <w:b/>
          <w:bCs/>
          <w:sz w:val="24"/>
          <w:szCs w:val="24"/>
        </w:rPr>
        <w:t>C</w:t>
      </w:r>
      <w:r w:rsidRPr="00B867AF">
        <w:rPr>
          <w:rFonts w:ascii="Times New Roman" w:eastAsia="ＭＳ 明朝" w:hAnsi="Times New Roman" w:cs="Times New Roman"/>
          <w:b/>
          <w:bCs/>
          <w:sz w:val="24"/>
          <w:szCs w:val="24"/>
        </w:rPr>
        <w:t>ontents:</w:t>
      </w:r>
    </w:p>
    <w:p w14:paraId="7F250A34" w14:textId="3D25FB6B" w:rsidR="00553E84" w:rsidRPr="00553E84" w:rsidRDefault="00B867AF" w:rsidP="001E26C8">
      <w:pPr>
        <w:rPr>
          <w:rFonts w:ascii="Times New Roman" w:eastAsia="ＭＳ 明朝" w:hAnsi="Times New Roman" w:cs="Times New Roman"/>
          <w:sz w:val="24"/>
          <w:szCs w:val="24"/>
        </w:rPr>
      </w:pPr>
      <w:r w:rsidRPr="00553E84">
        <w:rPr>
          <w:rFonts w:ascii="Times New Roman" w:eastAsia="ＭＳ 明朝" w:hAnsi="Times New Roman" w:cs="Times New Roman" w:hint="eastAsia"/>
          <w:sz w:val="24"/>
          <w:szCs w:val="24"/>
        </w:rPr>
        <w:t>S</w:t>
      </w:r>
      <w:r w:rsidRPr="00553E84">
        <w:rPr>
          <w:rFonts w:ascii="Times New Roman" w:eastAsia="ＭＳ 明朝" w:hAnsi="Times New Roman" w:cs="Times New Roman"/>
          <w:sz w:val="24"/>
          <w:szCs w:val="24"/>
        </w:rPr>
        <w:t>upplementary T</w:t>
      </w:r>
      <w:r w:rsidR="00B65944">
        <w:rPr>
          <w:rFonts w:ascii="Times New Roman" w:eastAsia="ＭＳ 明朝" w:hAnsi="Times New Roman" w:cs="Times New Roman"/>
          <w:sz w:val="24"/>
          <w:szCs w:val="24"/>
        </w:rPr>
        <w:t>ext</w:t>
      </w:r>
      <w:r w:rsidRPr="00553E84">
        <w:rPr>
          <w:rFonts w:ascii="Times New Roman" w:eastAsia="ＭＳ 明朝" w:hAnsi="Times New Roman" w:cs="Times New Roman"/>
          <w:sz w:val="24"/>
          <w:szCs w:val="24"/>
        </w:rPr>
        <w:t xml:space="preserve"> 1</w:t>
      </w:r>
      <w:r w:rsidR="00553E84" w:rsidRPr="00553E84">
        <w:rPr>
          <w:rFonts w:ascii="Times New Roman" w:eastAsia="ＭＳ 明朝" w:hAnsi="Times New Roman" w:cs="Times New Roman"/>
          <w:sz w:val="24"/>
          <w:szCs w:val="24"/>
        </w:rPr>
        <w:t xml:space="preserve">. </w:t>
      </w:r>
      <w:r w:rsidR="00B65944">
        <w:rPr>
          <w:rFonts w:ascii="Times New Roman" w:eastAsia="ＭＳ 明朝" w:hAnsi="Times New Roman" w:cs="Times New Roman"/>
          <w:sz w:val="24"/>
          <w:szCs w:val="24"/>
        </w:rPr>
        <w:t>Respiratory management policy</w:t>
      </w:r>
    </w:p>
    <w:p w14:paraId="38515744" w14:textId="77777777" w:rsidR="00553E84" w:rsidRPr="00553E84" w:rsidRDefault="00553E84" w:rsidP="001E26C8">
      <w:pPr>
        <w:rPr>
          <w:rFonts w:ascii="Times New Roman" w:eastAsia="ＭＳ 明朝" w:hAnsi="Times New Roman" w:cs="Times New Roman"/>
          <w:sz w:val="24"/>
          <w:szCs w:val="24"/>
        </w:rPr>
      </w:pPr>
    </w:p>
    <w:p w14:paraId="2B7BD4C7" w14:textId="7A6324BC" w:rsidR="00553E84" w:rsidRPr="00553E84" w:rsidRDefault="00B867AF" w:rsidP="001E26C8">
      <w:pPr>
        <w:rPr>
          <w:rFonts w:ascii="Times New Roman" w:eastAsia="ＭＳ 明朝" w:hAnsi="Times New Roman" w:cs="Times New Roman"/>
          <w:sz w:val="24"/>
          <w:szCs w:val="24"/>
        </w:rPr>
      </w:pPr>
      <w:r w:rsidRPr="00553E84">
        <w:rPr>
          <w:rFonts w:ascii="Times New Roman" w:eastAsia="ＭＳ 明朝" w:hAnsi="Times New Roman" w:cs="Times New Roman" w:hint="eastAsia"/>
          <w:sz w:val="24"/>
          <w:szCs w:val="24"/>
        </w:rPr>
        <w:t>S</w:t>
      </w:r>
      <w:r w:rsidRPr="00553E84">
        <w:rPr>
          <w:rFonts w:ascii="Times New Roman" w:eastAsia="ＭＳ 明朝" w:hAnsi="Times New Roman" w:cs="Times New Roman"/>
          <w:sz w:val="24"/>
          <w:szCs w:val="24"/>
        </w:rPr>
        <w:t xml:space="preserve">upplementary </w:t>
      </w:r>
      <w:r w:rsidR="00B65944">
        <w:rPr>
          <w:rFonts w:ascii="Times New Roman" w:eastAsia="ＭＳ 明朝" w:hAnsi="Times New Roman" w:cs="Times New Roman"/>
          <w:sz w:val="24"/>
          <w:szCs w:val="24"/>
        </w:rPr>
        <w:t>Figure 1</w:t>
      </w:r>
      <w:r w:rsidR="00553E84" w:rsidRPr="00553E84">
        <w:rPr>
          <w:rFonts w:ascii="Times New Roman" w:eastAsia="ＭＳ 明朝" w:hAnsi="Times New Roman" w:cs="Times New Roman"/>
          <w:sz w:val="24"/>
          <w:szCs w:val="24"/>
        </w:rPr>
        <w:t xml:space="preserve">. </w:t>
      </w:r>
      <w:r w:rsidR="00B65944" w:rsidRPr="00B65944">
        <w:rPr>
          <w:rFonts w:ascii="Times New Roman" w:eastAsia="ＭＳ 明朝" w:hAnsi="Times New Roman" w:cs="Times New Roman"/>
          <w:sz w:val="24"/>
          <w:szCs w:val="24"/>
        </w:rPr>
        <w:t>Ultrasonographic horizontal view of the diaphragm</w:t>
      </w:r>
    </w:p>
    <w:p w14:paraId="0A4B8BBC" w14:textId="77777777" w:rsidR="00553E84" w:rsidRPr="00553E84" w:rsidRDefault="00553E84" w:rsidP="001E26C8">
      <w:pPr>
        <w:rPr>
          <w:rFonts w:ascii="Times New Roman" w:eastAsia="ＭＳ 明朝" w:hAnsi="Times New Roman" w:cs="Times New Roman"/>
          <w:sz w:val="24"/>
          <w:szCs w:val="24"/>
        </w:rPr>
      </w:pPr>
    </w:p>
    <w:p w14:paraId="66D7BF5F" w14:textId="4D76F97D" w:rsidR="001557D1" w:rsidRPr="00553E84" w:rsidRDefault="00B867AF" w:rsidP="001E26C8">
      <w:pPr>
        <w:rPr>
          <w:rFonts w:ascii="Times New Roman" w:eastAsia="ＭＳ 明朝" w:hAnsi="Times New Roman" w:cs="Times New Roman"/>
          <w:sz w:val="24"/>
          <w:szCs w:val="24"/>
        </w:rPr>
      </w:pPr>
      <w:r w:rsidRPr="00553E84">
        <w:rPr>
          <w:rFonts w:ascii="Times New Roman" w:eastAsia="ＭＳ 明朝" w:hAnsi="Times New Roman" w:cs="Times New Roman" w:hint="eastAsia"/>
          <w:sz w:val="24"/>
          <w:szCs w:val="24"/>
        </w:rPr>
        <w:t>S</w:t>
      </w:r>
      <w:r w:rsidRPr="00553E84">
        <w:rPr>
          <w:rFonts w:ascii="Times New Roman" w:eastAsia="ＭＳ 明朝" w:hAnsi="Times New Roman" w:cs="Times New Roman"/>
          <w:sz w:val="24"/>
          <w:szCs w:val="24"/>
        </w:rPr>
        <w:t xml:space="preserve">upplementary </w:t>
      </w:r>
      <w:r w:rsidR="00B65944">
        <w:rPr>
          <w:rFonts w:ascii="Times New Roman" w:eastAsia="ＭＳ 明朝" w:hAnsi="Times New Roman" w:cs="Times New Roman"/>
          <w:sz w:val="24"/>
          <w:szCs w:val="24"/>
        </w:rPr>
        <w:t>Table</w:t>
      </w:r>
      <w:r w:rsidRPr="00553E84">
        <w:rPr>
          <w:rFonts w:ascii="Times New Roman" w:eastAsia="ＭＳ 明朝" w:hAnsi="Times New Roman" w:cs="Times New Roman"/>
          <w:sz w:val="24"/>
          <w:szCs w:val="24"/>
        </w:rPr>
        <w:t xml:space="preserve"> 1</w:t>
      </w:r>
      <w:r w:rsidR="00553E84" w:rsidRPr="00553E84">
        <w:rPr>
          <w:rFonts w:ascii="Times New Roman" w:eastAsia="ＭＳ 明朝" w:hAnsi="Times New Roman" w:cs="Times New Roman" w:hint="eastAsia"/>
          <w:sz w:val="24"/>
          <w:szCs w:val="24"/>
        </w:rPr>
        <w:t>.</w:t>
      </w:r>
      <w:r w:rsidR="00553E84" w:rsidRPr="00553E84">
        <w:rPr>
          <w:rFonts w:ascii="Times New Roman" w:eastAsia="ＭＳ 明朝" w:hAnsi="Times New Roman" w:cs="Times New Roman"/>
          <w:sz w:val="24"/>
          <w:szCs w:val="24"/>
        </w:rPr>
        <w:t xml:space="preserve"> Neonatal complications in children with neonatal transfer</w:t>
      </w:r>
    </w:p>
    <w:p w14:paraId="04EA5D59" w14:textId="09D85AD1" w:rsidR="00B65944" w:rsidRDefault="00B65944">
      <w:pPr>
        <w:widowControl/>
        <w:jc w:val="left"/>
        <w:rPr>
          <w:rFonts w:ascii="Times New Roman" w:eastAsia="ＭＳ 明朝" w:hAnsi="Times New Roman" w:cs="Times New Roman"/>
          <w:sz w:val="24"/>
          <w:szCs w:val="24"/>
        </w:rPr>
      </w:pPr>
      <w:r>
        <w:rPr>
          <w:rFonts w:ascii="Times New Roman" w:eastAsia="ＭＳ 明朝" w:hAnsi="Times New Roman" w:cs="Times New Roman"/>
          <w:sz w:val="24"/>
          <w:szCs w:val="24"/>
        </w:rPr>
        <w:br w:type="page"/>
      </w:r>
    </w:p>
    <w:p w14:paraId="41561BC8" w14:textId="0201604F" w:rsidR="00B65944" w:rsidRPr="00B65944" w:rsidRDefault="000A380C" w:rsidP="00B65944">
      <w:pPr>
        <w:rPr>
          <w:rFonts w:ascii="Times New Roman" w:hAnsi="Times New Roman" w:cs="Times New Roman"/>
          <w:sz w:val="24"/>
          <w:szCs w:val="24"/>
        </w:rPr>
      </w:pPr>
      <w:r w:rsidRPr="001557D1">
        <w:rPr>
          <w:rFonts w:ascii="Times New Roman" w:eastAsia="ＭＳ 明朝" w:hAnsi="Times New Roman" w:cs="Times New Roman"/>
          <w:b/>
          <w:bCs/>
          <w:sz w:val="24"/>
          <w:szCs w:val="24"/>
        </w:rPr>
        <w:lastRenderedPageBreak/>
        <w:t>Supplementary T</w:t>
      </w:r>
      <w:r w:rsidR="00B65944">
        <w:rPr>
          <w:rFonts w:ascii="Times New Roman" w:eastAsia="ＭＳ 明朝" w:hAnsi="Times New Roman" w:cs="Times New Roman"/>
          <w:b/>
          <w:bCs/>
          <w:sz w:val="24"/>
          <w:szCs w:val="24"/>
        </w:rPr>
        <w:t>ext</w:t>
      </w:r>
      <w:r w:rsidRPr="001557D1">
        <w:rPr>
          <w:rFonts w:ascii="Times New Roman" w:eastAsia="ＭＳ 明朝" w:hAnsi="Times New Roman" w:cs="Times New Roman"/>
          <w:b/>
          <w:bCs/>
          <w:sz w:val="24"/>
          <w:szCs w:val="24"/>
        </w:rPr>
        <w:t xml:space="preserve"> 1</w:t>
      </w:r>
      <w:r w:rsidR="001E26C8" w:rsidRPr="000A380C">
        <w:rPr>
          <w:rFonts w:ascii="Times New Roman" w:eastAsia="ＭＳ 明朝" w:hAnsi="Times New Roman" w:cs="Times New Roman"/>
          <w:sz w:val="24"/>
          <w:szCs w:val="24"/>
        </w:rPr>
        <w:t>.</w:t>
      </w:r>
      <w:r w:rsidR="001E26C8" w:rsidRPr="000A380C">
        <w:rPr>
          <w:rFonts w:ascii="Times New Roman" w:hAnsi="Times New Roman" w:cs="Times New Roman"/>
          <w:sz w:val="24"/>
          <w:szCs w:val="24"/>
        </w:rPr>
        <w:t xml:space="preserve"> </w:t>
      </w:r>
      <w:r w:rsidR="00B65944" w:rsidRPr="00B65944">
        <w:rPr>
          <w:rFonts w:ascii="Times New Roman" w:hAnsi="Times New Roman" w:cs="Times New Roman"/>
          <w:sz w:val="24"/>
          <w:szCs w:val="24"/>
        </w:rPr>
        <w:t>Respiratory management policy</w:t>
      </w:r>
    </w:p>
    <w:p w14:paraId="500CE807" w14:textId="61B8C89B" w:rsidR="00B65944" w:rsidRDefault="00B65944" w:rsidP="00B65944">
      <w:pPr>
        <w:rPr>
          <w:rFonts w:ascii="Times New Roman" w:hAnsi="Times New Roman" w:cs="Times New Roman"/>
          <w:sz w:val="24"/>
          <w:szCs w:val="24"/>
        </w:rPr>
      </w:pPr>
      <w:r w:rsidRPr="00B65944">
        <w:rPr>
          <w:rFonts w:ascii="Times New Roman" w:hAnsi="Times New Roman" w:cs="Times New Roman"/>
          <w:sz w:val="24"/>
          <w:szCs w:val="24"/>
        </w:rPr>
        <w:t xml:space="preserve">In the delivery unit, infants were resuscitated according to Japan’s </w:t>
      </w:r>
      <w:r w:rsidR="008E3BBB">
        <w:rPr>
          <w:rFonts w:ascii="Times New Roman" w:hAnsi="Times New Roman" w:cs="Times New Roman"/>
          <w:sz w:val="24"/>
          <w:szCs w:val="24"/>
        </w:rPr>
        <w:t>n</w:t>
      </w:r>
      <w:r w:rsidRPr="00B65944">
        <w:rPr>
          <w:rFonts w:ascii="Times New Roman" w:hAnsi="Times New Roman" w:cs="Times New Roman"/>
          <w:sz w:val="24"/>
          <w:szCs w:val="24"/>
        </w:rPr>
        <w:t xml:space="preserve">eonatal </w:t>
      </w:r>
      <w:r w:rsidR="008E3BBB">
        <w:rPr>
          <w:rFonts w:ascii="Times New Roman" w:hAnsi="Times New Roman" w:cs="Times New Roman"/>
          <w:sz w:val="24"/>
          <w:szCs w:val="24"/>
        </w:rPr>
        <w:t>c</w:t>
      </w:r>
      <w:r w:rsidRPr="00B65944">
        <w:rPr>
          <w:rFonts w:ascii="Times New Roman" w:hAnsi="Times New Roman" w:cs="Times New Roman"/>
          <w:sz w:val="24"/>
          <w:szCs w:val="24"/>
        </w:rPr>
        <w:t>ardio</w:t>
      </w:r>
      <w:r w:rsidR="008E3BBB">
        <w:rPr>
          <w:rFonts w:ascii="Times New Roman" w:hAnsi="Times New Roman" w:cs="Times New Roman"/>
          <w:sz w:val="24"/>
          <w:szCs w:val="24"/>
        </w:rPr>
        <w:t>-p</w:t>
      </w:r>
      <w:r w:rsidRPr="00B65944">
        <w:rPr>
          <w:rFonts w:ascii="Times New Roman" w:hAnsi="Times New Roman" w:cs="Times New Roman"/>
          <w:sz w:val="24"/>
          <w:szCs w:val="24"/>
        </w:rPr>
        <w:t xml:space="preserve">ulmonary </w:t>
      </w:r>
      <w:r w:rsidR="008E3BBB">
        <w:rPr>
          <w:rFonts w:ascii="Times New Roman" w:hAnsi="Times New Roman" w:cs="Times New Roman"/>
          <w:sz w:val="24"/>
          <w:szCs w:val="24"/>
        </w:rPr>
        <w:t>r</w:t>
      </w:r>
      <w:r w:rsidRPr="00B65944">
        <w:rPr>
          <w:rFonts w:ascii="Times New Roman" w:hAnsi="Times New Roman" w:cs="Times New Roman"/>
          <w:sz w:val="24"/>
          <w:szCs w:val="24"/>
        </w:rPr>
        <w:t>esuscitation guidelines for both term and preterm infants (Hosono S. The Textbook of Neonatal Cardiopulmonary Resuscitation. 3rd ed. https://www.ncpr.jp/eng/course_material.html), and a single consensus manual for neonatal intensive care was used. Continuous positive airway pressure is the preferred method for providing respiratory support if infants have spontaneous breathing or start to breathe regularly after providing positive pressure ventilation with a bag and mask. Respiratory support was adjusted to maintain a pH between 7.25–7.35, transcutaneous oxygen saturation of 88–94%, and PaCO2 of 40–60 mm Hg. Infants were intubated for persistent apnea episodes, excessive labored breathing, or failure to meet the abovementioned respiratory management policy standards and were ventilated using a Babylog</w:t>
      </w:r>
      <w:r w:rsidR="008E3BBB">
        <w:rPr>
          <w:rFonts w:ascii="Times New Roman" w:hAnsi="Times New Roman" w:cs="Times New Roman"/>
          <w:sz w:val="24"/>
          <w:szCs w:val="24"/>
          <w:vertAlign w:val="superscript"/>
        </w:rPr>
        <w:fldChar w:fldCharType="begin"/>
      </w:r>
      <w:r w:rsidR="008E3BBB">
        <w:rPr>
          <w:rFonts w:ascii="Times New Roman" w:hAnsi="Times New Roman" w:cs="Times New Roman"/>
          <w:sz w:val="24"/>
          <w:szCs w:val="24"/>
          <w:vertAlign w:val="superscript"/>
        </w:rPr>
        <w:instrText xml:space="preserve"> </w:instrText>
      </w:r>
      <w:r w:rsidR="008E3BBB">
        <w:rPr>
          <w:rFonts w:ascii="Times New Roman" w:hAnsi="Times New Roman" w:cs="Times New Roman" w:hint="eastAsia"/>
          <w:sz w:val="24"/>
          <w:szCs w:val="24"/>
          <w:vertAlign w:val="superscript"/>
        </w:rPr>
        <w:instrText>eq \o\ac(</w:instrText>
      </w:r>
      <w:r w:rsidR="008E3BBB" w:rsidRPr="008E3BBB">
        <w:rPr>
          <w:rFonts w:ascii="Times New Roman" w:hAnsi="Times New Roman" w:cs="Times New Roman" w:hint="eastAsia"/>
          <w:position w:val="7"/>
          <w:sz w:val="16"/>
          <w:szCs w:val="24"/>
        </w:rPr>
        <w:instrText>○</w:instrText>
      </w:r>
      <w:r w:rsidR="008E3BBB" w:rsidRPr="008E3BBB">
        <w:rPr>
          <w:rFonts w:ascii="Times New Roman" w:hAnsi="Times New Roman" w:cs="Times New Roman" w:hint="eastAsia"/>
          <w:position w:val="7"/>
          <w:sz w:val="16"/>
          <w:szCs w:val="24"/>
        </w:rPr>
        <w:instrText>,</w:instrText>
      </w:r>
      <w:r w:rsidR="008E3BBB">
        <w:rPr>
          <w:rFonts w:ascii="Times New Roman" w:hAnsi="Times New Roman" w:cs="Times New Roman" w:hint="eastAsia"/>
          <w:sz w:val="24"/>
          <w:szCs w:val="24"/>
          <w:vertAlign w:val="superscript"/>
        </w:rPr>
        <w:instrText>R)</w:instrText>
      </w:r>
      <w:r w:rsidR="008E3BBB">
        <w:rPr>
          <w:rFonts w:ascii="Times New Roman" w:hAnsi="Times New Roman" w:cs="Times New Roman"/>
          <w:sz w:val="24"/>
          <w:szCs w:val="24"/>
          <w:vertAlign w:val="superscript"/>
        </w:rPr>
        <w:fldChar w:fldCharType="end"/>
      </w:r>
      <w:r w:rsidRPr="00B65944">
        <w:rPr>
          <w:rFonts w:ascii="Times New Roman" w:hAnsi="Times New Roman" w:cs="Times New Roman"/>
          <w:sz w:val="24"/>
          <w:szCs w:val="24"/>
        </w:rPr>
        <w:t xml:space="preserve"> VN500 (Dräger, Lübeck, Germany) ventilator. We routinely applied synchronized intermittent mandatory ventilation mode to eliminate conflict between mechanical ventilation and spontaneous breathing by synchronizing mechanical motions with the infant effort via an inspiration triggering system. Maximum inspiratory pressure and positive end expiratory pressure were adjusted to maintain a target tidal volume of 4 to 6 mL/kg. Surfactants were administered based on respiratory difficulty, radiography, fraction of inspired oxygen to maintain target oxygen saturation values, and stable microbubble rating. In Japan, a non-invasive approach for surfactant administration (e.g., INSURE: intubated-surfactant-extubate and LISA: less-invasive-surfactant-administration) is not commonly used to treat extremely preterm infants, especially those born with a gestational age between 22 and 24 weeks, due to the risk of intraventricular hemorrhage from unstable respiratory and circulatory dynamics. It is recommended that these infants are placed on a mechanical ventilator for at least 72 hours after birth to stabilize their respiratory status and to avoid re-intubation stress (Neonatal Research Network of Japan. Neonatal Intensive Care Manual for infants born at less than 28 weeks of gestation.</w:t>
      </w:r>
      <w:r w:rsidRPr="00B65944">
        <w:rPr>
          <w:rFonts w:ascii="Times New Roman" w:hAnsi="Times New Roman" w:cs="Times New Roman"/>
          <w:sz w:val="24"/>
          <w:szCs w:val="24"/>
        </w:rPr>
        <w:t xml:space="preserve">　</w:t>
      </w:r>
      <w:r w:rsidRPr="00B65944">
        <w:rPr>
          <w:rFonts w:ascii="Times New Roman" w:hAnsi="Times New Roman" w:cs="Times New Roman"/>
          <w:sz w:val="24"/>
          <w:szCs w:val="24"/>
        </w:rPr>
        <w:t>http://plaza.umin.ac.jp/nrndata/pdf/NICUManual.pdf). Once the mean airway pressure was less than 10 mmHg and FiO2 was less than 0.3, the infants were extubated to achieve continuous positive airway pressure or biphasic continuous nasal positive airway pressure (Infant Flow SiPAP; Carefusion, San Diego, USA). These procedures were applied to prevent apneic episodes or alveolar collapse at the end of exhalation.</w:t>
      </w:r>
    </w:p>
    <w:p w14:paraId="7A5424A6" w14:textId="21536E9E" w:rsidR="00B65944" w:rsidRDefault="00B65944">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3C3667A8" w14:textId="624767C7" w:rsidR="001557D1" w:rsidRPr="000A380C" w:rsidRDefault="001557D1" w:rsidP="001557D1">
      <w:pPr>
        <w:rPr>
          <w:rFonts w:ascii="Times New Roman" w:eastAsia="ＭＳ 明朝" w:hAnsi="Times New Roman" w:cs="Times New Roman"/>
          <w:sz w:val="24"/>
          <w:szCs w:val="24"/>
        </w:rPr>
      </w:pPr>
      <w:r w:rsidRPr="00553E84">
        <w:rPr>
          <w:rFonts w:ascii="Times New Roman" w:eastAsia="ＭＳ 明朝" w:hAnsi="Times New Roman" w:cs="Times New Roman"/>
          <w:b/>
          <w:bCs/>
          <w:sz w:val="24"/>
          <w:szCs w:val="24"/>
        </w:rPr>
        <w:lastRenderedPageBreak/>
        <w:t xml:space="preserve">Supplementary </w:t>
      </w:r>
      <w:r w:rsidR="00B65944">
        <w:rPr>
          <w:rFonts w:ascii="Times New Roman" w:eastAsia="ＭＳ 明朝" w:hAnsi="Times New Roman" w:cs="Times New Roman"/>
          <w:b/>
          <w:bCs/>
          <w:sz w:val="24"/>
          <w:szCs w:val="24"/>
        </w:rPr>
        <w:t>Figure 1</w:t>
      </w:r>
      <w:r w:rsidRPr="00553E84">
        <w:rPr>
          <w:rFonts w:ascii="Times New Roman" w:eastAsia="ＭＳ 明朝" w:hAnsi="Times New Roman" w:cs="Times New Roman"/>
          <w:b/>
          <w:bCs/>
          <w:sz w:val="24"/>
          <w:szCs w:val="24"/>
        </w:rPr>
        <w:t>.</w:t>
      </w:r>
      <w:r w:rsidRPr="00553E84">
        <w:rPr>
          <w:rFonts w:ascii="Times New Roman" w:hAnsi="Times New Roman" w:cs="Times New Roman"/>
          <w:b/>
          <w:bCs/>
          <w:sz w:val="24"/>
          <w:szCs w:val="24"/>
        </w:rPr>
        <w:t xml:space="preserve"> </w:t>
      </w:r>
      <w:r w:rsidR="00B65944" w:rsidRPr="00B65944">
        <w:rPr>
          <w:rFonts w:ascii="Times New Roman" w:eastAsia="ＭＳ 明朝" w:hAnsi="Times New Roman" w:cs="Times New Roman"/>
          <w:sz w:val="24"/>
          <w:szCs w:val="24"/>
        </w:rPr>
        <w:t>Ultrasonographic horizontal view of the diaphragm</w:t>
      </w:r>
    </w:p>
    <w:p w14:paraId="14D899EA" w14:textId="34899572" w:rsidR="001557D1" w:rsidRDefault="00B65944" w:rsidP="001557D1">
      <w:pPr>
        <w:rPr>
          <w:rFonts w:ascii="Times New Roman" w:eastAsia="ＭＳ 明朝" w:hAnsi="Times New Roman" w:cs="Times New Roman"/>
          <w:sz w:val="24"/>
          <w:szCs w:val="24"/>
        </w:rPr>
      </w:pPr>
      <w:r>
        <w:rPr>
          <w:rFonts w:ascii="Times New Roman" w:eastAsia="ＭＳ 明朝" w:hAnsi="Times New Roman" w:cs="Times New Roman"/>
          <w:noProof/>
          <w:sz w:val="24"/>
          <w:szCs w:val="24"/>
        </w:rPr>
        <w:drawing>
          <wp:inline distT="0" distB="0" distL="0" distR="0" wp14:anchorId="1D370C82" wp14:editId="5B411603">
            <wp:extent cx="5325223" cy="3209925"/>
            <wp:effectExtent l="0" t="0" r="889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6">
                      <a:extLst>
                        <a:ext uri="{28A0092B-C50C-407E-A947-70E740481C1C}">
                          <a14:useLocalDpi xmlns:a14="http://schemas.microsoft.com/office/drawing/2010/main" val="0"/>
                        </a:ext>
                      </a:extLst>
                    </a:blip>
                    <a:stretch>
                      <a:fillRect/>
                    </a:stretch>
                  </pic:blipFill>
                  <pic:spPr>
                    <a:xfrm>
                      <a:off x="0" y="0"/>
                      <a:ext cx="5346827" cy="3222948"/>
                    </a:xfrm>
                    <a:prstGeom prst="rect">
                      <a:avLst/>
                    </a:prstGeom>
                  </pic:spPr>
                </pic:pic>
              </a:graphicData>
            </a:graphic>
          </wp:inline>
        </w:drawing>
      </w:r>
    </w:p>
    <w:p w14:paraId="3F28815D" w14:textId="639E6F7A" w:rsidR="00B867AF" w:rsidRDefault="00B65944" w:rsidP="001557D1">
      <w:pPr>
        <w:rPr>
          <w:rFonts w:ascii="Times New Roman" w:eastAsia="ＭＳ 明朝" w:hAnsi="Times New Roman" w:cs="Times New Roman"/>
          <w:sz w:val="24"/>
          <w:szCs w:val="24"/>
        </w:rPr>
      </w:pPr>
      <w:r w:rsidRPr="00B65944">
        <w:rPr>
          <w:rFonts w:ascii="Times New Roman" w:eastAsia="ＭＳ 明朝" w:hAnsi="Times New Roman" w:cs="Times New Roman"/>
          <w:sz w:val="24"/>
          <w:szCs w:val="24"/>
        </w:rPr>
        <w:t>The diaphragm is a 3-layered structure situated deep in the intercostal muscles (‡) that span the two ribs. The diaphragm muscle tissue is hypoechoic (†) on ultrasound and the two layers of connective tissue encasing the muscle (parietal pleura and peritoneal membrane) are hyperechoic (*).</w:t>
      </w:r>
    </w:p>
    <w:p w14:paraId="50277FE0" w14:textId="6479F905" w:rsidR="00B65944" w:rsidRDefault="00B65944" w:rsidP="001557D1">
      <w:pPr>
        <w:rPr>
          <w:rFonts w:ascii="Times New Roman" w:eastAsia="ＭＳ 明朝" w:hAnsi="Times New Roman" w:cs="Times New Roman"/>
          <w:sz w:val="24"/>
          <w:szCs w:val="24"/>
        </w:rPr>
      </w:pPr>
    </w:p>
    <w:p w14:paraId="365316C0" w14:textId="77777777" w:rsidR="005C7629" w:rsidRDefault="005C7629" w:rsidP="001557D1">
      <w:pPr>
        <w:rPr>
          <w:rFonts w:ascii="Times New Roman" w:eastAsia="ＭＳ 明朝" w:hAnsi="Times New Roman" w:cs="Times New Roman"/>
          <w:sz w:val="24"/>
          <w:szCs w:val="24"/>
        </w:rPr>
      </w:pPr>
    </w:p>
    <w:p w14:paraId="7622C2FB" w14:textId="671EEA9B" w:rsidR="00183560" w:rsidRDefault="00B867AF" w:rsidP="001557D1">
      <w:pPr>
        <w:rPr>
          <w:rFonts w:ascii="Times New Roman" w:eastAsia="ＭＳ 明朝" w:hAnsi="Times New Roman" w:cs="Times New Roman"/>
          <w:sz w:val="24"/>
          <w:szCs w:val="24"/>
        </w:rPr>
      </w:pPr>
      <w:r w:rsidRPr="00553E84">
        <w:rPr>
          <w:rFonts w:ascii="Times New Roman" w:eastAsia="ＭＳ 明朝" w:hAnsi="Times New Roman" w:cs="Times New Roman" w:hint="eastAsia"/>
          <w:b/>
          <w:bCs/>
          <w:sz w:val="24"/>
          <w:szCs w:val="24"/>
        </w:rPr>
        <w:t>S</w:t>
      </w:r>
      <w:r w:rsidRPr="00553E84">
        <w:rPr>
          <w:rFonts w:ascii="Times New Roman" w:eastAsia="ＭＳ 明朝" w:hAnsi="Times New Roman" w:cs="Times New Roman"/>
          <w:b/>
          <w:bCs/>
          <w:sz w:val="24"/>
          <w:szCs w:val="24"/>
        </w:rPr>
        <w:t xml:space="preserve">upplementary </w:t>
      </w:r>
      <w:r w:rsidR="00B65944">
        <w:rPr>
          <w:rFonts w:ascii="Times New Roman" w:eastAsia="ＭＳ 明朝" w:hAnsi="Times New Roman" w:cs="Times New Roman"/>
          <w:b/>
          <w:bCs/>
          <w:sz w:val="24"/>
          <w:szCs w:val="24"/>
        </w:rPr>
        <w:t>Table1</w:t>
      </w:r>
      <w:r w:rsidRPr="00553E84">
        <w:rPr>
          <w:rFonts w:ascii="Times New Roman" w:eastAsia="ＭＳ 明朝" w:hAnsi="Times New Roman" w:cs="Times New Roman"/>
          <w:b/>
          <w:bCs/>
          <w:sz w:val="24"/>
          <w:szCs w:val="24"/>
        </w:rPr>
        <w:t>.</w:t>
      </w:r>
      <w:r w:rsidRPr="00B867AF">
        <w:rPr>
          <w:rFonts w:ascii="Times New Roman" w:eastAsia="ＭＳ 明朝" w:hAnsi="Times New Roman" w:cs="Times New Roman"/>
          <w:sz w:val="24"/>
          <w:szCs w:val="24"/>
        </w:rPr>
        <w:t xml:space="preserve"> </w:t>
      </w:r>
      <w:r w:rsidR="00B65944" w:rsidRPr="00B65944">
        <w:rPr>
          <w:rFonts w:ascii="Times New Roman" w:eastAsia="ＭＳ 明朝" w:hAnsi="Times New Roman" w:cs="Times New Roman"/>
          <w:sz w:val="24"/>
          <w:szCs w:val="24"/>
        </w:rPr>
        <w:t>Basic patient characteristics</w:t>
      </w:r>
    </w:p>
    <w:tbl>
      <w:tblPr>
        <w:tblStyle w:val="a7"/>
        <w:tblpPr w:leftFromText="142" w:rightFromText="142" w:vertAnchor="text" w:horzAnchor="margin" w:tblpY="71"/>
        <w:tblW w:w="7366" w:type="dxa"/>
        <w:tblLook w:val="04A0" w:firstRow="1" w:lastRow="0" w:firstColumn="1" w:lastColumn="0" w:noHBand="0" w:noVBand="1"/>
      </w:tblPr>
      <w:tblGrid>
        <w:gridCol w:w="4673"/>
        <w:gridCol w:w="1134"/>
        <w:gridCol w:w="1559"/>
      </w:tblGrid>
      <w:tr w:rsidR="00B65944" w:rsidRPr="00B65944" w14:paraId="47E67270" w14:textId="77777777" w:rsidTr="00B65944">
        <w:tc>
          <w:tcPr>
            <w:tcW w:w="4673" w:type="dxa"/>
            <w:tcBorders>
              <w:right w:val="nil"/>
            </w:tcBorders>
          </w:tcPr>
          <w:p w14:paraId="42C49920" w14:textId="77777777" w:rsidR="00B65944" w:rsidRPr="00B65944" w:rsidRDefault="00B65944" w:rsidP="00B65944">
            <w:pPr>
              <w:rPr>
                <w:rFonts w:ascii="Times New Roman" w:eastAsia="ＭＳ 明朝" w:hAnsi="Times New Roman" w:cs="Times New Roman"/>
              </w:rPr>
            </w:pPr>
          </w:p>
        </w:tc>
        <w:tc>
          <w:tcPr>
            <w:tcW w:w="2693" w:type="dxa"/>
            <w:gridSpan w:val="2"/>
            <w:tcBorders>
              <w:top w:val="single" w:sz="4" w:space="0" w:color="auto"/>
              <w:left w:val="nil"/>
              <w:bottom w:val="single" w:sz="4" w:space="0" w:color="auto"/>
              <w:right w:val="single" w:sz="4" w:space="0" w:color="auto"/>
            </w:tcBorders>
          </w:tcPr>
          <w:p w14:paraId="0B333E37" w14:textId="77777777" w:rsidR="00B65944" w:rsidRPr="00B65944" w:rsidRDefault="00B65944" w:rsidP="00B65944">
            <w:pPr>
              <w:jc w:val="center"/>
              <w:rPr>
                <w:rFonts w:ascii="Times New Roman" w:eastAsia="ＭＳ 明朝" w:hAnsi="Times New Roman" w:cs="Times New Roman"/>
              </w:rPr>
            </w:pPr>
            <w:r w:rsidRPr="00B65944">
              <w:rPr>
                <w:rFonts w:ascii="Times New Roman" w:eastAsia="ＭＳ 明朝" w:hAnsi="Times New Roman" w:cs="Times New Roman" w:hint="eastAsia"/>
              </w:rPr>
              <w:t>N</w:t>
            </w:r>
            <w:r w:rsidRPr="00B65944">
              <w:rPr>
                <w:rFonts w:ascii="Times New Roman" w:eastAsia="ＭＳ 明朝" w:hAnsi="Times New Roman" w:cs="Times New Roman"/>
              </w:rPr>
              <w:t xml:space="preserve"> = 20</w:t>
            </w:r>
          </w:p>
        </w:tc>
      </w:tr>
      <w:tr w:rsidR="00B65944" w:rsidRPr="00B65944" w14:paraId="72994A4F" w14:textId="77777777" w:rsidTr="00B65944">
        <w:tc>
          <w:tcPr>
            <w:tcW w:w="4673" w:type="dxa"/>
            <w:tcBorders>
              <w:right w:val="nil"/>
            </w:tcBorders>
          </w:tcPr>
          <w:p w14:paraId="6EC0FDD7" w14:textId="77777777" w:rsidR="00B65944" w:rsidRPr="00B65944" w:rsidRDefault="00B65944" w:rsidP="00B65944">
            <w:pPr>
              <w:rPr>
                <w:rFonts w:ascii="Times New Roman" w:eastAsia="ＭＳ 明朝" w:hAnsi="Times New Roman" w:cs="Times New Roman"/>
              </w:rPr>
            </w:pPr>
            <w:r w:rsidRPr="00B65944">
              <w:rPr>
                <w:rFonts w:ascii="Times New Roman" w:eastAsia="ＭＳ 明朝" w:hAnsi="Times New Roman" w:cs="Times New Roman" w:hint="eastAsia"/>
              </w:rPr>
              <w:t>G</w:t>
            </w:r>
            <w:r w:rsidRPr="00B65944">
              <w:rPr>
                <w:rFonts w:ascii="Times New Roman" w:eastAsia="ＭＳ 明朝" w:hAnsi="Times New Roman" w:cs="Times New Roman"/>
              </w:rPr>
              <w:t>estational age</w:t>
            </w:r>
            <w:r w:rsidRPr="00B65944">
              <w:rPr>
                <w:rFonts w:ascii="Times New Roman" w:eastAsia="ＭＳ 明朝" w:hAnsi="Times New Roman" w:cs="Times New Roman" w:hint="eastAsia"/>
              </w:rPr>
              <w:t>, w</w:t>
            </w:r>
            <w:r w:rsidRPr="00B65944">
              <w:rPr>
                <w:rFonts w:ascii="Times New Roman" w:eastAsia="ＭＳ 明朝" w:hAnsi="Times New Roman" w:cs="Times New Roman"/>
              </w:rPr>
              <w:t>ee</w:t>
            </w:r>
            <w:r w:rsidRPr="00B65944">
              <w:rPr>
                <w:rFonts w:ascii="Times New Roman" w:eastAsia="ＭＳ 明朝" w:hAnsi="Times New Roman" w:cs="Times New Roman" w:hint="eastAsia"/>
              </w:rPr>
              <w:t>k</w:t>
            </w:r>
            <w:r w:rsidRPr="00B65944">
              <w:rPr>
                <w:rFonts w:ascii="Times New Roman" w:eastAsia="ＭＳ 明朝" w:hAnsi="Times New Roman" w:cs="Times New Roman"/>
              </w:rPr>
              <w:t>s</w:t>
            </w:r>
            <w:r w:rsidRPr="00B65944">
              <w:rPr>
                <w:rFonts w:ascii="Times New Roman" w:eastAsia="ＭＳ 明朝" w:hAnsi="Times New Roman" w:cs="Times New Roman" w:hint="eastAsia"/>
              </w:rPr>
              <w:t xml:space="preserve">, median </w:t>
            </w:r>
            <w:r w:rsidRPr="00B65944">
              <w:rPr>
                <w:rFonts w:ascii="Times New Roman" w:eastAsia="ＭＳ 明朝" w:hAnsi="Times New Roman" w:cs="Times New Roman"/>
              </w:rPr>
              <w:t>[</w:t>
            </w:r>
            <w:r w:rsidRPr="00B65944">
              <w:rPr>
                <w:rFonts w:ascii="Times New Roman" w:eastAsia="ＭＳ 明朝" w:hAnsi="Times New Roman" w:cs="Times New Roman" w:hint="eastAsia"/>
              </w:rPr>
              <w:t>IQR</w:t>
            </w:r>
            <w:r w:rsidRPr="00B65944">
              <w:rPr>
                <w:rFonts w:ascii="Times New Roman" w:eastAsia="ＭＳ 明朝" w:hAnsi="Times New Roman" w:cs="Times New Roman"/>
              </w:rPr>
              <w:t>]</w:t>
            </w:r>
          </w:p>
        </w:tc>
        <w:tc>
          <w:tcPr>
            <w:tcW w:w="1134" w:type="dxa"/>
            <w:tcBorders>
              <w:top w:val="single" w:sz="4" w:space="0" w:color="auto"/>
              <w:left w:val="nil"/>
              <w:bottom w:val="single" w:sz="4" w:space="0" w:color="auto"/>
              <w:right w:val="nil"/>
            </w:tcBorders>
          </w:tcPr>
          <w:p w14:paraId="7CD7020F" w14:textId="77777777" w:rsidR="00B65944" w:rsidRPr="00B65944" w:rsidRDefault="00B65944" w:rsidP="00B65944">
            <w:pPr>
              <w:jc w:val="right"/>
              <w:rPr>
                <w:rFonts w:ascii="Times New Roman" w:eastAsia="ＭＳ 明朝" w:hAnsi="Times New Roman" w:cs="Times New Roman"/>
              </w:rPr>
            </w:pPr>
            <w:r w:rsidRPr="00B65944">
              <w:rPr>
                <w:rFonts w:ascii="Times New Roman" w:eastAsia="ＭＳ 明朝" w:hAnsi="Times New Roman" w:cs="Times New Roman" w:hint="eastAsia"/>
              </w:rPr>
              <w:t>26.2</w:t>
            </w:r>
          </w:p>
        </w:tc>
        <w:tc>
          <w:tcPr>
            <w:tcW w:w="1559" w:type="dxa"/>
            <w:tcBorders>
              <w:left w:val="nil"/>
              <w:right w:val="single" w:sz="4" w:space="0" w:color="auto"/>
            </w:tcBorders>
          </w:tcPr>
          <w:p w14:paraId="5F76FB73" w14:textId="77777777" w:rsidR="00B65944" w:rsidRPr="00B65944" w:rsidRDefault="00B65944" w:rsidP="00B65944">
            <w:pPr>
              <w:rPr>
                <w:rFonts w:ascii="Times New Roman" w:eastAsia="ＭＳ 明朝" w:hAnsi="Times New Roman" w:cs="Times New Roman"/>
              </w:rPr>
            </w:pPr>
            <w:r w:rsidRPr="00B65944">
              <w:rPr>
                <w:rFonts w:ascii="Times New Roman" w:eastAsia="ＭＳ 明朝" w:hAnsi="Times New Roman" w:cs="Times New Roman"/>
              </w:rPr>
              <w:t>[</w:t>
            </w:r>
            <w:r w:rsidRPr="00B65944">
              <w:rPr>
                <w:rFonts w:ascii="Times New Roman" w:eastAsia="ＭＳ 明朝" w:hAnsi="Times New Roman" w:cs="Times New Roman" w:hint="eastAsia"/>
              </w:rPr>
              <w:t>2</w:t>
            </w:r>
            <w:r w:rsidRPr="00B65944">
              <w:rPr>
                <w:rFonts w:ascii="Times New Roman" w:eastAsia="ＭＳ 明朝" w:hAnsi="Times New Roman" w:cs="Times New Roman"/>
              </w:rPr>
              <w:t>5.2</w:t>
            </w:r>
            <w:r w:rsidRPr="00B65944">
              <w:rPr>
                <w:rFonts w:ascii="Times New Roman" w:eastAsia="ＭＳ 明朝" w:hAnsi="Times New Roman" w:cs="Times New Roman" w:hint="eastAsia"/>
              </w:rPr>
              <w:t>–</w:t>
            </w:r>
            <w:r w:rsidRPr="00B65944">
              <w:rPr>
                <w:rFonts w:ascii="Times New Roman" w:eastAsia="ＭＳ 明朝" w:hAnsi="Times New Roman" w:cs="Times New Roman"/>
              </w:rPr>
              <w:t>27.1</w:t>
            </w:r>
            <w:r w:rsidRPr="00B65944">
              <w:rPr>
                <w:rFonts w:ascii="Times New Roman" w:eastAsia="ＭＳ 明朝" w:hAnsi="Times New Roman" w:cs="Times New Roman" w:hint="eastAsia"/>
              </w:rPr>
              <w:t>]</w:t>
            </w:r>
          </w:p>
        </w:tc>
      </w:tr>
      <w:tr w:rsidR="00B65944" w:rsidRPr="00B65944" w14:paraId="61208975" w14:textId="77777777" w:rsidTr="00B65944">
        <w:tc>
          <w:tcPr>
            <w:tcW w:w="4673" w:type="dxa"/>
            <w:tcBorders>
              <w:right w:val="nil"/>
            </w:tcBorders>
          </w:tcPr>
          <w:p w14:paraId="7DC4A93D" w14:textId="77777777" w:rsidR="00B65944" w:rsidRPr="00B65944" w:rsidRDefault="00B65944" w:rsidP="00B65944">
            <w:pPr>
              <w:rPr>
                <w:rFonts w:ascii="Times New Roman" w:eastAsia="ＭＳ 明朝" w:hAnsi="Times New Roman" w:cs="Times New Roman"/>
              </w:rPr>
            </w:pPr>
            <w:r w:rsidRPr="00B65944">
              <w:rPr>
                <w:rFonts w:ascii="Times New Roman" w:eastAsia="ＭＳ 明朝" w:hAnsi="Times New Roman" w:cs="Times New Roman" w:hint="eastAsia"/>
              </w:rPr>
              <w:t>B</w:t>
            </w:r>
            <w:r w:rsidRPr="00B65944">
              <w:rPr>
                <w:rFonts w:ascii="Times New Roman" w:eastAsia="ＭＳ 明朝" w:hAnsi="Times New Roman" w:cs="Times New Roman"/>
              </w:rPr>
              <w:t>irth w</w:t>
            </w:r>
            <w:r w:rsidRPr="00B65944">
              <w:rPr>
                <w:rFonts w:ascii="Times New Roman" w:eastAsia="ＭＳ 明朝" w:hAnsi="Times New Roman" w:cs="Times New Roman" w:hint="eastAsia"/>
              </w:rPr>
              <w:t xml:space="preserve">eight, </w:t>
            </w:r>
            <w:r w:rsidRPr="00B65944">
              <w:rPr>
                <w:rFonts w:ascii="Times New Roman" w:eastAsia="ＭＳ 明朝" w:hAnsi="Times New Roman" w:cs="Times New Roman"/>
              </w:rPr>
              <w:t xml:space="preserve">g, </w:t>
            </w:r>
            <w:r w:rsidRPr="00B65944">
              <w:rPr>
                <w:rFonts w:ascii="Times New Roman" w:eastAsia="ＭＳ 明朝" w:hAnsi="Times New Roman" w:cs="Times New Roman" w:hint="eastAsia"/>
              </w:rPr>
              <w:t xml:space="preserve">median </w:t>
            </w:r>
            <w:r w:rsidRPr="00B65944">
              <w:rPr>
                <w:rFonts w:ascii="Times New Roman" w:eastAsia="ＭＳ 明朝" w:hAnsi="Times New Roman" w:cs="Times New Roman"/>
              </w:rPr>
              <w:t>[</w:t>
            </w:r>
            <w:r w:rsidRPr="00B65944">
              <w:rPr>
                <w:rFonts w:ascii="Times New Roman" w:eastAsia="ＭＳ 明朝" w:hAnsi="Times New Roman" w:cs="Times New Roman" w:hint="eastAsia"/>
              </w:rPr>
              <w:t>IQR</w:t>
            </w:r>
            <w:r w:rsidRPr="00B65944">
              <w:rPr>
                <w:rFonts w:ascii="Times New Roman" w:eastAsia="ＭＳ 明朝" w:hAnsi="Times New Roman" w:cs="Times New Roman"/>
              </w:rPr>
              <w:t>]</w:t>
            </w:r>
          </w:p>
        </w:tc>
        <w:tc>
          <w:tcPr>
            <w:tcW w:w="1134" w:type="dxa"/>
            <w:tcBorders>
              <w:top w:val="single" w:sz="4" w:space="0" w:color="auto"/>
              <w:left w:val="nil"/>
              <w:bottom w:val="single" w:sz="4" w:space="0" w:color="auto"/>
              <w:right w:val="nil"/>
            </w:tcBorders>
          </w:tcPr>
          <w:p w14:paraId="7C9D82C4" w14:textId="77777777" w:rsidR="00B65944" w:rsidRPr="00B65944" w:rsidRDefault="00B65944" w:rsidP="00B65944">
            <w:pPr>
              <w:jc w:val="right"/>
              <w:rPr>
                <w:rFonts w:ascii="Times New Roman" w:eastAsia="ＭＳ 明朝" w:hAnsi="Times New Roman" w:cs="Times New Roman"/>
              </w:rPr>
            </w:pPr>
            <w:r w:rsidRPr="00B65944">
              <w:rPr>
                <w:rFonts w:ascii="Times New Roman" w:eastAsia="ＭＳ 明朝" w:hAnsi="Times New Roman" w:cs="Times New Roman" w:hint="eastAsia"/>
              </w:rPr>
              <w:t>6</w:t>
            </w:r>
            <w:r w:rsidRPr="00B65944">
              <w:rPr>
                <w:rFonts w:ascii="Times New Roman" w:eastAsia="ＭＳ 明朝" w:hAnsi="Times New Roman" w:cs="Times New Roman"/>
              </w:rPr>
              <w:t>71</w:t>
            </w:r>
          </w:p>
        </w:tc>
        <w:tc>
          <w:tcPr>
            <w:tcW w:w="1559" w:type="dxa"/>
            <w:tcBorders>
              <w:left w:val="nil"/>
              <w:right w:val="single" w:sz="4" w:space="0" w:color="auto"/>
            </w:tcBorders>
          </w:tcPr>
          <w:p w14:paraId="41AE91EA" w14:textId="77777777" w:rsidR="00B65944" w:rsidRPr="00B65944" w:rsidRDefault="00B65944" w:rsidP="00B65944">
            <w:pPr>
              <w:rPr>
                <w:rFonts w:ascii="Times New Roman" w:eastAsia="ＭＳ 明朝" w:hAnsi="Times New Roman" w:cs="Times New Roman"/>
              </w:rPr>
            </w:pPr>
            <w:r w:rsidRPr="00B65944">
              <w:rPr>
                <w:rFonts w:ascii="Times New Roman" w:eastAsia="ＭＳ 明朝" w:hAnsi="Times New Roman" w:cs="Times New Roman"/>
              </w:rPr>
              <w:t>[597</w:t>
            </w:r>
            <w:r w:rsidRPr="00B65944">
              <w:rPr>
                <w:rFonts w:ascii="Times New Roman" w:eastAsia="ＭＳ 明朝" w:hAnsi="Times New Roman" w:cs="Times New Roman" w:hint="eastAsia"/>
              </w:rPr>
              <w:t>–</w:t>
            </w:r>
            <w:r w:rsidRPr="00B65944">
              <w:rPr>
                <w:rFonts w:ascii="Times New Roman" w:eastAsia="ＭＳ 明朝" w:hAnsi="Times New Roman" w:cs="Times New Roman"/>
              </w:rPr>
              <w:t>794]</w:t>
            </w:r>
          </w:p>
        </w:tc>
      </w:tr>
      <w:tr w:rsidR="00B65944" w:rsidRPr="00B65944" w14:paraId="50070F03" w14:textId="77777777" w:rsidTr="00B65944">
        <w:tc>
          <w:tcPr>
            <w:tcW w:w="4673" w:type="dxa"/>
            <w:tcBorders>
              <w:right w:val="nil"/>
            </w:tcBorders>
          </w:tcPr>
          <w:p w14:paraId="38464A56" w14:textId="77777777" w:rsidR="00B65944" w:rsidRPr="00B65944" w:rsidRDefault="00B65944" w:rsidP="00B65944">
            <w:pPr>
              <w:rPr>
                <w:rFonts w:ascii="Times New Roman" w:eastAsia="ＭＳ 明朝" w:hAnsi="Times New Roman" w:cs="Times New Roman"/>
              </w:rPr>
            </w:pPr>
            <w:r w:rsidRPr="00B65944">
              <w:rPr>
                <w:rFonts w:ascii="Times New Roman" w:eastAsia="ＭＳ 明朝" w:hAnsi="Times New Roman" w:cs="Times New Roman" w:hint="eastAsia"/>
              </w:rPr>
              <w:t>M</w:t>
            </w:r>
            <w:r w:rsidRPr="00B65944">
              <w:rPr>
                <w:rFonts w:ascii="Times New Roman" w:eastAsia="ＭＳ 明朝" w:hAnsi="Times New Roman" w:cs="Times New Roman"/>
              </w:rPr>
              <w:t>ale sex, n (%)</w:t>
            </w:r>
          </w:p>
        </w:tc>
        <w:tc>
          <w:tcPr>
            <w:tcW w:w="1134" w:type="dxa"/>
            <w:tcBorders>
              <w:top w:val="single" w:sz="4" w:space="0" w:color="auto"/>
              <w:left w:val="nil"/>
              <w:bottom w:val="single" w:sz="4" w:space="0" w:color="auto"/>
              <w:right w:val="nil"/>
            </w:tcBorders>
          </w:tcPr>
          <w:p w14:paraId="7B9E903E" w14:textId="77777777" w:rsidR="00B65944" w:rsidRPr="00B65944" w:rsidRDefault="00B65944" w:rsidP="00B65944">
            <w:pPr>
              <w:jc w:val="right"/>
              <w:rPr>
                <w:rFonts w:ascii="Times New Roman" w:eastAsia="ＭＳ 明朝" w:hAnsi="Times New Roman" w:cs="Times New Roman"/>
              </w:rPr>
            </w:pPr>
            <w:r w:rsidRPr="00B65944">
              <w:rPr>
                <w:rFonts w:ascii="Times New Roman" w:eastAsia="ＭＳ 明朝" w:hAnsi="Times New Roman" w:cs="Times New Roman" w:hint="eastAsia"/>
              </w:rPr>
              <w:t>1</w:t>
            </w:r>
            <w:r w:rsidRPr="00B65944">
              <w:rPr>
                <w:rFonts w:ascii="Times New Roman" w:eastAsia="ＭＳ 明朝" w:hAnsi="Times New Roman" w:cs="Times New Roman"/>
              </w:rPr>
              <w:t>4</w:t>
            </w:r>
          </w:p>
        </w:tc>
        <w:tc>
          <w:tcPr>
            <w:tcW w:w="1559" w:type="dxa"/>
            <w:tcBorders>
              <w:left w:val="nil"/>
              <w:right w:val="single" w:sz="4" w:space="0" w:color="auto"/>
            </w:tcBorders>
          </w:tcPr>
          <w:p w14:paraId="0D1093E9" w14:textId="77777777" w:rsidR="00B65944" w:rsidRPr="00B65944" w:rsidRDefault="00B65944" w:rsidP="00B65944">
            <w:pPr>
              <w:rPr>
                <w:rFonts w:ascii="Times New Roman" w:eastAsia="ＭＳ 明朝" w:hAnsi="Times New Roman" w:cs="Times New Roman"/>
              </w:rPr>
            </w:pPr>
            <w:r w:rsidRPr="00B65944">
              <w:rPr>
                <w:rFonts w:ascii="Times New Roman" w:eastAsia="ＭＳ 明朝" w:hAnsi="Times New Roman" w:cs="Times New Roman" w:hint="eastAsia"/>
              </w:rPr>
              <w:t>(</w:t>
            </w:r>
            <w:r w:rsidRPr="00B65944">
              <w:rPr>
                <w:rFonts w:ascii="Times New Roman" w:eastAsia="ＭＳ 明朝" w:hAnsi="Times New Roman" w:cs="Times New Roman"/>
              </w:rPr>
              <w:t>70</w:t>
            </w:r>
            <w:r w:rsidRPr="00B65944">
              <w:rPr>
                <w:rFonts w:ascii="Times New Roman" w:eastAsia="ＭＳ 明朝" w:hAnsi="Times New Roman" w:cs="Times New Roman" w:hint="eastAsia"/>
              </w:rPr>
              <w:t>)</w:t>
            </w:r>
          </w:p>
        </w:tc>
      </w:tr>
      <w:tr w:rsidR="00B65944" w:rsidRPr="00B65944" w14:paraId="4F6E02B7" w14:textId="77777777" w:rsidTr="00B65944">
        <w:tc>
          <w:tcPr>
            <w:tcW w:w="4673" w:type="dxa"/>
            <w:tcBorders>
              <w:right w:val="nil"/>
            </w:tcBorders>
          </w:tcPr>
          <w:p w14:paraId="39D7B6DD" w14:textId="77777777" w:rsidR="00B65944" w:rsidRPr="00B65944" w:rsidRDefault="00B65944" w:rsidP="00B65944">
            <w:pPr>
              <w:rPr>
                <w:rFonts w:ascii="Times New Roman" w:eastAsia="ＭＳ 明朝" w:hAnsi="Times New Roman" w:cs="Times New Roman"/>
              </w:rPr>
            </w:pPr>
            <w:r w:rsidRPr="00B65944">
              <w:rPr>
                <w:rFonts w:ascii="Times New Roman" w:eastAsia="ＭＳ 明朝" w:hAnsi="Times New Roman" w:cs="Times New Roman" w:hint="eastAsia"/>
              </w:rPr>
              <w:t>C</w:t>
            </w:r>
            <w:r w:rsidRPr="00B65944">
              <w:rPr>
                <w:rFonts w:ascii="Times New Roman" w:eastAsia="ＭＳ 明朝" w:hAnsi="Times New Roman" w:cs="Times New Roman"/>
              </w:rPr>
              <w:t>esarean delivery, n (%)</w:t>
            </w:r>
          </w:p>
        </w:tc>
        <w:tc>
          <w:tcPr>
            <w:tcW w:w="1134" w:type="dxa"/>
            <w:tcBorders>
              <w:top w:val="single" w:sz="4" w:space="0" w:color="auto"/>
              <w:left w:val="nil"/>
              <w:bottom w:val="single" w:sz="4" w:space="0" w:color="auto"/>
              <w:right w:val="nil"/>
            </w:tcBorders>
          </w:tcPr>
          <w:p w14:paraId="238F0EC9" w14:textId="77777777" w:rsidR="00B65944" w:rsidRPr="00B65944" w:rsidRDefault="00B65944" w:rsidP="00B65944">
            <w:pPr>
              <w:jc w:val="right"/>
              <w:rPr>
                <w:rFonts w:ascii="Times New Roman" w:eastAsia="ＭＳ 明朝" w:hAnsi="Times New Roman" w:cs="Times New Roman"/>
              </w:rPr>
            </w:pPr>
            <w:r w:rsidRPr="00B65944">
              <w:rPr>
                <w:rFonts w:ascii="Times New Roman" w:eastAsia="ＭＳ 明朝" w:hAnsi="Times New Roman" w:cs="Times New Roman" w:hint="eastAsia"/>
              </w:rPr>
              <w:t>1</w:t>
            </w:r>
            <w:r w:rsidRPr="00B65944">
              <w:rPr>
                <w:rFonts w:ascii="Times New Roman" w:eastAsia="ＭＳ 明朝" w:hAnsi="Times New Roman" w:cs="Times New Roman"/>
              </w:rPr>
              <w:t>6</w:t>
            </w:r>
          </w:p>
        </w:tc>
        <w:tc>
          <w:tcPr>
            <w:tcW w:w="1559" w:type="dxa"/>
            <w:tcBorders>
              <w:left w:val="nil"/>
              <w:right w:val="single" w:sz="4" w:space="0" w:color="auto"/>
            </w:tcBorders>
          </w:tcPr>
          <w:p w14:paraId="4236E7F9" w14:textId="77777777" w:rsidR="00B65944" w:rsidRPr="00B65944" w:rsidRDefault="00B65944" w:rsidP="00B65944">
            <w:pPr>
              <w:rPr>
                <w:rFonts w:ascii="Times New Roman" w:eastAsia="ＭＳ 明朝" w:hAnsi="Times New Roman" w:cs="Times New Roman"/>
              </w:rPr>
            </w:pPr>
            <w:r w:rsidRPr="00B65944">
              <w:rPr>
                <w:rFonts w:ascii="Times New Roman" w:eastAsia="ＭＳ 明朝" w:hAnsi="Times New Roman" w:cs="Times New Roman" w:hint="eastAsia"/>
              </w:rPr>
              <w:t>(</w:t>
            </w:r>
            <w:r w:rsidRPr="00B65944">
              <w:rPr>
                <w:rFonts w:ascii="Times New Roman" w:eastAsia="ＭＳ 明朝" w:hAnsi="Times New Roman" w:cs="Times New Roman"/>
              </w:rPr>
              <w:t>80</w:t>
            </w:r>
            <w:r w:rsidRPr="00B65944">
              <w:rPr>
                <w:rFonts w:ascii="Times New Roman" w:eastAsia="ＭＳ 明朝" w:hAnsi="Times New Roman" w:cs="Times New Roman" w:hint="eastAsia"/>
              </w:rPr>
              <w:t>)</w:t>
            </w:r>
          </w:p>
        </w:tc>
      </w:tr>
      <w:tr w:rsidR="00B65944" w:rsidRPr="00B65944" w14:paraId="4774A23C" w14:textId="77777777" w:rsidTr="00B65944">
        <w:tc>
          <w:tcPr>
            <w:tcW w:w="4673" w:type="dxa"/>
            <w:tcBorders>
              <w:right w:val="nil"/>
            </w:tcBorders>
          </w:tcPr>
          <w:p w14:paraId="4A6AF65B" w14:textId="77777777" w:rsidR="00B65944" w:rsidRPr="00B65944" w:rsidRDefault="00B65944" w:rsidP="00B65944">
            <w:pPr>
              <w:rPr>
                <w:rFonts w:ascii="Times New Roman" w:eastAsia="ＭＳ 明朝" w:hAnsi="Times New Roman" w:cs="Times New Roman"/>
              </w:rPr>
            </w:pPr>
            <w:r w:rsidRPr="00B65944">
              <w:rPr>
                <w:rFonts w:ascii="Times New Roman" w:eastAsia="ＭＳ 明朝" w:hAnsi="Times New Roman" w:cs="Times New Roman"/>
              </w:rPr>
              <w:t>S</w:t>
            </w:r>
            <w:r w:rsidRPr="00B65944">
              <w:rPr>
                <w:rFonts w:ascii="Times New Roman" w:eastAsia="ＭＳ 明朝" w:hAnsi="Times New Roman" w:cs="Times New Roman" w:hint="eastAsia"/>
              </w:rPr>
              <w:t>urfactant</w:t>
            </w:r>
            <w:r w:rsidRPr="00B65944">
              <w:rPr>
                <w:rFonts w:ascii="Times New Roman" w:eastAsia="ＭＳ 明朝" w:hAnsi="Times New Roman" w:cs="Times New Roman"/>
              </w:rPr>
              <w:t xml:space="preserve"> </w:t>
            </w:r>
            <w:r w:rsidRPr="00B65944">
              <w:rPr>
                <w:rFonts w:ascii="Times New Roman" w:eastAsia="ＭＳ 明朝" w:hAnsi="Times New Roman" w:cs="Times New Roman" w:hint="eastAsia"/>
              </w:rPr>
              <w:t xml:space="preserve">administration, </w:t>
            </w:r>
            <w:r w:rsidRPr="00B65944">
              <w:rPr>
                <w:rFonts w:ascii="Times New Roman" w:eastAsia="ＭＳ 明朝" w:hAnsi="Times New Roman" w:cs="Times New Roman"/>
              </w:rPr>
              <w:t>n</w:t>
            </w:r>
            <w:r w:rsidRPr="00B65944">
              <w:rPr>
                <w:rFonts w:ascii="Times New Roman" w:eastAsia="ＭＳ 明朝" w:hAnsi="Times New Roman" w:cs="Times New Roman" w:hint="eastAsia"/>
              </w:rPr>
              <w:t xml:space="preserve"> (%)</w:t>
            </w:r>
          </w:p>
        </w:tc>
        <w:tc>
          <w:tcPr>
            <w:tcW w:w="1134" w:type="dxa"/>
            <w:tcBorders>
              <w:top w:val="single" w:sz="4" w:space="0" w:color="auto"/>
              <w:left w:val="nil"/>
              <w:bottom w:val="single" w:sz="4" w:space="0" w:color="auto"/>
              <w:right w:val="nil"/>
            </w:tcBorders>
          </w:tcPr>
          <w:p w14:paraId="0479CCAA" w14:textId="77777777" w:rsidR="00B65944" w:rsidRPr="00B65944" w:rsidRDefault="00B65944" w:rsidP="00B65944">
            <w:pPr>
              <w:jc w:val="right"/>
              <w:rPr>
                <w:rFonts w:ascii="Times New Roman" w:eastAsia="ＭＳ 明朝" w:hAnsi="Times New Roman" w:cs="Times New Roman"/>
              </w:rPr>
            </w:pPr>
            <w:r w:rsidRPr="00B65944">
              <w:rPr>
                <w:rFonts w:ascii="Times New Roman" w:eastAsia="ＭＳ 明朝" w:hAnsi="Times New Roman" w:cs="Times New Roman" w:hint="eastAsia"/>
              </w:rPr>
              <w:t>1</w:t>
            </w:r>
            <w:r w:rsidRPr="00B65944">
              <w:rPr>
                <w:rFonts w:ascii="Times New Roman" w:eastAsia="ＭＳ 明朝" w:hAnsi="Times New Roman" w:cs="Times New Roman"/>
              </w:rPr>
              <w:t>8</w:t>
            </w:r>
          </w:p>
        </w:tc>
        <w:tc>
          <w:tcPr>
            <w:tcW w:w="1559" w:type="dxa"/>
            <w:tcBorders>
              <w:left w:val="nil"/>
              <w:right w:val="single" w:sz="4" w:space="0" w:color="auto"/>
            </w:tcBorders>
          </w:tcPr>
          <w:p w14:paraId="4FAD53CC" w14:textId="77777777" w:rsidR="00B65944" w:rsidRPr="00B65944" w:rsidRDefault="00B65944" w:rsidP="00B65944">
            <w:pPr>
              <w:rPr>
                <w:rFonts w:ascii="Times New Roman" w:eastAsia="ＭＳ 明朝" w:hAnsi="Times New Roman" w:cs="Times New Roman"/>
              </w:rPr>
            </w:pPr>
            <w:r w:rsidRPr="00B65944">
              <w:rPr>
                <w:rFonts w:ascii="Times New Roman" w:eastAsia="ＭＳ 明朝" w:hAnsi="Times New Roman" w:cs="Times New Roman" w:hint="eastAsia"/>
              </w:rPr>
              <w:t>(</w:t>
            </w:r>
            <w:r w:rsidRPr="00B65944">
              <w:rPr>
                <w:rFonts w:ascii="Times New Roman" w:eastAsia="ＭＳ 明朝" w:hAnsi="Times New Roman" w:cs="Times New Roman"/>
              </w:rPr>
              <w:t>90</w:t>
            </w:r>
            <w:r w:rsidRPr="00B65944">
              <w:rPr>
                <w:rFonts w:ascii="Times New Roman" w:eastAsia="ＭＳ 明朝" w:hAnsi="Times New Roman" w:cs="Times New Roman" w:hint="eastAsia"/>
              </w:rPr>
              <w:t>)</w:t>
            </w:r>
          </w:p>
        </w:tc>
      </w:tr>
      <w:tr w:rsidR="00B65944" w:rsidRPr="00B65944" w14:paraId="45ABAB5C" w14:textId="77777777" w:rsidTr="00B65944">
        <w:tc>
          <w:tcPr>
            <w:tcW w:w="4673" w:type="dxa"/>
            <w:tcBorders>
              <w:right w:val="nil"/>
            </w:tcBorders>
          </w:tcPr>
          <w:p w14:paraId="6080AB91" w14:textId="77777777" w:rsidR="00B65944" w:rsidRPr="00B65944" w:rsidRDefault="00B65944" w:rsidP="00B65944">
            <w:pPr>
              <w:rPr>
                <w:rFonts w:ascii="Times New Roman" w:eastAsia="ＭＳ 明朝" w:hAnsi="Times New Roman" w:cs="Times New Roman"/>
              </w:rPr>
            </w:pPr>
            <w:r w:rsidRPr="00B65944">
              <w:rPr>
                <w:rFonts w:ascii="Times New Roman" w:eastAsia="ＭＳ 明朝" w:hAnsi="Times New Roman" w:cs="Times New Roman" w:hint="eastAsia"/>
              </w:rPr>
              <w:t>I</w:t>
            </w:r>
            <w:r w:rsidRPr="00B65944">
              <w:rPr>
                <w:rFonts w:ascii="Times New Roman" w:eastAsia="ＭＳ 明朝" w:hAnsi="Times New Roman" w:cs="Times New Roman"/>
              </w:rPr>
              <w:t>ntubated time after birth</w:t>
            </w:r>
            <w:r w:rsidRPr="00B65944">
              <w:rPr>
                <w:rFonts w:ascii="Times New Roman" w:eastAsia="ＭＳ 明朝" w:hAnsi="Times New Roman" w:cs="Times New Roman" w:hint="eastAsia"/>
              </w:rPr>
              <w:t xml:space="preserve">, median </w:t>
            </w:r>
            <w:r w:rsidRPr="00B65944">
              <w:rPr>
                <w:rFonts w:ascii="Times New Roman" w:eastAsia="ＭＳ 明朝" w:hAnsi="Times New Roman" w:cs="Times New Roman"/>
              </w:rPr>
              <w:t>[</w:t>
            </w:r>
            <w:r w:rsidRPr="00B65944">
              <w:rPr>
                <w:rFonts w:ascii="Times New Roman" w:eastAsia="ＭＳ 明朝" w:hAnsi="Times New Roman" w:cs="Times New Roman" w:hint="eastAsia"/>
              </w:rPr>
              <w:t>IQR</w:t>
            </w:r>
            <w:r w:rsidRPr="00B65944">
              <w:rPr>
                <w:rFonts w:ascii="Times New Roman" w:eastAsia="ＭＳ 明朝" w:hAnsi="Times New Roman" w:cs="Times New Roman"/>
              </w:rPr>
              <w:t>]</w:t>
            </w:r>
          </w:p>
        </w:tc>
        <w:tc>
          <w:tcPr>
            <w:tcW w:w="1134" w:type="dxa"/>
            <w:tcBorders>
              <w:top w:val="single" w:sz="4" w:space="0" w:color="auto"/>
              <w:left w:val="nil"/>
              <w:bottom w:val="single" w:sz="4" w:space="0" w:color="auto"/>
              <w:right w:val="nil"/>
            </w:tcBorders>
          </w:tcPr>
          <w:p w14:paraId="4342B65D" w14:textId="77777777" w:rsidR="00B65944" w:rsidRPr="00B65944" w:rsidRDefault="00B65944" w:rsidP="00B65944">
            <w:pPr>
              <w:jc w:val="right"/>
              <w:rPr>
                <w:rFonts w:ascii="Times New Roman" w:eastAsia="ＭＳ 明朝" w:hAnsi="Times New Roman" w:cs="Times New Roman"/>
              </w:rPr>
            </w:pPr>
            <w:r w:rsidRPr="00B65944">
              <w:rPr>
                <w:rFonts w:ascii="Times New Roman" w:eastAsia="ＭＳ 明朝" w:hAnsi="Times New Roman" w:cs="Times New Roman" w:hint="eastAsia"/>
              </w:rPr>
              <w:t>4</w:t>
            </w:r>
          </w:p>
        </w:tc>
        <w:tc>
          <w:tcPr>
            <w:tcW w:w="1559" w:type="dxa"/>
            <w:tcBorders>
              <w:left w:val="nil"/>
              <w:right w:val="single" w:sz="4" w:space="0" w:color="auto"/>
            </w:tcBorders>
          </w:tcPr>
          <w:p w14:paraId="715ADBB5" w14:textId="77777777" w:rsidR="00B65944" w:rsidRPr="00B65944" w:rsidRDefault="00B65944" w:rsidP="00B65944">
            <w:pPr>
              <w:rPr>
                <w:rFonts w:ascii="Times New Roman" w:eastAsia="ＭＳ 明朝" w:hAnsi="Times New Roman" w:cs="Times New Roman"/>
              </w:rPr>
            </w:pPr>
            <w:r w:rsidRPr="00B65944">
              <w:rPr>
                <w:rFonts w:ascii="Times New Roman" w:eastAsia="ＭＳ 明朝" w:hAnsi="Times New Roman" w:cs="Times New Roman" w:hint="eastAsia"/>
              </w:rPr>
              <w:t>[</w:t>
            </w:r>
            <w:r w:rsidRPr="00B65944">
              <w:rPr>
                <w:rFonts w:ascii="Times New Roman" w:eastAsia="ＭＳ 明朝" w:hAnsi="Times New Roman" w:cs="Times New Roman"/>
              </w:rPr>
              <w:t>2</w:t>
            </w:r>
            <w:r w:rsidRPr="00B65944">
              <w:rPr>
                <w:rFonts w:ascii="Times New Roman" w:eastAsia="ＭＳ 明朝" w:hAnsi="Times New Roman" w:cs="Times New Roman" w:hint="eastAsia"/>
              </w:rPr>
              <w:t>–</w:t>
            </w:r>
            <w:r w:rsidRPr="00B65944">
              <w:rPr>
                <w:rFonts w:ascii="Times New Roman" w:eastAsia="ＭＳ 明朝" w:hAnsi="Times New Roman" w:cs="Times New Roman"/>
              </w:rPr>
              <w:t>6]</w:t>
            </w:r>
          </w:p>
        </w:tc>
      </w:tr>
      <w:tr w:rsidR="00B65944" w:rsidRPr="00B65944" w14:paraId="2B26A649" w14:textId="77777777" w:rsidTr="00B65944">
        <w:tc>
          <w:tcPr>
            <w:tcW w:w="4673" w:type="dxa"/>
            <w:tcBorders>
              <w:right w:val="nil"/>
            </w:tcBorders>
          </w:tcPr>
          <w:p w14:paraId="65D9C4F5" w14:textId="77777777" w:rsidR="00B65944" w:rsidRPr="00B65944" w:rsidRDefault="00B65944" w:rsidP="00B65944">
            <w:pPr>
              <w:rPr>
                <w:rFonts w:ascii="Times New Roman" w:eastAsia="ＭＳ 明朝" w:hAnsi="Times New Roman" w:cs="Times New Roman"/>
              </w:rPr>
            </w:pPr>
            <w:r w:rsidRPr="00B65944">
              <w:rPr>
                <w:rFonts w:ascii="Times New Roman" w:eastAsia="ＭＳ 明朝" w:hAnsi="Times New Roman" w:cs="Times New Roman"/>
              </w:rPr>
              <w:t>Time of first DU after birth</w:t>
            </w:r>
            <w:r w:rsidRPr="00B65944">
              <w:rPr>
                <w:rFonts w:ascii="Times New Roman" w:eastAsia="ＭＳ 明朝" w:hAnsi="Times New Roman" w:cs="Times New Roman" w:hint="eastAsia"/>
              </w:rPr>
              <w:t xml:space="preserve">, median </w:t>
            </w:r>
            <w:r w:rsidRPr="00B65944">
              <w:rPr>
                <w:rFonts w:ascii="Times New Roman" w:eastAsia="ＭＳ 明朝" w:hAnsi="Times New Roman" w:cs="Times New Roman"/>
              </w:rPr>
              <w:t>[</w:t>
            </w:r>
            <w:r w:rsidRPr="00B65944">
              <w:rPr>
                <w:rFonts w:ascii="Times New Roman" w:eastAsia="ＭＳ 明朝" w:hAnsi="Times New Roman" w:cs="Times New Roman" w:hint="eastAsia"/>
              </w:rPr>
              <w:t>IQR</w:t>
            </w:r>
            <w:r w:rsidRPr="00B65944">
              <w:rPr>
                <w:rFonts w:ascii="Times New Roman" w:eastAsia="ＭＳ 明朝" w:hAnsi="Times New Roman" w:cs="Times New Roman"/>
              </w:rPr>
              <w:t>]</w:t>
            </w:r>
          </w:p>
        </w:tc>
        <w:tc>
          <w:tcPr>
            <w:tcW w:w="1134" w:type="dxa"/>
            <w:tcBorders>
              <w:top w:val="single" w:sz="4" w:space="0" w:color="auto"/>
              <w:left w:val="nil"/>
              <w:bottom w:val="single" w:sz="4" w:space="0" w:color="auto"/>
              <w:right w:val="nil"/>
            </w:tcBorders>
          </w:tcPr>
          <w:p w14:paraId="6E65D15A" w14:textId="77777777" w:rsidR="00B65944" w:rsidRPr="00B65944" w:rsidRDefault="00B65944" w:rsidP="00B65944">
            <w:pPr>
              <w:jc w:val="right"/>
              <w:rPr>
                <w:rFonts w:ascii="Times New Roman" w:eastAsia="ＭＳ 明朝" w:hAnsi="Times New Roman" w:cs="Times New Roman"/>
              </w:rPr>
            </w:pPr>
            <w:r w:rsidRPr="00B65944">
              <w:rPr>
                <w:rFonts w:ascii="Times New Roman" w:eastAsia="ＭＳ 明朝" w:hAnsi="Times New Roman" w:cs="Times New Roman" w:hint="eastAsia"/>
              </w:rPr>
              <w:t>1</w:t>
            </w:r>
            <w:r w:rsidRPr="00B65944">
              <w:rPr>
                <w:rFonts w:ascii="Times New Roman" w:eastAsia="ＭＳ 明朝" w:hAnsi="Times New Roman" w:cs="Times New Roman"/>
              </w:rPr>
              <w:t>22</w:t>
            </w:r>
          </w:p>
        </w:tc>
        <w:tc>
          <w:tcPr>
            <w:tcW w:w="1559" w:type="dxa"/>
            <w:tcBorders>
              <w:left w:val="nil"/>
              <w:right w:val="single" w:sz="4" w:space="0" w:color="auto"/>
            </w:tcBorders>
          </w:tcPr>
          <w:p w14:paraId="531D6E8B" w14:textId="77777777" w:rsidR="00B65944" w:rsidRPr="00B65944" w:rsidRDefault="00B65944" w:rsidP="00B65944">
            <w:pPr>
              <w:rPr>
                <w:rFonts w:ascii="Times New Roman" w:eastAsia="ＭＳ 明朝" w:hAnsi="Times New Roman" w:cs="Times New Roman"/>
              </w:rPr>
            </w:pPr>
            <w:r w:rsidRPr="00B65944">
              <w:rPr>
                <w:rFonts w:ascii="Times New Roman" w:eastAsia="ＭＳ 明朝" w:hAnsi="Times New Roman" w:cs="Times New Roman" w:hint="eastAsia"/>
              </w:rPr>
              <w:t>[</w:t>
            </w:r>
            <w:r w:rsidRPr="00B65944">
              <w:rPr>
                <w:rFonts w:ascii="Times New Roman" w:eastAsia="ＭＳ 明朝" w:hAnsi="Times New Roman" w:cs="Times New Roman"/>
              </w:rPr>
              <w:t>111</w:t>
            </w:r>
            <w:r w:rsidRPr="00B65944">
              <w:rPr>
                <w:rFonts w:ascii="Times New Roman" w:eastAsia="ＭＳ 明朝" w:hAnsi="Times New Roman" w:cs="Times New Roman" w:hint="eastAsia"/>
              </w:rPr>
              <w:t>–</w:t>
            </w:r>
            <w:r w:rsidRPr="00B65944">
              <w:rPr>
                <w:rFonts w:ascii="Times New Roman" w:eastAsia="ＭＳ 明朝" w:hAnsi="Times New Roman" w:cs="Times New Roman"/>
              </w:rPr>
              <w:t>137]</w:t>
            </w:r>
          </w:p>
        </w:tc>
      </w:tr>
      <w:tr w:rsidR="00B65944" w:rsidRPr="00B65944" w14:paraId="5914F280" w14:textId="77777777" w:rsidTr="00B65944">
        <w:tc>
          <w:tcPr>
            <w:tcW w:w="4673" w:type="dxa"/>
            <w:tcBorders>
              <w:right w:val="nil"/>
            </w:tcBorders>
          </w:tcPr>
          <w:p w14:paraId="04C6058E" w14:textId="77777777" w:rsidR="00B65944" w:rsidRPr="00B65944" w:rsidRDefault="00B65944" w:rsidP="00B65944">
            <w:pPr>
              <w:rPr>
                <w:rFonts w:ascii="Times New Roman" w:eastAsia="ＭＳ 明朝" w:hAnsi="Times New Roman" w:cs="Times New Roman"/>
              </w:rPr>
            </w:pPr>
            <w:r w:rsidRPr="00B65944">
              <w:rPr>
                <w:rFonts w:ascii="Times New Roman" w:eastAsia="ＭＳ 明朝" w:hAnsi="Times New Roman" w:cs="Times New Roman" w:hint="eastAsia"/>
              </w:rPr>
              <w:t>U</w:t>
            </w:r>
            <w:r w:rsidRPr="00B65944">
              <w:rPr>
                <w:rFonts w:ascii="Times New Roman" w:eastAsia="ＭＳ 明朝" w:hAnsi="Times New Roman" w:cs="Times New Roman"/>
              </w:rPr>
              <w:t>se of sedative drugs</w:t>
            </w:r>
            <w:r w:rsidRPr="00B65944">
              <w:rPr>
                <w:rFonts w:ascii="Times New Roman" w:eastAsia="ＭＳ 明朝" w:hAnsi="Times New Roman" w:cs="Times New Roman" w:hint="eastAsia"/>
              </w:rPr>
              <w:t xml:space="preserve">, </w:t>
            </w:r>
            <w:r w:rsidRPr="00B65944">
              <w:rPr>
                <w:rFonts w:ascii="Times New Roman" w:eastAsia="ＭＳ 明朝" w:hAnsi="Times New Roman" w:cs="Times New Roman"/>
              </w:rPr>
              <w:t>n</w:t>
            </w:r>
            <w:r w:rsidRPr="00B65944">
              <w:rPr>
                <w:rFonts w:ascii="Times New Roman" w:eastAsia="ＭＳ 明朝" w:hAnsi="Times New Roman" w:cs="Times New Roman" w:hint="eastAsia"/>
              </w:rPr>
              <w:t xml:space="preserve"> (%)</w:t>
            </w:r>
          </w:p>
        </w:tc>
        <w:tc>
          <w:tcPr>
            <w:tcW w:w="1134" w:type="dxa"/>
            <w:tcBorders>
              <w:top w:val="single" w:sz="4" w:space="0" w:color="auto"/>
              <w:left w:val="nil"/>
              <w:bottom w:val="single" w:sz="4" w:space="0" w:color="auto"/>
              <w:right w:val="nil"/>
            </w:tcBorders>
          </w:tcPr>
          <w:p w14:paraId="3BCFD38E" w14:textId="77777777" w:rsidR="00B65944" w:rsidRPr="00B65944" w:rsidRDefault="00B65944" w:rsidP="00B65944">
            <w:pPr>
              <w:jc w:val="right"/>
              <w:rPr>
                <w:rFonts w:ascii="Times New Roman" w:eastAsia="ＭＳ 明朝" w:hAnsi="Times New Roman" w:cs="Times New Roman"/>
              </w:rPr>
            </w:pPr>
            <w:r w:rsidRPr="00B65944">
              <w:rPr>
                <w:rFonts w:ascii="Times New Roman" w:eastAsia="ＭＳ 明朝" w:hAnsi="Times New Roman" w:cs="Times New Roman" w:hint="eastAsia"/>
              </w:rPr>
              <w:t>1</w:t>
            </w:r>
            <w:r w:rsidRPr="00B65944">
              <w:rPr>
                <w:rFonts w:ascii="Times New Roman" w:eastAsia="ＭＳ 明朝" w:hAnsi="Times New Roman" w:cs="Times New Roman"/>
              </w:rPr>
              <w:t>2</w:t>
            </w:r>
          </w:p>
        </w:tc>
        <w:tc>
          <w:tcPr>
            <w:tcW w:w="1559" w:type="dxa"/>
            <w:tcBorders>
              <w:left w:val="nil"/>
              <w:right w:val="single" w:sz="4" w:space="0" w:color="auto"/>
            </w:tcBorders>
          </w:tcPr>
          <w:p w14:paraId="2EF3C68E" w14:textId="77777777" w:rsidR="00B65944" w:rsidRPr="00B65944" w:rsidRDefault="00B65944" w:rsidP="00B65944">
            <w:pPr>
              <w:rPr>
                <w:rFonts w:ascii="Times New Roman" w:eastAsia="ＭＳ 明朝" w:hAnsi="Times New Roman" w:cs="Times New Roman"/>
              </w:rPr>
            </w:pPr>
            <w:r w:rsidRPr="00B65944">
              <w:rPr>
                <w:rFonts w:ascii="Times New Roman" w:eastAsia="ＭＳ 明朝" w:hAnsi="Times New Roman" w:cs="Times New Roman" w:hint="eastAsia"/>
              </w:rPr>
              <w:t>(</w:t>
            </w:r>
            <w:r w:rsidRPr="00B65944">
              <w:rPr>
                <w:rFonts w:ascii="Times New Roman" w:eastAsia="ＭＳ 明朝" w:hAnsi="Times New Roman" w:cs="Times New Roman"/>
              </w:rPr>
              <w:t>60)</w:t>
            </w:r>
          </w:p>
        </w:tc>
      </w:tr>
      <w:tr w:rsidR="00B65944" w:rsidRPr="00B65944" w14:paraId="31560541" w14:textId="77777777" w:rsidTr="00B65944">
        <w:tc>
          <w:tcPr>
            <w:tcW w:w="4673" w:type="dxa"/>
            <w:tcBorders>
              <w:right w:val="nil"/>
            </w:tcBorders>
          </w:tcPr>
          <w:p w14:paraId="13A80C31" w14:textId="77777777" w:rsidR="00B65944" w:rsidRPr="00B65944" w:rsidRDefault="00B65944" w:rsidP="00B65944">
            <w:pPr>
              <w:rPr>
                <w:rFonts w:ascii="Times New Roman" w:eastAsia="ＭＳ 明朝" w:hAnsi="Times New Roman" w:cs="Times New Roman"/>
              </w:rPr>
            </w:pPr>
            <w:r w:rsidRPr="00B65944">
              <w:rPr>
                <w:rFonts w:ascii="Times New Roman" w:eastAsia="ＭＳ 明朝" w:hAnsi="Times New Roman" w:cs="Times New Roman" w:hint="eastAsia"/>
              </w:rPr>
              <w:t xml:space="preserve">Days of mechanical ventilation, median </w:t>
            </w:r>
            <w:r w:rsidRPr="00B65944">
              <w:rPr>
                <w:rFonts w:ascii="Times New Roman" w:eastAsia="ＭＳ 明朝" w:hAnsi="Times New Roman" w:cs="Times New Roman"/>
              </w:rPr>
              <w:t>[</w:t>
            </w:r>
            <w:r w:rsidRPr="00B65944">
              <w:rPr>
                <w:rFonts w:ascii="Times New Roman" w:eastAsia="ＭＳ 明朝" w:hAnsi="Times New Roman" w:cs="Times New Roman" w:hint="eastAsia"/>
              </w:rPr>
              <w:t>IQR</w:t>
            </w:r>
            <w:r w:rsidRPr="00B65944">
              <w:rPr>
                <w:rFonts w:ascii="Times New Roman" w:eastAsia="ＭＳ 明朝" w:hAnsi="Times New Roman" w:cs="Times New Roman"/>
              </w:rPr>
              <w:t>]</w:t>
            </w:r>
          </w:p>
        </w:tc>
        <w:tc>
          <w:tcPr>
            <w:tcW w:w="1134" w:type="dxa"/>
            <w:tcBorders>
              <w:top w:val="single" w:sz="4" w:space="0" w:color="auto"/>
              <w:left w:val="nil"/>
              <w:bottom w:val="single" w:sz="4" w:space="0" w:color="auto"/>
              <w:right w:val="nil"/>
            </w:tcBorders>
          </w:tcPr>
          <w:p w14:paraId="30E878A9" w14:textId="77777777" w:rsidR="00B65944" w:rsidRPr="00B65944" w:rsidRDefault="00B65944" w:rsidP="00B65944">
            <w:pPr>
              <w:jc w:val="right"/>
              <w:rPr>
                <w:rFonts w:ascii="Times New Roman" w:eastAsia="ＭＳ 明朝" w:hAnsi="Times New Roman" w:cs="Times New Roman"/>
              </w:rPr>
            </w:pPr>
            <w:r w:rsidRPr="00B65944">
              <w:rPr>
                <w:rFonts w:ascii="Times New Roman" w:eastAsia="ＭＳ 明朝" w:hAnsi="Times New Roman" w:cs="Times New Roman" w:hint="eastAsia"/>
              </w:rPr>
              <w:t>27</w:t>
            </w:r>
          </w:p>
        </w:tc>
        <w:tc>
          <w:tcPr>
            <w:tcW w:w="1559" w:type="dxa"/>
            <w:tcBorders>
              <w:left w:val="nil"/>
              <w:right w:val="single" w:sz="4" w:space="0" w:color="auto"/>
            </w:tcBorders>
          </w:tcPr>
          <w:p w14:paraId="6169C276" w14:textId="77777777" w:rsidR="00B65944" w:rsidRPr="00B65944" w:rsidRDefault="00B65944" w:rsidP="00B65944">
            <w:pPr>
              <w:rPr>
                <w:rFonts w:ascii="Times New Roman" w:eastAsia="ＭＳ 明朝" w:hAnsi="Times New Roman" w:cs="Times New Roman"/>
              </w:rPr>
            </w:pPr>
            <w:r w:rsidRPr="00B65944">
              <w:rPr>
                <w:rFonts w:ascii="Times New Roman" w:eastAsia="ＭＳ 明朝" w:hAnsi="Times New Roman" w:cs="Times New Roman"/>
              </w:rPr>
              <w:t>[13</w:t>
            </w:r>
            <w:r w:rsidRPr="00B65944">
              <w:rPr>
                <w:rFonts w:ascii="Times New Roman" w:eastAsia="ＭＳ 明朝" w:hAnsi="Times New Roman" w:cs="Times New Roman" w:hint="eastAsia"/>
              </w:rPr>
              <w:t>–</w:t>
            </w:r>
            <w:r w:rsidRPr="00B65944">
              <w:rPr>
                <w:rFonts w:ascii="Times New Roman" w:eastAsia="ＭＳ 明朝" w:hAnsi="Times New Roman" w:cs="Times New Roman"/>
              </w:rPr>
              <w:t>48]</w:t>
            </w:r>
          </w:p>
        </w:tc>
      </w:tr>
      <w:tr w:rsidR="00B65944" w:rsidRPr="00B65944" w14:paraId="0D1FF204" w14:textId="77777777" w:rsidTr="00B65944">
        <w:tc>
          <w:tcPr>
            <w:tcW w:w="4673" w:type="dxa"/>
            <w:tcBorders>
              <w:right w:val="nil"/>
            </w:tcBorders>
          </w:tcPr>
          <w:p w14:paraId="4C146707" w14:textId="77777777" w:rsidR="00B65944" w:rsidRPr="00B65944" w:rsidRDefault="00B65944" w:rsidP="00B65944">
            <w:pPr>
              <w:rPr>
                <w:rFonts w:ascii="Times New Roman" w:eastAsia="ＭＳ 明朝" w:hAnsi="Times New Roman" w:cs="Times New Roman"/>
              </w:rPr>
            </w:pPr>
            <w:r w:rsidRPr="00B65944">
              <w:rPr>
                <w:rFonts w:ascii="Times New Roman" w:eastAsia="ＭＳ 明朝" w:hAnsi="Times New Roman" w:cs="Times New Roman" w:hint="eastAsia"/>
              </w:rPr>
              <w:t xml:space="preserve">Days of hospitalization, median </w:t>
            </w:r>
            <w:r w:rsidRPr="00B65944">
              <w:rPr>
                <w:rFonts w:ascii="Times New Roman" w:eastAsia="ＭＳ 明朝" w:hAnsi="Times New Roman" w:cs="Times New Roman"/>
              </w:rPr>
              <w:t>[</w:t>
            </w:r>
            <w:r w:rsidRPr="00B65944">
              <w:rPr>
                <w:rFonts w:ascii="Times New Roman" w:eastAsia="ＭＳ 明朝" w:hAnsi="Times New Roman" w:cs="Times New Roman" w:hint="eastAsia"/>
              </w:rPr>
              <w:t>IQR</w:t>
            </w:r>
            <w:r w:rsidRPr="00B65944">
              <w:rPr>
                <w:rFonts w:ascii="Times New Roman" w:eastAsia="ＭＳ 明朝" w:hAnsi="Times New Roman" w:cs="Times New Roman"/>
              </w:rPr>
              <w:t>]</w:t>
            </w:r>
          </w:p>
        </w:tc>
        <w:tc>
          <w:tcPr>
            <w:tcW w:w="1134" w:type="dxa"/>
            <w:tcBorders>
              <w:top w:val="single" w:sz="4" w:space="0" w:color="auto"/>
              <w:left w:val="nil"/>
              <w:bottom w:val="single" w:sz="4" w:space="0" w:color="auto"/>
              <w:right w:val="nil"/>
            </w:tcBorders>
          </w:tcPr>
          <w:p w14:paraId="45C15E45" w14:textId="77777777" w:rsidR="00B65944" w:rsidRPr="00B65944" w:rsidRDefault="00B65944" w:rsidP="00B65944">
            <w:pPr>
              <w:jc w:val="right"/>
              <w:rPr>
                <w:rFonts w:ascii="Times New Roman" w:eastAsia="ＭＳ 明朝" w:hAnsi="Times New Roman" w:cs="Times New Roman"/>
              </w:rPr>
            </w:pPr>
            <w:r w:rsidRPr="00B65944">
              <w:rPr>
                <w:rFonts w:ascii="Times New Roman" w:eastAsia="ＭＳ 明朝" w:hAnsi="Times New Roman" w:cs="Times New Roman" w:hint="eastAsia"/>
              </w:rPr>
              <w:t>1</w:t>
            </w:r>
            <w:r w:rsidRPr="00B65944">
              <w:rPr>
                <w:rFonts w:ascii="Times New Roman" w:eastAsia="ＭＳ 明朝" w:hAnsi="Times New Roman" w:cs="Times New Roman"/>
              </w:rPr>
              <w:t>22</w:t>
            </w:r>
          </w:p>
        </w:tc>
        <w:tc>
          <w:tcPr>
            <w:tcW w:w="1559" w:type="dxa"/>
            <w:tcBorders>
              <w:left w:val="nil"/>
              <w:right w:val="single" w:sz="4" w:space="0" w:color="auto"/>
            </w:tcBorders>
          </w:tcPr>
          <w:p w14:paraId="264A5808" w14:textId="77777777" w:rsidR="00B65944" w:rsidRPr="00B65944" w:rsidRDefault="00B65944" w:rsidP="00B65944">
            <w:pPr>
              <w:rPr>
                <w:rFonts w:ascii="Times New Roman" w:eastAsia="ＭＳ 明朝" w:hAnsi="Times New Roman" w:cs="Times New Roman"/>
              </w:rPr>
            </w:pPr>
            <w:r w:rsidRPr="00B65944">
              <w:rPr>
                <w:rFonts w:ascii="Times New Roman" w:eastAsia="ＭＳ 明朝" w:hAnsi="Times New Roman" w:cs="Times New Roman"/>
              </w:rPr>
              <w:t>[106</w:t>
            </w:r>
            <w:r w:rsidRPr="00B65944">
              <w:rPr>
                <w:rFonts w:ascii="Times New Roman" w:eastAsia="ＭＳ 明朝" w:hAnsi="Times New Roman" w:cs="Times New Roman" w:hint="eastAsia"/>
              </w:rPr>
              <w:t>–</w:t>
            </w:r>
            <w:r w:rsidRPr="00B65944">
              <w:rPr>
                <w:rFonts w:ascii="Times New Roman" w:eastAsia="ＭＳ 明朝" w:hAnsi="Times New Roman" w:cs="Times New Roman" w:hint="eastAsia"/>
              </w:rPr>
              <w:t>1</w:t>
            </w:r>
            <w:r w:rsidRPr="00B65944">
              <w:rPr>
                <w:rFonts w:ascii="Times New Roman" w:eastAsia="ＭＳ 明朝" w:hAnsi="Times New Roman" w:cs="Times New Roman"/>
              </w:rPr>
              <w:t>36]</w:t>
            </w:r>
          </w:p>
        </w:tc>
      </w:tr>
    </w:tbl>
    <w:p w14:paraId="281B1FBD" w14:textId="348034E0" w:rsidR="00B65944" w:rsidRDefault="00B65944" w:rsidP="001557D1">
      <w:pPr>
        <w:rPr>
          <w:rFonts w:ascii="Times New Roman" w:eastAsia="ＭＳ 明朝" w:hAnsi="Times New Roman" w:cs="Times New Roman"/>
        </w:rPr>
      </w:pPr>
    </w:p>
    <w:p w14:paraId="35793511" w14:textId="05F58FCA" w:rsidR="00B65944" w:rsidRDefault="00B65944" w:rsidP="001557D1">
      <w:pPr>
        <w:rPr>
          <w:rFonts w:ascii="Times New Roman" w:eastAsia="ＭＳ 明朝" w:hAnsi="Times New Roman" w:cs="Times New Roman"/>
        </w:rPr>
      </w:pPr>
    </w:p>
    <w:p w14:paraId="3899FE37" w14:textId="06BA68EA" w:rsidR="00B65944" w:rsidRDefault="00B65944" w:rsidP="001557D1">
      <w:pPr>
        <w:rPr>
          <w:rFonts w:ascii="Times New Roman" w:eastAsia="ＭＳ 明朝" w:hAnsi="Times New Roman" w:cs="Times New Roman"/>
        </w:rPr>
      </w:pPr>
    </w:p>
    <w:p w14:paraId="38577FD2" w14:textId="0FCF7894" w:rsidR="00B65944" w:rsidRDefault="00B65944" w:rsidP="001557D1">
      <w:pPr>
        <w:rPr>
          <w:rFonts w:ascii="Times New Roman" w:eastAsia="ＭＳ 明朝" w:hAnsi="Times New Roman" w:cs="Times New Roman"/>
        </w:rPr>
      </w:pPr>
    </w:p>
    <w:p w14:paraId="25517EB7" w14:textId="4276E7C1" w:rsidR="00B65944" w:rsidRDefault="00B65944" w:rsidP="001557D1">
      <w:pPr>
        <w:rPr>
          <w:rFonts w:ascii="Times New Roman" w:eastAsia="ＭＳ 明朝" w:hAnsi="Times New Roman" w:cs="Times New Roman"/>
        </w:rPr>
      </w:pPr>
    </w:p>
    <w:p w14:paraId="66A5B692" w14:textId="7E59E89C" w:rsidR="00B65944" w:rsidRDefault="00B65944" w:rsidP="001557D1">
      <w:pPr>
        <w:rPr>
          <w:rFonts w:ascii="Times New Roman" w:eastAsia="ＭＳ 明朝" w:hAnsi="Times New Roman" w:cs="Times New Roman"/>
        </w:rPr>
      </w:pPr>
    </w:p>
    <w:p w14:paraId="5A3DA640" w14:textId="0A1FCF94" w:rsidR="00B65944" w:rsidRDefault="00B65944" w:rsidP="001557D1">
      <w:pPr>
        <w:rPr>
          <w:rFonts w:ascii="Times New Roman" w:eastAsia="ＭＳ 明朝" w:hAnsi="Times New Roman" w:cs="Times New Roman"/>
        </w:rPr>
      </w:pPr>
    </w:p>
    <w:p w14:paraId="016B0A94" w14:textId="028190E2" w:rsidR="00B65944" w:rsidRDefault="00B65944" w:rsidP="001557D1">
      <w:pPr>
        <w:rPr>
          <w:rFonts w:ascii="Times New Roman" w:eastAsia="ＭＳ 明朝" w:hAnsi="Times New Roman" w:cs="Times New Roman"/>
        </w:rPr>
      </w:pPr>
    </w:p>
    <w:p w14:paraId="3F9FDBA9" w14:textId="72BAB227" w:rsidR="00B65944" w:rsidRDefault="00B65944" w:rsidP="001557D1">
      <w:pPr>
        <w:rPr>
          <w:rFonts w:ascii="Times New Roman" w:eastAsia="ＭＳ 明朝" w:hAnsi="Times New Roman" w:cs="Times New Roman"/>
        </w:rPr>
      </w:pPr>
    </w:p>
    <w:p w14:paraId="7F5165E5" w14:textId="70BEF966" w:rsidR="00B65944" w:rsidRDefault="00B65944" w:rsidP="001557D1">
      <w:pPr>
        <w:rPr>
          <w:rFonts w:ascii="Times New Roman" w:eastAsia="ＭＳ 明朝" w:hAnsi="Times New Roman" w:cs="Times New Roman"/>
        </w:rPr>
      </w:pPr>
    </w:p>
    <w:p w14:paraId="6972BDF5" w14:textId="71EE3C3D" w:rsidR="00B65944" w:rsidRDefault="00B65944" w:rsidP="001557D1">
      <w:pPr>
        <w:rPr>
          <w:rFonts w:ascii="Times New Roman" w:eastAsia="ＭＳ 明朝" w:hAnsi="Times New Roman" w:cs="Times New Roman"/>
        </w:rPr>
      </w:pPr>
    </w:p>
    <w:p w14:paraId="5B89E100" w14:textId="5389AC1E" w:rsidR="00B65944" w:rsidRDefault="00B65944" w:rsidP="001557D1">
      <w:pPr>
        <w:rPr>
          <w:rFonts w:ascii="Times New Roman" w:eastAsia="ＭＳ 明朝" w:hAnsi="Times New Roman" w:cs="Times New Roman"/>
        </w:rPr>
      </w:pPr>
    </w:p>
    <w:p w14:paraId="639CE30C" w14:textId="0520AA82" w:rsidR="00B65944" w:rsidRPr="00B65944" w:rsidRDefault="00B65944" w:rsidP="001557D1">
      <w:pPr>
        <w:rPr>
          <w:rFonts w:ascii="Times New Roman" w:eastAsia="ＭＳ 明朝" w:hAnsi="Times New Roman" w:cs="Times New Roman"/>
        </w:rPr>
      </w:pPr>
      <w:r w:rsidRPr="00B65944">
        <w:rPr>
          <w:rFonts w:ascii="Times New Roman" w:eastAsia="ＭＳ 明朝" w:hAnsi="Times New Roman" w:cs="Times New Roman"/>
        </w:rPr>
        <w:t>Abbreviations: DU, diaphragm ultrasound; IQR, interquartile range</w:t>
      </w:r>
    </w:p>
    <w:sectPr w:rsidR="00B65944" w:rsidRPr="00B65944" w:rsidSect="00ED547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137E6" w14:textId="77777777" w:rsidR="00575FE0" w:rsidRDefault="00575FE0" w:rsidP="0038333B">
      <w:r>
        <w:separator/>
      </w:r>
    </w:p>
  </w:endnote>
  <w:endnote w:type="continuationSeparator" w:id="0">
    <w:p w14:paraId="7B12AA3A" w14:textId="77777777" w:rsidR="00575FE0" w:rsidRDefault="00575FE0" w:rsidP="00383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32CE2" w14:textId="77777777" w:rsidR="00575FE0" w:rsidRDefault="00575FE0" w:rsidP="0038333B">
      <w:r>
        <w:separator/>
      </w:r>
    </w:p>
  </w:footnote>
  <w:footnote w:type="continuationSeparator" w:id="0">
    <w:p w14:paraId="2D52800E" w14:textId="77777777" w:rsidR="00575FE0" w:rsidRDefault="00575FE0" w:rsidP="003833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6C8"/>
    <w:rsid w:val="000202A5"/>
    <w:rsid w:val="000741EA"/>
    <w:rsid w:val="000774ED"/>
    <w:rsid w:val="000A380C"/>
    <w:rsid w:val="00101498"/>
    <w:rsid w:val="001557D1"/>
    <w:rsid w:val="0016064E"/>
    <w:rsid w:val="00171A10"/>
    <w:rsid w:val="00183560"/>
    <w:rsid w:val="001E26C8"/>
    <w:rsid w:val="002A5E18"/>
    <w:rsid w:val="002B31E6"/>
    <w:rsid w:val="002F72F6"/>
    <w:rsid w:val="00317C37"/>
    <w:rsid w:val="0038333B"/>
    <w:rsid w:val="003C0995"/>
    <w:rsid w:val="003C616A"/>
    <w:rsid w:val="003E3ECD"/>
    <w:rsid w:val="004110B5"/>
    <w:rsid w:val="00553E84"/>
    <w:rsid w:val="00575FE0"/>
    <w:rsid w:val="005C7629"/>
    <w:rsid w:val="005F6600"/>
    <w:rsid w:val="00624917"/>
    <w:rsid w:val="00631E33"/>
    <w:rsid w:val="006445D5"/>
    <w:rsid w:val="00656298"/>
    <w:rsid w:val="006F769B"/>
    <w:rsid w:val="00713955"/>
    <w:rsid w:val="007C1D26"/>
    <w:rsid w:val="0082354E"/>
    <w:rsid w:val="008718E0"/>
    <w:rsid w:val="008B7950"/>
    <w:rsid w:val="008E3BBB"/>
    <w:rsid w:val="008F3076"/>
    <w:rsid w:val="00916234"/>
    <w:rsid w:val="00A16B8F"/>
    <w:rsid w:val="00A272C1"/>
    <w:rsid w:val="00AE3286"/>
    <w:rsid w:val="00AF0CEF"/>
    <w:rsid w:val="00B00A1E"/>
    <w:rsid w:val="00B65944"/>
    <w:rsid w:val="00B867AF"/>
    <w:rsid w:val="00D72962"/>
    <w:rsid w:val="00E14E19"/>
    <w:rsid w:val="00EC0B84"/>
    <w:rsid w:val="00ED5470"/>
    <w:rsid w:val="00F02709"/>
    <w:rsid w:val="00F24AA3"/>
    <w:rsid w:val="00F4532D"/>
    <w:rsid w:val="00F50C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211923"/>
  <w15:chartTrackingRefBased/>
  <w15:docId w15:val="{2E8755BA-D0ED-4B3B-B148-70B83C2A9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26C8"/>
    <w:pPr>
      <w:widowControl w:val="0"/>
      <w:jc w:val="both"/>
    </w:pPr>
    <w:rPr>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333B"/>
    <w:pPr>
      <w:tabs>
        <w:tab w:val="center" w:pos="4252"/>
        <w:tab w:val="right" w:pos="8504"/>
      </w:tabs>
      <w:snapToGrid w:val="0"/>
    </w:pPr>
  </w:style>
  <w:style w:type="character" w:customStyle="1" w:styleId="a4">
    <w:name w:val="ヘッダー (文字)"/>
    <w:basedOn w:val="a0"/>
    <w:link w:val="a3"/>
    <w:uiPriority w:val="99"/>
    <w:rsid w:val="0038333B"/>
    <w:rPr>
      <w:szCs w:val="21"/>
    </w:rPr>
  </w:style>
  <w:style w:type="paragraph" w:styleId="a5">
    <w:name w:val="footer"/>
    <w:basedOn w:val="a"/>
    <w:link w:val="a6"/>
    <w:uiPriority w:val="99"/>
    <w:unhideWhenUsed/>
    <w:rsid w:val="0038333B"/>
    <w:pPr>
      <w:tabs>
        <w:tab w:val="center" w:pos="4252"/>
        <w:tab w:val="right" w:pos="8504"/>
      </w:tabs>
      <w:snapToGrid w:val="0"/>
    </w:pPr>
  </w:style>
  <w:style w:type="character" w:customStyle="1" w:styleId="a6">
    <w:name w:val="フッター (文字)"/>
    <w:basedOn w:val="a0"/>
    <w:link w:val="a5"/>
    <w:uiPriority w:val="99"/>
    <w:rsid w:val="0038333B"/>
    <w:rPr>
      <w:szCs w:val="21"/>
    </w:rPr>
  </w:style>
  <w:style w:type="paragraph" w:styleId="Web">
    <w:name w:val="Normal (Web)"/>
    <w:basedOn w:val="a"/>
    <w:uiPriority w:val="99"/>
    <w:semiHidden/>
    <w:unhideWhenUsed/>
    <w:rsid w:val="00B867A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7">
    <w:name w:val="Table Grid"/>
    <w:basedOn w:val="a1"/>
    <w:uiPriority w:val="39"/>
    <w:rsid w:val="00B659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268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646</Words>
  <Characters>3686</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平田 克弥</dc:creator>
  <cp:keywords/>
  <dc:description/>
  <cp:lastModifiedBy>hoshino yusuke</cp:lastModifiedBy>
  <cp:revision>6</cp:revision>
  <dcterms:created xsi:type="dcterms:W3CDTF">2022-12-19T05:17:00Z</dcterms:created>
  <dcterms:modified xsi:type="dcterms:W3CDTF">2022-12-19T12:02:00Z</dcterms:modified>
</cp:coreProperties>
</file>