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46671B" w14:textId="77777777" w:rsidR="00AD5DF3" w:rsidRPr="002535FF" w:rsidRDefault="005261EA" w:rsidP="00AD5DF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8"/>
          <w:szCs w:val="21"/>
        </w:rPr>
      </w:pPr>
      <w:r w:rsidRPr="002535FF">
        <w:rPr>
          <w:rFonts w:ascii="Times New Roman" w:hAnsi="Times New Roman" w:cs="Times New Roman"/>
          <w:b/>
          <w:kern w:val="0"/>
          <w:sz w:val="28"/>
          <w:szCs w:val="21"/>
        </w:rPr>
        <w:t xml:space="preserve">Co-immobilized Alcohol Dehydrogenase and Glucose Dehydrogenase </w:t>
      </w:r>
      <w:r w:rsidRPr="002535FF">
        <w:rPr>
          <w:rFonts w:ascii="Times New Roman" w:hAnsi="Times New Roman" w:cs="Times New Roman"/>
          <w:b/>
          <w:bCs/>
          <w:sz w:val="28"/>
          <w:szCs w:val="21"/>
        </w:rPr>
        <w:t>with Resin Extraction</w:t>
      </w:r>
      <w:r w:rsidRPr="002535FF">
        <w:rPr>
          <w:rFonts w:ascii="Times New Roman" w:hAnsi="Times New Roman" w:cs="Times New Roman"/>
          <w:b/>
          <w:kern w:val="0"/>
          <w:sz w:val="28"/>
          <w:szCs w:val="21"/>
        </w:rPr>
        <w:t xml:space="preserve"> for </w:t>
      </w:r>
      <w:r w:rsidRPr="002535FF">
        <w:rPr>
          <w:rFonts w:ascii="Times New Roman" w:hAnsi="Times New Roman" w:cs="Times New Roman"/>
          <w:b/>
          <w:bCs/>
          <w:sz w:val="28"/>
          <w:szCs w:val="21"/>
        </w:rPr>
        <w:t>Continuous Chiral Diaryl Alcohol Production</w:t>
      </w:r>
    </w:p>
    <w:p w14:paraId="6DEE7210" w14:textId="77777777" w:rsidR="00E8129D" w:rsidRPr="002535FF" w:rsidRDefault="00E8129D" w:rsidP="00E8129D">
      <w:pPr>
        <w:pStyle w:val="BBAuthorName"/>
        <w:spacing w:after="0" w:line="240" w:lineRule="auto"/>
        <w:jc w:val="left"/>
        <w:rPr>
          <w:rFonts w:ascii="Times New Roman" w:hAnsi="Times New Roman"/>
        </w:rPr>
      </w:pPr>
    </w:p>
    <w:p w14:paraId="6F9AC85F" w14:textId="77777777" w:rsidR="001F664B" w:rsidRPr="002535FF" w:rsidRDefault="00E147FF" w:rsidP="001F664B">
      <w:pPr>
        <w:pStyle w:val="BBAuthorName"/>
        <w:spacing w:after="0" w:line="240" w:lineRule="auto"/>
        <w:jc w:val="left"/>
        <w:rPr>
          <w:rFonts w:ascii="Times New Roman" w:hAnsi="Times New Roman"/>
          <w:sz w:val="21"/>
          <w:szCs w:val="21"/>
        </w:rPr>
      </w:pPr>
      <w:r w:rsidRPr="002535FF">
        <w:rPr>
          <w:rFonts w:ascii="Times New Roman" w:hAnsi="Times New Roman"/>
          <w:szCs w:val="24"/>
        </w:rPr>
        <w:t>Jieyu Zhou</w:t>
      </w:r>
      <w:r w:rsidRPr="002535FF">
        <w:rPr>
          <w:rFonts w:ascii="Times New Roman" w:hAnsi="Times New Roman"/>
          <w:color w:val="000000"/>
          <w:szCs w:val="24"/>
        </w:rPr>
        <w:t xml:space="preserve">, Yanfei Wu, Qingye Zhang, Guochao Xu, </w:t>
      </w:r>
      <w:r w:rsidRPr="002535FF">
        <w:rPr>
          <w:rFonts w:ascii="Times New Roman" w:hAnsi="Times New Roman"/>
          <w:szCs w:val="24"/>
        </w:rPr>
        <w:t>Ye Ni</w:t>
      </w:r>
      <w:r w:rsidR="001F664B" w:rsidRPr="002535FF">
        <w:rPr>
          <w:rFonts w:ascii="Times New Roman" w:hAnsi="Times New Roman"/>
          <w:sz w:val="21"/>
          <w:szCs w:val="21"/>
        </w:rPr>
        <w:t>*</w:t>
      </w:r>
    </w:p>
    <w:p w14:paraId="2005C865" w14:textId="77777777" w:rsidR="003544B3" w:rsidRPr="002535FF" w:rsidRDefault="003544B3" w:rsidP="00E8129D">
      <w:pPr>
        <w:pStyle w:val="BCAuthorAddress"/>
        <w:spacing w:after="0" w:line="240" w:lineRule="auto"/>
        <w:jc w:val="left"/>
        <w:rPr>
          <w:rFonts w:ascii="Times New Roman" w:hAnsi="Times New Roman"/>
          <w:i/>
          <w:sz w:val="21"/>
          <w:szCs w:val="21"/>
        </w:rPr>
      </w:pPr>
      <w:bookmarkStart w:id="0" w:name="OLE_LINK10"/>
      <w:bookmarkStart w:id="1" w:name="OLE_LINK11"/>
    </w:p>
    <w:p w14:paraId="18E5831D" w14:textId="77777777" w:rsidR="003177B9" w:rsidRPr="002535FF" w:rsidRDefault="003177B9" w:rsidP="00E8129D">
      <w:pPr>
        <w:pStyle w:val="BCAuthorAddress"/>
        <w:spacing w:after="0" w:line="240" w:lineRule="auto"/>
        <w:jc w:val="left"/>
        <w:rPr>
          <w:rFonts w:ascii="Times New Roman" w:hAnsi="Times New Roman"/>
          <w:i/>
          <w:sz w:val="21"/>
          <w:szCs w:val="21"/>
        </w:rPr>
      </w:pPr>
      <w:r w:rsidRPr="002535FF">
        <w:rPr>
          <w:rFonts w:ascii="Times New Roman" w:hAnsi="Times New Roman"/>
          <w:i/>
          <w:sz w:val="21"/>
          <w:szCs w:val="21"/>
        </w:rPr>
        <w:t>Key laboratory of industrial Biotechnology, Ministry of Education, School of Biotechnology, Jiangnan University, Wuxi 214122, Jiangsu, China</w:t>
      </w:r>
      <w:bookmarkEnd w:id="0"/>
      <w:bookmarkEnd w:id="1"/>
      <w:r w:rsidRPr="002535FF">
        <w:rPr>
          <w:rFonts w:ascii="Times New Roman" w:hAnsi="Times New Roman"/>
          <w:i/>
          <w:sz w:val="21"/>
          <w:szCs w:val="21"/>
        </w:rPr>
        <w:t>.</w:t>
      </w:r>
    </w:p>
    <w:p w14:paraId="37E3C0C2" w14:textId="77777777" w:rsidR="00917846" w:rsidRPr="002535FF" w:rsidRDefault="00917846">
      <w:pPr>
        <w:rPr>
          <w:rFonts w:ascii="Times New Roman" w:hAnsi="Times New Roman" w:cs="Times New Roman"/>
        </w:rPr>
      </w:pPr>
    </w:p>
    <w:p w14:paraId="3766A86C" w14:textId="77777777" w:rsidR="00021B67" w:rsidRPr="002535FF" w:rsidRDefault="00021B67">
      <w:pPr>
        <w:rPr>
          <w:rFonts w:ascii="Times New Roman" w:hAnsi="Times New Roman" w:cs="Times New Roman"/>
        </w:rPr>
      </w:pPr>
    </w:p>
    <w:sdt>
      <w:sdtPr>
        <w:rPr>
          <w:rFonts w:ascii="Times New Roman" w:eastAsiaTheme="minorEastAsia" w:hAnsi="Times New Roman" w:cs="Times New Roman"/>
          <w:b/>
          <w:color w:val="auto"/>
          <w:kern w:val="2"/>
          <w:sz w:val="21"/>
          <w:szCs w:val="22"/>
          <w:lang w:val="zh-CN"/>
        </w:rPr>
        <w:id w:val="625818337"/>
        <w:docPartObj>
          <w:docPartGallery w:val="Table of Contents"/>
          <w:docPartUnique/>
        </w:docPartObj>
      </w:sdtPr>
      <w:sdtEndPr>
        <w:rPr>
          <w:b w:val="0"/>
          <w:bCs/>
          <w:sz w:val="24"/>
        </w:rPr>
      </w:sdtEndPr>
      <w:sdtContent>
        <w:p w14:paraId="7857F7D2" w14:textId="77777777" w:rsidR="00021B67" w:rsidRPr="002535FF" w:rsidRDefault="00021B67">
          <w:pPr>
            <w:pStyle w:val="TOC"/>
            <w:rPr>
              <w:rFonts w:ascii="Times New Roman" w:hAnsi="Times New Roman" w:cs="Times New Roman"/>
              <w:b/>
              <w:color w:val="auto"/>
            </w:rPr>
          </w:pPr>
          <w:r w:rsidRPr="002535FF">
            <w:rPr>
              <w:rFonts w:ascii="Times New Roman" w:hAnsi="Times New Roman" w:cs="Times New Roman"/>
              <w:b/>
              <w:color w:val="auto"/>
              <w:lang w:val="zh-CN"/>
            </w:rPr>
            <w:t>Contents</w:t>
          </w:r>
          <w:bookmarkStart w:id="2" w:name="_GoBack"/>
          <w:bookmarkEnd w:id="2"/>
        </w:p>
        <w:p w14:paraId="18A6F239" w14:textId="77777777" w:rsidR="00316612" w:rsidRDefault="00021B67">
          <w:pPr>
            <w:pStyle w:val="10"/>
            <w:tabs>
              <w:tab w:val="right" w:leader="dot" w:pos="8296"/>
            </w:tabs>
            <w:rPr>
              <w:noProof/>
            </w:rPr>
          </w:pPr>
          <w:r w:rsidRPr="002535FF">
            <w:rPr>
              <w:rFonts w:ascii="Times New Roman" w:hAnsi="Times New Roman" w:cs="Times New Roman"/>
              <w:bCs/>
              <w:sz w:val="24"/>
              <w:lang w:val="zh-CN"/>
            </w:rPr>
            <w:fldChar w:fldCharType="begin"/>
          </w:r>
          <w:r w:rsidRPr="002535FF">
            <w:rPr>
              <w:rFonts w:ascii="Times New Roman" w:hAnsi="Times New Roman" w:cs="Times New Roman"/>
              <w:bCs/>
              <w:sz w:val="24"/>
              <w:lang w:val="zh-CN"/>
            </w:rPr>
            <w:instrText xml:space="preserve"> TOC \o "1-3" \h \z \u </w:instrText>
          </w:r>
          <w:r w:rsidRPr="002535FF">
            <w:rPr>
              <w:rFonts w:ascii="Times New Roman" w:hAnsi="Times New Roman" w:cs="Times New Roman"/>
              <w:bCs/>
              <w:sz w:val="24"/>
              <w:lang w:val="zh-CN"/>
            </w:rPr>
            <w:fldChar w:fldCharType="separate"/>
          </w:r>
          <w:hyperlink w:anchor="_Toc59084627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General protocol for protein expression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_Toc59084627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2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57A73272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28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 xml:space="preserve">Table S1. Enzyme production of Mu-S5 and </w:t>
            </w:r>
            <w:r w:rsidR="00316612" w:rsidRPr="002E3BA9">
              <w:rPr>
                <w:rStyle w:val="a6"/>
                <w:rFonts w:ascii="Times New Roman" w:hAnsi="Times New Roman" w:cs="Times New Roman"/>
                <w:i/>
                <w:noProof/>
              </w:rPr>
              <w:t>Bm</w:t>
            </w:r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GDH in per liter fermentation under laboratory-scale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_Toc59084628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3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44473307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29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 xml:space="preserve">Table S2. 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  <w:kern w:val="0"/>
              </w:rPr>
              <w:t xml:space="preserve">Mu-S5 </w:t>
            </w:r>
            <w:r w:rsidR="00316612" w:rsidRPr="002E3BA9">
              <w:rPr>
                <w:rStyle w:val="a6"/>
                <w:rFonts w:ascii="Times New Roman" w:hAnsi="Times New Roman" w:cs="Times New Roman"/>
                <w:noProof/>
                <w:kern w:val="0"/>
              </w:rPr>
              <w:t>Binding capacity of Mn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  <w:kern w:val="0"/>
              </w:rPr>
              <w:t>-</w:t>
            </w:r>
            <w:r w:rsidR="00316612" w:rsidRPr="002E3BA9">
              <w:rPr>
                <w:rStyle w:val="a6"/>
                <w:rFonts w:ascii="Times New Roman" w:hAnsi="Times New Roman" w:cs="Times New Roman"/>
                <w:noProof/>
                <w:kern w:val="0"/>
              </w:rPr>
              <w:t xml:space="preserve"> and Ni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  <w:kern w:val="0"/>
              </w:rPr>
              <w:t>- NTA Cerose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_Toc59084629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4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7A7D77CB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0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Figure S1. Time course of CPMK conversion catalyzed by outflows Mu-S5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_Toc59084630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5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3A69A84C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1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S3. Activity calculation of inflows.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_Toc59084631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5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026A47B3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2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Figure S2. Time course of CPMK conversion catalyzed by outflows Mu-S5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_Toc59084632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6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424D5A92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3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S4. Activity calculation of outflows.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_Toc59084633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6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2C9863E4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4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Figure S3. Time course of CPMK conversion catalyzed by immobilized Mu-S5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_Toc59084634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7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6D3CEBEE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5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S5. Activity calculation of immobilized Mu-S5.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_Toc59084635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7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5533FBF3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6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S6. Activity recovery of immobilized Mu-S5.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_Toc59084636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8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46558819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7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S7.</w:t>
            </w:r>
            <w:r w:rsidR="00316612" w:rsidRPr="002E3BA9">
              <w:rPr>
                <w:rStyle w:val="a6"/>
                <w:rFonts w:ascii="Times New Roman" w:hAnsi="Times New Roman" w:cs="Times New Roman"/>
                <w:i/>
                <w:noProof/>
                <w:kern w:val="0"/>
                <w:bdr w:val="none" w:sz="0" w:space="0" w:color="auto" w:frame="1"/>
              </w:rPr>
              <w:t xml:space="preserve"> 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  <w:kern w:val="0"/>
                <w:bdr w:val="none" w:sz="0" w:space="0" w:color="auto" w:frame="1"/>
              </w:rPr>
              <w:t xml:space="preserve">Preparation of </w:t>
            </w:r>
            <w:r w:rsidR="00316612" w:rsidRPr="002E3BA9">
              <w:rPr>
                <w:rStyle w:val="a6"/>
                <w:rFonts w:ascii="Times New Roman" w:eastAsia="宋体" w:hAnsi="Times New Roman" w:cs="Times New Roman"/>
                <w:noProof/>
                <w:kern w:val="0"/>
              </w:rPr>
              <w:t>10 mM CPMK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  <w:kern w:val="0"/>
                <w:bdr w:val="none" w:sz="0" w:space="0" w:color="auto" w:frame="1"/>
              </w:rPr>
              <w:t xml:space="preserve"> solution using Tween 80 and Triton X-100 as co-solvents.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_Toc59084637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9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5A52F35C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8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S8.</w:t>
            </w:r>
            <w:r w:rsidR="00316612" w:rsidRPr="002E3BA9">
              <w:rPr>
                <w:rStyle w:val="a6"/>
                <w:rFonts w:ascii="Times New Roman" w:hAnsi="Times New Roman" w:cs="Times New Roman"/>
                <w:i/>
                <w:noProof/>
                <w:bdr w:val="none" w:sz="0" w:space="0" w:color="auto" w:frame="1"/>
              </w:rPr>
              <w:t xml:space="preserve"> 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  <w:bdr w:val="none" w:sz="0" w:space="0" w:color="auto" w:frame="1"/>
              </w:rPr>
              <w:t xml:space="preserve">Preparation of </w:t>
            </w:r>
            <w:r w:rsidR="00316612" w:rsidRPr="002E3BA9">
              <w:rPr>
                <w:rStyle w:val="a6"/>
                <w:rFonts w:ascii="Times New Roman" w:eastAsia="宋体" w:hAnsi="Times New Roman" w:cs="Times New Roman"/>
                <w:noProof/>
                <w:kern w:val="0"/>
              </w:rPr>
              <w:t>10 mM CPMK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  <w:bdr w:val="none" w:sz="0" w:space="0" w:color="auto" w:frame="1"/>
              </w:rPr>
              <w:t xml:space="preserve"> solution using hydroxypropyl-beta-cyclodextrin (HP-</w:t>
            </w:r>
            <w:r w:rsidR="00316612" w:rsidRPr="002E3BA9">
              <w:rPr>
                <w:rStyle w:val="a6"/>
                <w:rFonts w:ascii="Times New Roman" w:hAnsi="Times New Roman" w:cs="Times New Roman"/>
                <w:i/>
                <w:iCs/>
                <w:noProof/>
                <w:bdr w:val="none" w:sz="0" w:space="0" w:color="auto" w:frame="1"/>
              </w:rPr>
              <w:t>β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  <w:bdr w:val="none" w:sz="0" w:space="0" w:color="auto" w:frame="1"/>
              </w:rPr>
              <w:t>-CD) as a co-solvent</w:t>
            </w:r>
            <w:r w:rsidR="00316612" w:rsidRPr="002E3BA9">
              <w:rPr>
                <w:rStyle w:val="a6"/>
                <w:rFonts w:ascii="Times New Roman" w:hAnsi="Times New Roman" w:cs="Times New Roman"/>
                <w:iCs/>
                <w:noProof/>
              </w:rPr>
              <w:t>.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_Toc59084638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10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3B4EE6D1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39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S9 Comparison of enzyme activity loss of Mu-S5 using 6×His Tag and Heli-Tag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_Toc59084639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11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5CF9A3F6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40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S10. Basic information of D101 and XDA-1 resins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_Toc59084640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12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7013EB82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41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S11. Adsorption and adsorption rate of (</w:t>
            </w:r>
            <w:r w:rsidR="00316612" w:rsidRPr="002E3BA9">
              <w:rPr>
                <w:rStyle w:val="a6"/>
                <w:rFonts w:ascii="Times New Roman" w:hAnsi="Times New Roman" w:cs="Times New Roman"/>
                <w:i/>
                <w:noProof/>
              </w:rPr>
              <w:t>S</w:t>
            </w:r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)-CPMA by D101 and XDA-1 resin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_Toc59084641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13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473EBD95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42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S12. Desorption rate of D101 and XDA-1 resin eluted by ethanol/ethyl acetate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_Toc59084642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14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4CFBD193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43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Table S13. Determination of NADP+ concentration after resin adsorption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_Toc59084643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15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73A3C313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44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Fig. S4. Standard curve of NADP</w:t>
            </w:r>
            <w:r w:rsidR="00316612" w:rsidRPr="002E3BA9">
              <w:rPr>
                <w:rStyle w:val="a6"/>
                <w:rFonts w:ascii="Times New Roman" w:hAnsi="Times New Roman" w:cs="Times New Roman"/>
                <w:noProof/>
                <w:vertAlign w:val="superscript"/>
              </w:rPr>
              <w:t>+</w:t>
            </w:r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concertration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_Toc59084644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15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6C7FA576" w14:textId="77777777" w:rsidR="00316612" w:rsidRDefault="00E45B89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59084645" w:history="1">
            <w:r w:rsidR="00316612" w:rsidRPr="002E3BA9">
              <w:rPr>
                <w:rStyle w:val="a6"/>
                <w:rFonts w:ascii="Times New Roman" w:hAnsi="Times New Roman" w:cs="Times New Roman"/>
                <w:noProof/>
              </w:rPr>
              <w:t>Fig. S5. Thermostability of Mu-S5 at 30</w:t>
            </w:r>
            <w:r w:rsidR="00316612" w:rsidRPr="002E3BA9">
              <w:rPr>
                <w:rStyle w:val="a6"/>
                <w:rFonts w:ascii="Times New Roman" w:hAnsi="Times New Roman" w:cs="Times New Roman" w:hint="eastAsia"/>
                <w:noProof/>
              </w:rPr>
              <w:t>℃</w:t>
            </w:r>
            <w:r w:rsidR="00316612" w:rsidRPr="002E3BA9">
              <w:rPr>
                <w:rStyle w:val="a6"/>
                <w:rFonts w:ascii="Times New Roman" w:hAnsi="Times New Roman" w:cs="Times New Roman" w:hint="eastAsia"/>
                <w:noProof/>
              </w:rPr>
              <w:t xml:space="preserve"> in 100 mM potassium phosphate buffer at pH 7.0.</w:t>
            </w:r>
            <w:r w:rsidR="00316612">
              <w:rPr>
                <w:noProof/>
                <w:webHidden/>
              </w:rPr>
              <w:tab/>
            </w:r>
            <w:r w:rsidR="00316612">
              <w:rPr>
                <w:noProof/>
                <w:webHidden/>
              </w:rPr>
              <w:fldChar w:fldCharType="begin"/>
            </w:r>
            <w:r w:rsidR="00316612">
              <w:rPr>
                <w:noProof/>
                <w:webHidden/>
              </w:rPr>
              <w:instrText xml:space="preserve"> PAGEREF _Toc59084645 \h </w:instrText>
            </w:r>
            <w:r w:rsidR="00316612">
              <w:rPr>
                <w:noProof/>
                <w:webHidden/>
              </w:rPr>
            </w:r>
            <w:r w:rsidR="00316612">
              <w:rPr>
                <w:noProof/>
                <w:webHidden/>
              </w:rPr>
              <w:fldChar w:fldCharType="separate"/>
            </w:r>
            <w:r w:rsidR="00316612">
              <w:rPr>
                <w:noProof/>
                <w:webHidden/>
              </w:rPr>
              <w:t>16</w:t>
            </w:r>
            <w:r w:rsidR="00316612">
              <w:rPr>
                <w:noProof/>
                <w:webHidden/>
              </w:rPr>
              <w:fldChar w:fldCharType="end"/>
            </w:r>
          </w:hyperlink>
        </w:p>
        <w:p w14:paraId="70D571D2" w14:textId="77777777" w:rsidR="00021B67" w:rsidRPr="002535FF" w:rsidRDefault="00021B67" w:rsidP="00021B67">
          <w:pPr>
            <w:spacing w:line="300" w:lineRule="auto"/>
            <w:rPr>
              <w:rFonts w:ascii="Times New Roman" w:hAnsi="Times New Roman" w:cs="Times New Roman"/>
              <w:sz w:val="22"/>
            </w:rPr>
          </w:pPr>
          <w:r w:rsidRPr="002535FF">
            <w:rPr>
              <w:rFonts w:ascii="Times New Roman" w:hAnsi="Times New Roman" w:cs="Times New Roman"/>
              <w:bCs/>
              <w:sz w:val="24"/>
              <w:lang w:val="zh-CN"/>
            </w:rPr>
            <w:fldChar w:fldCharType="end"/>
          </w:r>
        </w:p>
      </w:sdtContent>
    </w:sdt>
    <w:p w14:paraId="477C74A2" w14:textId="77777777" w:rsidR="00021B67" w:rsidRPr="002535FF" w:rsidRDefault="00021B67">
      <w:pPr>
        <w:rPr>
          <w:rFonts w:ascii="Times New Roman" w:hAnsi="Times New Roman" w:cs="Times New Roman"/>
        </w:rPr>
      </w:pPr>
    </w:p>
    <w:p w14:paraId="0C9341B2" w14:textId="77777777" w:rsidR="00B233DA" w:rsidRPr="002535FF" w:rsidRDefault="00B233DA">
      <w:pPr>
        <w:rPr>
          <w:rFonts w:ascii="Times New Roman" w:hAnsi="Times New Roman" w:cs="Times New Roman"/>
        </w:rPr>
      </w:pPr>
      <w:r w:rsidRPr="002535FF">
        <w:rPr>
          <w:rFonts w:ascii="Times New Roman" w:hAnsi="Times New Roman" w:cs="Times New Roman"/>
        </w:rPr>
        <w:br w:type="page"/>
      </w:r>
    </w:p>
    <w:p w14:paraId="084C1126" w14:textId="77777777" w:rsidR="00F53841" w:rsidRPr="002535FF" w:rsidRDefault="00F53841" w:rsidP="00021B67">
      <w:pPr>
        <w:pStyle w:val="1"/>
        <w:spacing w:before="0" w:after="0"/>
        <w:rPr>
          <w:rFonts w:ascii="Times New Roman" w:hAnsi="Times New Roman" w:cs="Times New Roman"/>
          <w:sz w:val="24"/>
          <w:szCs w:val="21"/>
        </w:rPr>
      </w:pPr>
      <w:bookmarkStart w:id="3" w:name="_Toc59084627"/>
      <w:r w:rsidRPr="002535FF">
        <w:rPr>
          <w:rFonts w:ascii="Times New Roman" w:hAnsi="Times New Roman" w:cs="Times New Roman"/>
          <w:sz w:val="24"/>
          <w:szCs w:val="21"/>
        </w:rPr>
        <w:lastRenderedPageBreak/>
        <w:t>General protocol for protein expression</w:t>
      </w:r>
      <w:bookmarkEnd w:id="3"/>
    </w:p>
    <w:p w14:paraId="693A9D38" w14:textId="77777777" w:rsidR="00F53841" w:rsidRPr="002535FF" w:rsidRDefault="001F202A" w:rsidP="0037085D">
      <w:pPr>
        <w:jc w:val="both"/>
        <w:rPr>
          <w:rFonts w:ascii="Times New Roman" w:hAnsi="Times New Roman" w:cs="Times New Roman"/>
          <w:szCs w:val="21"/>
        </w:rPr>
      </w:pPr>
      <w:r w:rsidRPr="002535FF">
        <w:rPr>
          <w:rFonts w:ascii="Times New Roman" w:hAnsi="Times New Roman" w:cs="Times New Roman"/>
          <w:szCs w:val="21"/>
        </w:rPr>
        <w:t>Recombinant Mu-S5 and BmGDH</w:t>
      </w:r>
      <w:r w:rsidR="00F53841" w:rsidRPr="002535FF">
        <w:rPr>
          <w:rFonts w:ascii="Times New Roman" w:hAnsi="Times New Roman" w:cs="Times New Roman"/>
          <w:szCs w:val="21"/>
        </w:rPr>
        <w:t xml:space="preserve"> were prepared by cultivation of </w:t>
      </w:r>
      <w:r w:rsidR="00F53841" w:rsidRPr="00CF00FD">
        <w:rPr>
          <w:rFonts w:ascii="Times New Roman" w:hAnsi="Times New Roman" w:cs="Times New Roman"/>
          <w:i/>
          <w:szCs w:val="21"/>
        </w:rPr>
        <w:t>E. coli</w:t>
      </w:r>
      <w:r w:rsidR="00F53841" w:rsidRPr="002535FF">
        <w:rPr>
          <w:rFonts w:ascii="Times New Roman" w:hAnsi="Times New Roman" w:cs="Times New Roman"/>
          <w:szCs w:val="21"/>
        </w:rPr>
        <w:t xml:space="preserve"> BL21(DE3) harboring pET28-KpADH at 37 °C and 180 rpm in LB medium supplemented with 50 μg mL−1 kanamycin. Until the OD600 reached 0.6–0.8, 0.2 mM isopropyl-β-Dthiogalactopyraniside was added and further cultured at 25 °C. After induction for 12 h, the cells were harvested by centrifugation</w:t>
      </w:r>
      <w:r w:rsidR="00514ED9" w:rsidRPr="002535FF">
        <w:rPr>
          <w:rFonts w:ascii="Times New Roman" w:hAnsi="Times New Roman" w:cs="Times New Roman"/>
          <w:szCs w:val="21"/>
        </w:rPr>
        <w:t xml:space="preserve"> centrifugation (8000 × g, 10 min) and disrupted by a highpressure homogenizer (ATS BASIC-II, ATS </w:t>
      </w:r>
      <w:bookmarkStart w:id="4" w:name="OLE_LINK148"/>
      <w:r w:rsidR="00514ED9" w:rsidRPr="002535FF">
        <w:rPr>
          <w:rFonts w:ascii="Times New Roman" w:hAnsi="Times New Roman" w:cs="Times New Roman"/>
          <w:szCs w:val="21"/>
        </w:rPr>
        <w:t>ENGINEE</w:t>
      </w:r>
      <w:r w:rsidR="005367C3" w:rsidRPr="002535FF">
        <w:rPr>
          <w:rFonts w:ascii="Times New Roman" w:hAnsi="Times New Roman" w:cs="Times New Roman"/>
          <w:szCs w:val="21"/>
        </w:rPr>
        <w:t>RING</w:t>
      </w:r>
      <w:bookmarkEnd w:id="4"/>
      <w:r w:rsidR="005367C3" w:rsidRPr="002535FF">
        <w:rPr>
          <w:rFonts w:ascii="Times New Roman" w:hAnsi="Times New Roman" w:cs="Times New Roman"/>
          <w:szCs w:val="21"/>
        </w:rPr>
        <w:t xml:space="preserve"> Inc., Shanghai)</w:t>
      </w:r>
      <w:r w:rsidR="00B559DF" w:rsidRPr="002535FF">
        <w:rPr>
          <w:rFonts w:ascii="Times New Roman" w:hAnsi="Times New Roman" w:cs="Times New Roman"/>
          <w:szCs w:val="21"/>
        </w:rPr>
        <w:t xml:space="preserve">. After </w:t>
      </w:r>
      <w:r w:rsidRPr="002535FF">
        <w:rPr>
          <w:rFonts w:ascii="Times New Roman" w:hAnsi="Times New Roman" w:cs="Times New Roman"/>
          <w:szCs w:val="21"/>
        </w:rPr>
        <w:t>centrifugation</w:t>
      </w:r>
      <w:r w:rsidR="00B559DF" w:rsidRPr="002535FF">
        <w:rPr>
          <w:rFonts w:ascii="Times New Roman" w:hAnsi="Times New Roman" w:cs="Times New Roman"/>
          <w:szCs w:val="21"/>
        </w:rPr>
        <w:t xml:space="preserve">, </w:t>
      </w:r>
      <w:r w:rsidRPr="002535FF">
        <w:rPr>
          <w:rFonts w:ascii="Times New Roman" w:hAnsi="Times New Roman" w:cs="Times New Roman"/>
          <w:szCs w:val="21"/>
        </w:rPr>
        <w:t>the supernatant was</w:t>
      </w:r>
      <w:r w:rsidR="00514ED9" w:rsidRPr="002535FF">
        <w:rPr>
          <w:rFonts w:ascii="Times New Roman" w:hAnsi="Times New Roman" w:cs="Times New Roman"/>
          <w:szCs w:val="21"/>
        </w:rPr>
        <w:t xml:space="preserve"> </w:t>
      </w:r>
      <w:r w:rsidR="00B544B5" w:rsidRPr="002535FF">
        <w:rPr>
          <w:rFonts w:ascii="Times New Roman" w:hAnsi="Times New Roman" w:cs="Times New Roman"/>
          <w:szCs w:val="21"/>
        </w:rPr>
        <w:t xml:space="preserve">used for immobilization or </w:t>
      </w:r>
      <w:r w:rsidR="00514ED9" w:rsidRPr="002535FF">
        <w:rPr>
          <w:rFonts w:ascii="Times New Roman" w:hAnsi="Times New Roman" w:cs="Times New Roman"/>
          <w:szCs w:val="21"/>
        </w:rPr>
        <w:t xml:space="preserve">lyophilized under vacuum (SCIENTZ-10N, NINGBO SCIENTZ BIOTECHNOLOGY Co., Ltd., Ningbo) to prepare </w:t>
      </w:r>
      <w:r w:rsidR="00986B80" w:rsidRPr="002535FF">
        <w:rPr>
          <w:rFonts w:ascii="Times New Roman" w:hAnsi="Times New Roman" w:cs="Times New Roman"/>
          <w:szCs w:val="21"/>
        </w:rPr>
        <w:t>lyophilized enzyme</w:t>
      </w:r>
      <w:r w:rsidR="00514ED9" w:rsidRPr="002535FF">
        <w:rPr>
          <w:rFonts w:ascii="Times New Roman" w:hAnsi="Times New Roman" w:cs="Times New Roman"/>
          <w:szCs w:val="21"/>
        </w:rPr>
        <w:t>, and stored at 4 °C for further use.</w:t>
      </w:r>
    </w:p>
    <w:p w14:paraId="08AE52F3" w14:textId="77777777" w:rsidR="00F53841" w:rsidRPr="002535FF" w:rsidRDefault="00F53841">
      <w:pPr>
        <w:rPr>
          <w:rFonts w:ascii="Times New Roman" w:hAnsi="Times New Roman" w:cs="Times New Roman"/>
        </w:rPr>
      </w:pPr>
    </w:p>
    <w:p w14:paraId="22B0F372" w14:textId="77777777" w:rsidR="00F53841" w:rsidRPr="002535FF" w:rsidRDefault="00F53841">
      <w:pPr>
        <w:rPr>
          <w:rFonts w:ascii="Times New Roman" w:hAnsi="Times New Roman" w:cs="Times New Roman"/>
          <w:b/>
        </w:rPr>
      </w:pPr>
    </w:p>
    <w:p w14:paraId="0EBB875B" w14:textId="48A82DEA" w:rsidR="0060347B" w:rsidRPr="00D21E06" w:rsidRDefault="00831B77" w:rsidP="00D21E06">
      <w:pPr>
        <w:rPr>
          <w:rFonts w:ascii="Times New Roman" w:hAnsi="Times New Roman" w:cs="Times New Roman"/>
        </w:rPr>
      </w:pPr>
      <w:r w:rsidRPr="002535FF">
        <w:rPr>
          <w:rFonts w:ascii="Times New Roman" w:hAnsi="Times New Roman" w:cs="Times New Roman"/>
        </w:rPr>
        <w:br w:type="page"/>
      </w:r>
    </w:p>
    <w:p w14:paraId="4B446A13" w14:textId="77777777" w:rsidR="00831B77" w:rsidRPr="00D21E06" w:rsidRDefault="00831B77" w:rsidP="00D21E06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  <w:sz w:val="20"/>
          <w:szCs w:val="21"/>
        </w:rPr>
      </w:pPr>
      <w:bookmarkStart w:id="5" w:name="OLE_LINK453"/>
      <w:bookmarkStart w:id="6" w:name="_Toc59084628"/>
      <w:r w:rsidRPr="00D21E06">
        <w:rPr>
          <w:rFonts w:ascii="Times New Roman" w:hAnsi="Times New Roman" w:cs="Times New Roman"/>
          <w:b w:val="0"/>
          <w:color w:val="000000" w:themeColor="text1"/>
          <w:sz w:val="20"/>
          <w:szCs w:val="21"/>
        </w:rPr>
        <w:lastRenderedPageBreak/>
        <w:t xml:space="preserve">Table S1. Enzyme production of Mu-S5 and </w:t>
      </w:r>
      <w:r w:rsidRPr="00763BA8">
        <w:rPr>
          <w:rFonts w:ascii="Times New Roman" w:hAnsi="Times New Roman" w:cs="Times New Roman"/>
          <w:b w:val="0"/>
          <w:i/>
          <w:color w:val="000000" w:themeColor="text1"/>
          <w:sz w:val="20"/>
          <w:szCs w:val="21"/>
        </w:rPr>
        <w:t>Bm</w:t>
      </w:r>
      <w:r w:rsidRPr="00D21E06">
        <w:rPr>
          <w:rFonts w:ascii="Times New Roman" w:hAnsi="Times New Roman" w:cs="Times New Roman"/>
          <w:b w:val="0"/>
          <w:color w:val="000000" w:themeColor="text1"/>
          <w:sz w:val="20"/>
          <w:szCs w:val="21"/>
        </w:rPr>
        <w:t>GDH in per liter fermentation under laboratory-</w:t>
      </w:r>
      <w:bookmarkEnd w:id="5"/>
      <w:r w:rsidRPr="00D21E06">
        <w:rPr>
          <w:rFonts w:ascii="Times New Roman" w:hAnsi="Times New Roman" w:cs="Times New Roman"/>
          <w:b w:val="0"/>
          <w:color w:val="000000" w:themeColor="text1"/>
          <w:sz w:val="20"/>
          <w:szCs w:val="21"/>
        </w:rPr>
        <w:t>scale</w:t>
      </w:r>
      <w:bookmarkEnd w:id="6"/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57"/>
        <w:gridCol w:w="1523"/>
        <w:gridCol w:w="1796"/>
        <w:gridCol w:w="1415"/>
        <w:gridCol w:w="1415"/>
      </w:tblGrid>
      <w:tr w:rsidR="00831B77" w:rsidRPr="002535FF" w14:paraId="5E400ED4" w14:textId="77777777" w:rsidTr="00944E06">
        <w:trPr>
          <w:trHeight w:val="90"/>
          <w:jc w:val="center"/>
        </w:trPr>
        <w:tc>
          <w:tcPr>
            <w:tcW w:w="1298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A647B3" w14:textId="77777777" w:rsidR="00831B77" w:rsidRPr="002535FF" w:rsidRDefault="00831B77" w:rsidP="00944E06">
            <w:pPr>
              <w:tabs>
                <w:tab w:val="left" w:pos="1956"/>
              </w:tabs>
              <w:ind w:firstLineChars="200" w:firstLine="420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E</w:t>
            </w:r>
            <w:r w:rsidRPr="002535FF"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  <w:t>nzyme</w:t>
            </w:r>
          </w:p>
        </w:tc>
        <w:tc>
          <w:tcPr>
            <w:tcW w:w="917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196DF9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  <w:t>Amount of crude enzyme</w:t>
            </w:r>
          </w:p>
          <w:p w14:paraId="029CE265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(</w:t>
            </w:r>
            <w:r w:rsidRPr="002535FF"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  <w:t>mg</w:t>
            </w: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)</w:t>
            </w:r>
          </w:p>
        </w:tc>
        <w:tc>
          <w:tcPr>
            <w:tcW w:w="1081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A5F6C2" w14:textId="77777777" w:rsidR="00831B77" w:rsidRPr="002535FF" w:rsidRDefault="00831B77" w:rsidP="00944E06">
            <w:pPr>
              <w:tabs>
                <w:tab w:val="left" w:pos="1956"/>
              </w:tabs>
              <w:ind w:firstLineChars="50" w:firstLine="105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S</w:t>
            </w:r>
            <w:r w:rsidRPr="002535FF"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  <w:t xml:space="preserve">pecific activity of crude enzyme </w:t>
            </w:r>
          </w:p>
          <w:p w14:paraId="14F867EB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(</w:t>
            </w:r>
            <w:r w:rsidRPr="002535FF"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  <w:t>U/mg</w:t>
            </w: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)</w:t>
            </w:r>
          </w:p>
        </w:tc>
        <w:tc>
          <w:tcPr>
            <w:tcW w:w="852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/>
          </w:tcPr>
          <w:p w14:paraId="18B75B05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S</w:t>
            </w:r>
            <w:r w:rsidRPr="002535FF"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  <w:t>pecific activity of purified enzyme(U/mg)</w:t>
            </w:r>
          </w:p>
        </w:tc>
        <w:tc>
          <w:tcPr>
            <w:tcW w:w="852" w:type="pct"/>
            <w:tcBorders>
              <w:top w:val="single" w:sz="12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2B8E94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T</w:t>
            </w:r>
            <w:r w:rsidRPr="002535FF"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  <w:t>otal activity</w:t>
            </w:r>
          </w:p>
          <w:p w14:paraId="1B09B3B6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(</w:t>
            </w:r>
            <w:r w:rsidRPr="002535FF">
              <w:rPr>
                <w:rFonts w:ascii="Times New Roman" w:eastAsia="楷体" w:hAnsi="Times New Roman" w:cs="Times New Roman"/>
                <w:bCs/>
                <w:color w:val="000000" w:themeColor="text1"/>
                <w:szCs w:val="21"/>
              </w:rPr>
              <w:t>U</w:t>
            </w:r>
            <w:r w:rsidRPr="002535FF">
              <w:rPr>
                <w:rFonts w:ascii="Times New Roman" w:eastAsia="楷体" w:hAnsi="Times New Roman" w:cs="Times New Roman" w:hint="eastAsia"/>
                <w:bCs/>
                <w:color w:val="000000" w:themeColor="text1"/>
                <w:szCs w:val="21"/>
              </w:rPr>
              <w:t>)</w:t>
            </w:r>
          </w:p>
        </w:tc>
      </w:tr>
      <w:tr w:rsidR="00831B77" w:rsidRPr="002535FF" w14:paraId="28ED3470" w14:textId="77777777" w:rsidTr="00944E06">
        <w:trPr>
          <w:trHeight w:val="283"/>
          <w:jc w:val="center"/>
        </w:trPr>
        <w:tc>
          <w:tcPr>
            <w:tcW w:w="1298" w:type="pct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85C051" w14:textId="77777777" w:rsidR="00831B77" w:rsidRPr="002535FF" w:rsidRDefault="00831B77" w:rsidP="00944E06">
            <w:pPr>
              <w:tabs>
                <w:tab w:val="left" w:pos="1956"/>
              </w:tabs>
              <w:ind w:firstLineChars="200" w:firstLine="420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color w:val="000000" w:themeColor="text1"/>
                <w:szCs w:val="21"/>
              </w:rPr>
              <w:t>M</w:t>
            </w: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u</w:t>
            </w:r>
            <w:r w:rsidRPr="002535FF">
              <w:rPr>
                <w:rFonts w:ascii="Times New Roman" w:eastAsia="楷体" w:hAnsi="Times New Roman" w:cs="Times New Roman" w:hint="eastAsia"/>
                <w:color w:val="000000" w:themeColor="text1"/>
                <w:szCs w:val="21"/>
              </w:rPr>
              <w:t>-</w:t>
            </w: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S5</w:t>
            </w:r>
          </w:p>
        </w:tc>
        <w:tc>
          <w:tcPr>
            <w:tcW w:w="917" w:type="pct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2FD371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2260</w:t>
            </w:r>
          </w:p>
        </w:tc>
        <w:tc>
          <w:tcPr>
            <w:tcW w:w="1081" w:type="pct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CF8518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3.68</w:t>
            </w:r>
          </w:p>
        </w:tc>
        <w:tc>
          <w:tcPr>
            <w:tcW w:w="852" w:type="pct"/>
            <w:tcBorders>
              <w:top w:val="single" w:sz="6" w:space="0" w:color="auto"/>
            </w:tcBorders>
            <w:shd w:val="clear" w:color="auto" w:fill="FFFFFF"/>
          </w:tcPr>
          <w:p w14:paraId="5D31CAE6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color w:val="000000" w:themeColor="text1"/>
                <w:szCs w:val="21"/>
              </w:rPr>
              <w:t>6</w:t>
            </w: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.64</w:t>
            </w:r>
          </w:p>
        </w:tc>
        <w:tc>
          <w:tcPr>
            <w:tcW w:w="852" w:type="pct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41C9F2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8316.8</w:t>
            </w:r>
          </w:p>
        </w:tc>
      </w:tr>
      <w:tr w:rsidR="00831B77" w:rsidRPr="002535FF" w14:paraId="289E618C" w14:textId="77777777" w:rsidTr="00944E06">
        <w:trPr>
          <w:trHeight w:val="192"/>
          <w:jc w:val="center"/>
        </w:trPr>
        <w:tc>
          <w:tcPr>
            <w:tcW w:w="1298" w:type="pct"/>
            <w:tcBorders>
              <w:bottom w:val="single" w:sz="12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017944" w14:textId="77777777" w:rsidR="00831B77" w:rsidRPr="002535FF" w:rsidRDefault="00831B77" w:rsidP="00944E06">
            <w:pPr>
              <w:tabs>
                <w:tab w:val="left" w:pos="1956"/>
              </w:tabs>
              <w:ind w:firstLineChars="200" w:firstLine="420"/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i/>
                <w:color w:val="000000" w:themeColor="text1"/>
                <w:szCs w:val="21"/>
              </w:rPr>
              <w:t>Bm</w:t>
            </w: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GDH</w:t>
            </w:r>
          </w:p>
        </w:tc>
        <w:tc>
          <w:tcPr>
            <w:tcW w:w="917" w:type="pct"/>
            <w:tcBorders>
              <w:bottom w:val="single" w:sz="12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95F19A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2083</w:t>
            </w:r>
          </w:p>
        </w:tc>
        <w:tc>
          <w:tcPr>
            <w:tcW w:w="1081" w:type="pct"/>
            <w:tcBorders>
              <w:bottom w:val="single" w:sz="12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62A13A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 xml:space="preserve">4.80 </w:t>
            </w:r>
          </w:p>
        </w:tc>
        <w:tc>
          <w:tcPr>
            <w:tcW w:w="852" w:type="pct"/>
            <w:tcBorders>
              <w:bottom w:val="single" w:sz="12" w:space="0" w:color="auto"/>
            </w:tcBorders>
            <w:shd w:val="clear" w:color="auto" w:fill="FFFFFF"/>
          </w:tcPr>
          <w:p w14:paraId="5FCFE058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 w:hint="eastAsia"/>
                <w:color w:val="000000" w:themeColor="text1"/>
                <w:szCs w:val="21"/>
              </w:rPr>
              <w:t>7</w:t>
            </w: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.96</w:t>
            </w:r>
          </w:p>
        </w:tc>
        <w:tc>
          <w:tcPr>
            <w:tcW w:w="852" w:type="pct"/>
            <w:tcBorders>
              <w:bottom w:val="single" w:sz="12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DE8B9A" w14:textId="77777777" w:rsidR="00831B77" w:rsidRPr="002535FF" w:rsidRDefault="00831B77" w:rsidP="00944E06">
            <w:pPr>
              <w:tabs>
                <w:tab w:val="left" w:pos="1956"/>
              </w:tabs>
              <w:jc w:val="center"/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</w:pPr>
            <w:r w:rsidRPr="002535FF">
              <w:rPr>
                <w:rFonts w:ascii="Times New Roman" w:eastAsia="楷体" w:hAnsi="Times New Roman" w:cs="Times New Roman"/>
                <w:color w:val="000000" w:themeColor="text1"/>
                <w:szCs w:val="21"/>
              </w:rPr>
              <w:t>9998.4</w:t>
            </w:r>
          </w:p>
        </w:tc>
      </w:tr>
    </w:tbl>
    <w:p w14:paraId="5F110017" w14:textId="77777777" w:rsidR="00831B77" w:rsidRPr="002535FF" w:rsidRDefault="00831B77" w:rsidP="00831B77">
      <w:pPr>
        <w:shd w:val="clear" w:color="auto" w:fill="FFFFFF"/>
        <w:jc w:val="both"/>
        <w:rPr>
          <w:rFonts w:ascii="Times New Roman" w:hAnsi="Times New Roman" w:cs="Times New Roman"/>
          <w:b/>
          <w:color w:val="000000" w:themeColor="text1"/>
          <w:kern w:val="0"/>
          <w:szCs w:val="21"/>
        </w:rPr>
      </w:pPr>
    </w:p>
    <w:p w14:paraId="2A3D5018" w14:textId="77777777" w:rsidR="00831B77" w:rsidRPr="002535FF" w:rsidRDefault="00831B77">
      <w:pPr>
        <w:rPr>
          <w:rFonts w:ascii="Times New Roman" w:hAnsi="Times New Roman" w:cs="Times New Roman"/>
        </w:rPr>
      </w:pPr>
    </w:p>
    <w:p w14:paraId="0D36651D" w14:textId="77777777" w:rsidR="009645C7" w:rsidRPr="002535FF" w:rsidRDefault="003544B3" w:rsidP="009645C7">
      <w:pPr>
        <w:rPr>
          <w:rFonts w:ascii="Times New Roman" w:hAnsi="Times New Roman" w:cs="Times New Roman"/>
        </w:rPr>
      </w:pPr>
      <w:r w:rsidRPr="002535FF">
        <w:rPr>
          <w:rFonts w:ascii="Times New Roman" w:hAnsi="Times New Roman" w:cs="Times New Roman"/>
        </w:rPr>
        <w:br w:type="page"/>
      </w:r>
    </w:p>
    <w:p w14:paraId="7AD1CC71" w14:textId="19008CB5" w:rsidR="0051345A" w:rsidRDefault="0051345A" w:rsidP="00442F10">
      <w:pPr>
        <w:pStyle w:val="1"/>
        <w:spacing w:before="0" w:after="0"/>
        <w:rPr>
          <w:rFonts w:ascii="Times New Roman" w:hAnsi="Times New Roman" w:cs="Times New Roman"/>
          <w:b w:val="0"/>
          <w:iCs/>
          <w:kern w:val="0"/>
          <w:sz w:val="21"/>
          <w:szCs w:val="21"/>
        </w:rPr>
      </w:pPr>
      <w:bookmarkStart w:id="7" w:name="OLE_LINK106"/>
      <w:bookmarkStart w:id="8" w:name="OLE_LINK107"/>
      <w:bookmarkStart w:id="9" w:name="_Toc59084629"/>
      <w:bookmarkStart w:id="10" w:name="OLE_LINK342"/>
      <w:bookmarkStart w:id="11" w:name="OLE_LINK343"/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lastRenderedPageBreak/>
        <w:t>T</w:t>
      </w:r>
      <w:r w:rsidRPr="00067BB9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able</w:t>
      </w:r>
      <w:r w:rsidR="007632D3" w:rsidRPr="00067BB9">
        <w:rPr>
          <w:rFonts w:ascii="Times New Roman" w:hAnsi="Times New Roman" w:cs="Times New Roman"/>
          <w:b w:val="0"/>
          <w:sz w:val="21"/>
          <w:szCs w:val="21"/>
        </w:rPr>
        <w:t xml:space="preserve"> </w:t>
      </w:r>
      <w:r w:rsidR="00831B77" w:rsidRPr="00067BB9">
        <w:rPr>
          <w:rFonts w:ascii="Times New Roman" w:hAnsi="Times New Roman" w:cs="Times New Roman"/>
          <w:b w:val="0"/>
          <w:sz w:val="21"/>
          <w:szCs w:val="21"/>
        </w:rPr>
        <w:t>S2</w:t>
      </w:r>
      <w:r w:rsidRPr="00067BB9">
        <w:rPr>
          <w:rFonts w:ascii="Times New Roman" w:hAnsi="Times New Roman" w:cs="Times New Roman"/>
          <w:b w:val="0"/>
          <w:sz w:val="21"/>
          <w:szCs w:val="21"/>
        </w:rPr>
        <w:t xml:space="preserve">. </w:t>
      </w:r>
      <w:bookmarkEnd w:id="7"/>
      <w:bookmarkEnd w:id="8"/>
      <w:r w:rsidR="00067BB9" w:rsidRPr="00067BB9">
        <w:rPr>
          <w:rFonts w:ascii="Times New Roman" w:hAnsi="Times New Roman" w:cs="Times New Roman"/>
          <w:b w:val="0"/>
          <w:iCs/>
          <w:kern w:val="0"/>
          <w:sz w:val="21"/>
          <w:szCs w:val="21"/>
        </w:rPr>
        <w:t xml:space="preserve">Mu-S5 </w:t>
      </w:r>
      <w:r w:rsidR="00067BB9" w:rsidRPr="00067BB9">
        <w:rPr>
          <w:rFonts w:ascii="Times New Roman" w:hAnsi="Times New Roman" w:cs="Times New Roman"/>
          <w:b w:val="0"/>
          <w:kern w:val="0"/>
          <w:sz w:val="21"/>
          <w:szCs w:val="21"/>
        </w:rPr>
        <w:t>Binding capacity of Mn</w:t>
      </w:r>
      <w:r w:rsidR="00067BB9" w:rsidRPr="00067BB9">
        <w:rPr>
          <w:rFonts w:ascii="Times New Roman" w:hAnsi="Times New Roman" w:cs="Times New Roman"/>
          <w:b w:val="0"/>
          <w:iCs/>
          <w:kern w:val="0"/>
          <w:sz w:val="21"/>
          <w:szCs w:val="21"/>
        </w:rPr>
        <w:t>-</w:t>
      </w:r>
      <w:r w:rsidR="00067BB9" w:rsidRPr="00067BB9">
        <w:rPr>
          <w:rFonts w:ascii="Times New Roman" w:hAnsi="Times New Roman" w:cs="Times New Roman"/>
          <w:b w:val="0"/>
          <w:kern w:val="0"/>
          <w:sz w:val="21"/>
          <w:szCs w:val="21"/>
        </w:rPr>
        <w:t xml:space="preserve"> and Ni</w:t>
      </w:r>
      <w:r w:rsidR="00067BB9" w:rsidRPr="00067BB9">
        <w:rPr>
          <w:rFonts w:ascii="Times New Roman" w:hAnsi="Times New Roman" w:cs="Times New Roman"/>
          <w:b w:val="0"/>
          <w:iCs/>
          <w:kern w:val="0"/>
          <w:sz w:val="21"/>
          <w:szCs w:val="21"/>
        </w:rPr>
        <w:t>- NTA Cerose</w:t>
      </w:r>
      <w:bookmarkEnd w:id="9"/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1142"/>
        <w:gridCol w:w="1155"/>
        <w:gridCol w:w="1168"/>
        <w:gridCol w:w="1278"/>
        <w:gridCol w:w="1278"/>
        <w:gridCol w:w="1179"/>
      </w:tblGrid>
      <w:tr w:rsidR="004B7594" w:rsidRPr="004B7594" w14:paraId="47D97C00" w14:textId="77777777" w:rsidTr="00944E06">
        <w:tc>
          <w:tcPr>
            <w:tcW w:w="1096" w:type="dxa"/>
            <w:tcBorders>
              <w:top w:val="single" w:sz="12" w:space="0" w:color="auto"/>
              <w:bottom w:val="single" w:sz="6" w:space="0" w:color="auto"/>
            </w:tcBorders>
          </w:tcPr>
          <w:p w14:paraId="1F8DAF0C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bookmarkStart w:id="12" w:name="OLE_LINK338"/>
            <w:bookmarkStart w:id="13" w:name="OLE_LINK339"/>
            <w:bookmarkStart w:id="14" w:name="OLE_LINK419"/>
          </w:p>
        </w:tc>
        <w:tc>
          <w:tcPr>
            <w:tcW w:w="1142" w:type="dxa"/>
            <w:tcBorders>
              <w:top w:val="single" w:sz="12" w:space="0" w:color="auto"/>
              <w:bottom w:val="single" w:sz="6" w:space="0" w:color="auto"/>
            </w:tcBorders>
          </w:tcPr>
          <w:p w14:paraId="1981305C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Volume of inflows (mL)</w:t>
            </w:r>
          </w:p>
        </w:tc>
        <w:tc>
          <w:tcPr>
            <w:tcW w:w="1155" w:type="dxa"/>
            <w:tcBorders>
              <w:top w:val="single" w:sz="12" w:space="0" w:color="auto"/>
              <w:bottom w:val="single" w:sz="6" w:space="0" w:color="auto"/>
            </w:tcBorders>
          </w:tcPr>
          <w:p w14:paraId="0C28FA77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Activity of i</w:t>
            </w: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n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flows (U)</w:t>
            </w:r>
          </w:p>
        </w:tc>
        <w:tc>
          <w:tcPr>
            <w:tcW w:w="1168" w:type="dxa"/>
            <w:tcBorders>
              <w:top w:val="single" w:sz="12" w:space="0" w:color="auto"/>
              <w:bottom w:val="single" w:sz="6" w:space="0" w:color="auto"/>
            </w:tcBorders>
          </w:tcPr>
          <w:p w14:paraId="1B1D4DD2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Activity</w:t>
            </w: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 xml:space="preserve"> 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of outflows (U)</w:t>
            </w:r>
          </w:p>
        </w:tc>
        <w:tc>
          <w:tcPr>
            <w:tcW w:w="1278" w:type="dxa"/>
            <w:tcBorders>
              <w:top w:val="single" w:sz="12" w:space="0" w:color="auto"/>
              <w:bottom w:val="single" w:sz="6" w:space="0" w:color="auto"/>
            </w:tcBorders>
          </w:tcPr>
          <w:p w14:paraId="4E3F39AB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bookmarkStart w:id="15" w:name="OLE_LINK173"/>
            <w:r w:rsidRPr="004B7594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 xml:space="preserve">Total activity of immobilized </w:t>
            </w:r>
            <w:bookmarkEnd w:id="15"/>
            <w:r w:rsidRPr="004B7594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enzyme (U)</w:t>
            </w:r>
          </w:p>
        </w:tc>
        <w:tc>
          <w:tcPr>
            <w:tcW w:w="1278" w:type="dxa"/>
            <w:tcBorders>
              <w:top w:val="single" w:sz="12" w:space="0" w:color="auto"/>
              <w:bottom w:val="single" w:sz="6" w:space="0" w:color="auto"/>
            </w:tcBorders>
          </w:tcPr>
          <w:p w14:paraId="6A9440CA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Amount of immobilized enzyme (mg)</w:t>
            </w:r>
          </w:p>
        </w:tc>
        <w:tc>
          <w:tcPr>
            <w:tcW w:w="1179" w:type="dxa"/>
            <w:tcBorders>
              <w:top w:val="single" w:sz="12" w:space="0" w:color="auto"/>
              <w:bottom w:val="single" w:sz="6" w:space="0" w:color="auto"/>
            </w:tcBorders>
          </w:tcPr>
          <w:p w14:paraId="54868642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Proportion of activity loss (%)</w:t>
            </w:r>
          </w:p>
        </w:tc>
      </w:tr>
      <w:tr w:rsidR="004B7594" w:rsidRPr="004B7594" w14:paraId="3231121B" w14:textId="77777777" w:rsidTr="00944E06">
        <w:tc>
          <w:tcPr>
            <w:tcW w:w="1096" w:type="dxa"/>
            <w:vMerge w:val="restart"/>
            <w:tcBorders>
              <w:top w:val="single" w:sz="6" w:space="0" w:color="auto"/>
            </w:tcBorders>
          </w:tcPr>
          <w:p w14:paraId="7D76E6A9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Mn</w:t>
            </w: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-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NTA Creose</w:t>
            </w:r>
          </w:p>
        </w:tc>
        <w:tc>
          <w:tcPr>
            <w:tcW w:w="1142" w:type="dxa"/>
            <w:tcBorders>
              <w:top w:val="single" w:sz="6" w:space="0" w:color="auto"/>
            </w:tcBorders>
          </w:tcPr>
          <w:p w14:paraId="557BD95B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155" w:type="dxa"/>
            <w:tcBorders>
              <w:top w:val="single" w:sz="6" w:space="0" w:color="auto"/>
            </w:tcBorders>
          </w:tcPr>
          <w:p w14:paraId="0B4E4A8F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75.7</w:t>
            </w:r>
          </w:p>
        </w:tc>
        <w:tc>
          <w:tcPr>
            <w:tcW w:w="1168" w:type="dxa"/>
            <w:tcBorders>
              <w:top w:val="single" w:sz="6" w:space="0" w:color="auto"/>
            </w:tcBorders>
          </w:tcPr>
          <w:p w14:paraId="558F02E6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0.7</w:t>
            </w:r>
          </w:p>
        </w:tc>
        <w:tc>
          <w:tcPr>
            <w:tcW w:w="1278" w:type="dxa"/>
            <w:tcBorders>
              <w:top w:val="single" w:sz="6" w:space="0" w:color="auto"/>
            </w:tcBorders>
          </w:tcPr>
          <w:p w14:paraId="6A6F1F2C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65.0</w:t>
            </w:r>
          </w:p>
        </w:tc>
        <w:tc>
          <w:tcPr>
            <w:tcW w:w="1278" w:type="dxa"/>
            <w:tcBorders>
              <w:top w:val="single" w:sz="6" w:space="0" w:color="auto"/>
            </w:tcBorders>
          </w:tcPr>
          <w:p w14:paraId="440BD139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2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4.7</w:t>
            </w:r>
          </w:p>
        </w:tc>
        <w:tc>
          <w:tcPr>
            <w:tcW w:w="1179" w:type="dxa"/>
            <w:tcBorders>
              <w:top w:val="single" w:sz="6" w:space="0" w:color="auto"/>
            </w:tcBorders>
          </w:tcPr>
          <w:p w14:paraId="14664350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6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.10</w:t>
            </w:r>
          </w:p>
        </w:tc>
      </w:tr>
      <w:tr w:rsidR="004B7594" w:rsidRPr="004B7594" w14:paraId="24025B14" w14:textId="77777777" w:rsidTr="00944E06">
        <w:tc>
          <w:tcPr>
            <w:tcW w:w="1096" w:type="dxa"/>
            <w:vMerge/>
          </w:tcPr>
          <w:p w14:paraId="1F905892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</w:p>
        </w:tc>
        <w:tc>
          <w:tcPr>
            <w:tcW w:w="1142" w:type="dxa"/>
          </w:tcPr>
          <w:p w14:paraId="7FA2ACCE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2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155" w:type="dxa"/>
          </w:tcPr>
          <w:p w14:paraId="1ECC5DE3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3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16.2</w:t>
            </w:r>
          </w:p>
        </w:tc>
        <w:tc>
          <w:tcPr>
            <w:tcW w:w="1168" w:type="dxa"/>
          </w:tcPr>
          <w:p w14:paraId="213A9B78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3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2.9</w:t>
            </w:r>
          </w:p>
        </w:tc>
        <w:tc>
          <w:tcPr>
            <w:tcW w:w="1278" w:type="dxa"/>
          </w:tcPr>
          <w:p w14:paraId="606B0171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2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83.3</w:t>
            </w:r>
          </w:p>
        </w:tc>
        <w:tc>
          <w:tcPr>
            <w:tcW w:w="1278" w:type="dxa"/>
          </w:tcPr>
          <w:p w14:paraId="04232465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4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2.2</w:t>
            </w:r>
          </w:p>
        </w:tc>
        <w:tc>
          <w:tcPr>
            <w:tcW w:w="1179" w:type="dxa"/>
          </w:tcPr>
          <w:p w14:paraId="5337F016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0.4</w:t>
            </w:r>
          </w:p>
        </w:tc>
      </w:tr>
      <w:tr w:rsidR="004B7594" w:rsidRPr="004B7594" w14:paraId="5AAE9D6E" w14:textId="77777777" w:rsidTr="00944E06">
        <w:tc>
          <w:tcPr>
            <w:tcW w:w="1096" w:type="dxa"/>
            <w:vMerge w:val="restart"/>
          </w:tcPr>
          <w:p w14:paraId="096CD500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N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i</w:t>
            </w: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-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NTA Cerose</w:t>
            </w:r>
          </w:p>
        </w:tc>
        <w:tc>
          <w:tcPr>
            <w:tcW w:w="1142" w:type="dxa"/>
          </w:tcPr>
          <w:p w14:paraId="2F342676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155" w:type="dxa"/>
          </w:tcPr>
          <w:p w14:paraId="7EB43EF3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75.7</w:t>
            </w:r>
          </w:p>
        </w:tc>
        <w:tc>
          <w:tcPr>
            <w:tcW w:w="1168" w:type="dxa"/>
          </w:tcPr>
          <w:p w14:paraId="63DFF86C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5.92</w:t>
            </w:r>
          </w:p>
        </w:tc>
        <w:tc>
          <w:tcPr>
            <w:tcW w:w="1278" w:type="dxa"/>
          </w:tcPr>
          <w:p w14:paraId="224A22B9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69.8</w:t>
            </w:r>
          </w:p>
        </w:tc>
        <w:tc>
          <w:tcPr>
            <w:tcW w:w="1278" w:type="dxa"/>
          </w:tcPr>
          <w:p w14:paraId="1122E4BB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25.6</w:t>
            </w:r>
          </w:p>
        </w:tc>
        <w:tc>
          <w:tcPr>
            <w:tcW w:w="1179" w:type="dxa"/>
          </w:tcPr>
          <w:p w14:paraId="02ADA564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3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.37</w:t>
            </w:r>
          </w:p>
        </w:tc>
      </w:tr>
      <w:tr w:rsidR="004B7594" w:rsidRPr="004B7594" w14:paraId="411E037A" w14:textId="77777777" w:rsidTr="00944E06">
        <w:tc>
          <w:tcPr>
            <w:tcW w:w="1096" w:type="dxa"/>
            <w:vMerge/>
          </w:tcPr>
          <w:p w14:paraId="77DA7654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</w:p>
        </w:tc>
        <w:tc>
          <w:tcPr>
            <w:tcW w:w="1142" w:type="dxa"/>
          </w:tcPr>
          <w:p w14:paraId="12FA5E8B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2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155" w:type="dxa"/>
          </w:tcPr>
          <w:p w14:paraId="2A09AEDF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3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15.5</w:t>
            </w:r>
          </w:p>
        </w:tc>
        <w:tc>
          <w:tcPr>
            <w:tcW w:w="1168" w:type="dxa"/>
          </w:tcPr>
          <w:p w14:paraId="50867994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3.98</w:t>
            </w:r>
          </w:p>
        </w:tc>
        <w:tc>
          <w:tcPr>
            <w:tcW w:w="1278" w:type="dxa"/>
          </w:tcPr>
          <w:p w14:paraId="51F2F111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3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01.5</w:t>
            </w:r>
          </w:p>
        </w:tc>
        <w:tc>
          <w:tcPr>
            <w:tcW w:w="1278" w:type="dxa"/>
          </w:tcPr>
          <w:p w14:paraId="7016EBE5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4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5.4</w:t>
            </w:r>
          </w:p>
        </w:tc>
        <w:tc>
          <w:tcPr>
            <w:tcW w:w="1179" w:type="dxa"/>
          </w:tcPr>
          <w:p w14:paraId="3A649E69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4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.43</w:t>
            </w:r>
          </w:p>
        </w:tc>
      </w:tr>
      <w:tr w:rsidR="004B7594" w:rsidRPr="004B7594" w14:paraId="5168A1B1" w14:textId="77777777" w:rsidTr="00944E06">
        <w:tc>
          <w:tcPr>
            <w:tcW w:w="1096" w:type="dxa"/>
            <w:vMerge/>
          </w:tcPr>
          <w:p w14:paraId="37783749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</w:p>
        </w:tc>
        <w:tc>
          <w:tcPr>
            <w:tcW w:w="1142" w:type="dxa"/>
          </w:tcPr>
          <w:p w14:paraId="19EDCECD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4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155" w:type="dxa"/>
          </w:tcPr>
          <w:p w14:paraId="53235BCC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4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67.4</w:t>
            </w:r>
          </w:p>
        </w:tc>
        <w:tc>
          <w:tcPr>
            <w:tcW w:w="1168" w:type="dxa"/>
          </w:tcPr>
          <w:p w14:paraId="0E858C56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color w:val="000000" w:themeColor="text1"/>
                <w:kern w:val="0"/>
                <w:szCs w:val="21"/>
              </w:rPr>
              <w:t>5</w:t>
            </w: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3.9</w:t>
            </w:r>
          </w:p>
        </w:tc>
        <w:tc>
          <w:tcPr>
            <w:tcW w:w="1278" w:type="dxa"/>
          </w:tcPr>
          <w:p w14:paraId="34656FF2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/>
                <w:color w:val="000000" w:themeColor="text1"/>
                <w:kern w:val="0"/>
                <w:szCs w:val="21"/>
              </w:rPr>
              <w:t>405.5</w:t>
            </w:r>
          </w:p>
        </w:tc>
        <w:tc>
          <w:tcPr>
            <w:tcW w:w="1278" w:type="dxa"/>
          </w:tcPr>
          <w:p w14:paraId="3284734D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6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1.9</w:t>
            </w:r>
          </w:p>
        </w:tc>
        <w:tc>
          <w:tcPr>
            <w:tcW w:w="1179" w:type="dxa"/>
          </w:tcPr>
          <w:p w14:paraId="1E482964" w14:textId="77777777" w:rsidR="00B24D39" w:rsidRPr="004B7594" w:rsidRDefault="00B24D39" w:rsidP="00944E06">
            <w:pPr>
              <w:widowControl w:val="0"/>
              <w:autoSpaceDE w:val="0"/>
              <w:autoSpaceDN w:val="0"/>
              <w:adjustRightInd w:val="0"/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AdvOT2e364b11" w:hAnsi="AdvOT2e364b11" w:cs="AdvOT2e364b11" w:hint="eastAsia"/>
                <w:b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AdvOT2e364b11" w:hAnsi="AdvOT2e364b11" w:cs="AdvOT2e364b11"/>
                <w:b/>
                <w:color w:val="000000" w:themeColor="text1"/>
                <w:kern w:val="0"/>
                <w:szCs w:val="21"/>
              </w:rPr>
              <w:t>1.5</w:t>
            </w:r>
          </w:p>
        </w:tc>
      </w:tr>
    </w:tbl>
    <w:p w14:paraId="62B7CFF4" w14:textId="77777777" w:rsidR="00813EA2" w:rsidRPr="002535FF" w:rsidRDefault="00813EA2" w:rsidP="008E08D1">
      <w:pPr>
        <w:rPr>
          <w:rStyle w:val="a5"/>
          <w:rFonts w:ascii="Times New Roman" w:hAnsi="Times New Roman" w:cs="Times New Roman"/>
          <w:i w:val="0"/>
          <w:szCs w:val="21"/>
          <w:bdr w:val="none" w:sz="0" w:space="0" w:color="auto" w:frame="1"/>
        </w:rPr>
      </w:pPr>
      <w:bookmarkStart w:id="16" w:name="OLE_LINK422"/>
      <w:bookmarkStart w:id="17" w:name="OLE_LINK423"/>
      <w:bookmarkEnd w:id="12"/>
      <w:bookmarkEnd w:id="13"/>
      <w:bookmarkEnd w:id="14"/>
      <w:r w:rsidRPr="002535FF">
        <w:rPr>
          <w:rStyle w:val="a5"/>
          <w:rFonts w:ascii="Times New Roman" w:hAnsi="Times New Roman" w:cs="Times New Roman" w:hint="eastAsia"/>
          <w:szCs w:val="21"/>
          <w:bdr w:val="none" w:sz="0" w:space="0" w:color="auto" w:frame="1"/>
        </w:rPr>
        <w:t>Each</w:t>
      </w:r>
      <w:r w:rsidRPr="002535FF">
        <w:rPr>
          <w:rStyle w:val="a5"/>
          <w:rFonts w:ascii="Times New Roman" w:hAnsi="Times New Roman" w:cs="Times New Roman"/>
          <w:szCs w:val="21"/>
          <w:bdr w:val="none" w:sz="0" w:space="0" w:color="auto" w:frame="1"/>
        </w:rPr>
        <w:t xml:space="preserve"> sample was determined in three parallel and the average value was taken</w:t>
      </w:r>
      <w:r w:rsidRPr="002535FF">
        <w:rPr>
          <w:rStyle w:val="a5"/>
          <w:rFonts w:ascii="Times New Roman" w:hAnsi="Times New Roman" w:cs="Times New Roman"/>
          <w:i w:val="0"/>
          <w:szCs w:val="21"/>
          <w:bdr w:val="none" w:sz="0" w:space="0" w:color="auto" w:frame="1"/>
        </w:rPr>
        <w:t>.</w:t>
      </w:r>
    </w:p>
    <w:bookmarkEnd w:id="16"/>
    <w:bookmarkEnd w:id="17"/>
    <w:p w14:paraId="40B1B070" w14:textId="34089757" w:rsidR="0051345A" w:rsidRPr="002535FF" w:rsidRDefault="0051345A" w:rsidP="00813EA2">
      <w:pPr>
        <w:jc w:val="center"/>
        <w:rPr>
          <w:rFonts w:ascii="Times New Roman" w:hAnsi="Times New Roman" w:cs="Times New Roman"/>
        </w:rPr>
      </w:pPr>
    </w:p>
    <w:bookmarkEnd w:id="10"/>
    <w:bookmarkEnd w:id="11"/>
    <w:p w14:paraId="7BCA88A2" w14:textId="77777777" w:rsidR="0051345A" w:rsidRPr="002535FF" w:rsidRDefault="00FF5649" w:rsidP="009645C7">
      <w:pPr>
        <w:rPr>
          <w:rFonts w:ascii="Times New Roman" w:hAnsi="Times New Roman" w:cs="Times New Roman"/>
        </w:rPr>
      </w:pPr>
      <w:r w:rsidRPr="002535FF">
        <w:rPr>
          <w:rFonts w:ascii="Times New Roman" w:hAnsi="Times New Roman" w:cs="Times New Roman"/>
        </w:rPr>
        <w:br w:type="page"/>
      </w:r>
    </w:p>
    <w:p w14:paraId="23E8A7CA" w14:textId="77777777" w:rsidR="00676AEB" w:rsidRPr="002535FF" w:rsidRDefault="00676AEB">
      <w:pPr>
        <w:rPr>
          <w:rFonts w:ascii="Times New Roman" w:hAnsi="Times New Roman" w:cs="Times New Roman"/>
        </w:rPr>
      </w:pPr>
    </w:p>
    <w:p w14:paraId="2F79AA74" w14:textId="77777777" w:rsidR="00676AEB" w:rsidRPr="002535FF" w:rsidRDefault="00676AEB" w:rsidP="009645C7">
      <w:pPr>
        <w:rPr>
          <w:rFonts w:ascii="Times New Roman" w:hAnsi="Times New Roman" w:cs="Times New Roman"/>
        </w:rPr>
      </w:pPr>
    </w:p>
    <w:p w14:paraId="698CF536" w14:textId="77777777" w:rsidR="00676AEB" w:rsidRPr="002535FF" w:rsidRDefault="00676AEB" w:rsidP="00676A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FF"/>
          <w:kern w:val="0"/>
          <w:szCs w:val="21"/>
        </w:rPr>
      </w:pPr>
      <w:r w:rsidRPr="002535FF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27D6767E" wp14:editId="698C8408">
            <wp:extent cx="5274310" cy="2181860"/>
            <wp:effectExtent l="0" t="0" r="254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8" w:name="OLE_LINK357"/>
    </w:p>
    <w:p w14:paraId="5FA806FC" w14:textId="00DB3516" w:rsidR="007653D5" w:rsidRPr="002535FF" w:rsidRDefault="007653D5" w:rsidP="002535FF">
      <w:pPr>
        <w:pStyle w:val="1"/>
        <w:spacing w:before="0" w:after="0"/>
        <w:jc w:val="center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bookmarkStart w:id="19" w:name="_Toc59084630"/>
      <w:r w:rsidRPr="002535FF">
        <w:rPr>
          <w:rFonts w:ascii="Times New Roman" w:hAnsi="Times New Roman" w:cs="Times New Roman" w:hint="eastAsia"/>
          <w:b w:val="0"/>
          <w:color w:val="000000" w:themeColor="text1"/>
          <w:sz w:val="21"/>
          <w:szCs w:val="21"/>
        </w:rPr>
        <w:t>F</w:t>
      </w:r>
      <w:r w:rsidR="00FC5112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ig.</w:t>
      </w:r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 xml:space="preserve"> </w:t>
      </w:r>
      <w:r w:rsidR="001C2C4C"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S1</w:t>
      </w:r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. Time course of CPMK conversion catalyzed by outflows Mu-S5</w:t>
      </w:r>
      <w:bookmarkEnd w:id="19"/>
    </w:p>
    <w:p w14:paraId="3CEBE3CA" w14:textId="77777777" w:rsidR="00EA196C" w:rsidRDefault="00676AEB" w:rsidP="00EA196C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bookmarkStart w:id="20" w:name="_Toc59084631"/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Table S3. Ac</w:t>
      </w:r>
      <w:r w:rsidR="004F1E7A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tivity calculation of inflows</w:t>
      </w:r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.</w:t>
      </w:r>
      <w:bookmarkEnd w:id="18"/>
      <w:bookmarkEnd w:id="20"/>
    </w:p>
    <w:tbl>
      <w:tblPr>
        <w:tblStyle w:val="a8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4B7594" w:rsidRPr="004B7594" w14:paraId="64C8E10D" w14:textId="77777777" w:rsidTr="00944E06">
        <w:trPr>
          <w:jc w:val="center"/>
        </w:trPr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F86E191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bookmarkStart w:id="21" w:name="OLE_LINK95"/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488296E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Total volume of inflows (mL)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6AA2BD1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Vo</w:t>
            </w: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lume of inflows for reaction (mL)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95FB603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CPMK conversion in 10 min (%)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7D656B3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Total activity of inflows (U)</w:t>
            </w:r>
          </w:p>
        </w:tc>
      </w:tr>
      <w:tr w:rsidR="004B7594" w:rsidRPr="004B7594" w14:paraId="22446D96" w14:textId="77777777" w:rsidTr="00944E06">
        <w:trPr>
          <w:jc w:val="center"/>
        </w:trPr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096E8944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M</w:t>
            </w: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</w:t>
            </w:r>
            <w:r w:rsidRPr="004B7594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NTA Cerose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7094AB80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12843760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.25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754D2AAC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2.55</w:t>
            </w:r>
          </w:p>
        </w:tc>
        <w:tc>
          <w:tcPr>
            <w:tcW w:w="1660" w:type="dxa"/>
            <w:tcBorders>
              <w:top w:val="single" w:sz="6" w:space="0" w:color="auto"/>
            </w:tcBorders>
            <w:vAlign w:val="center"/>
          </w:tcPr>
          <w:p w14:paraId="2C6B0FA8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Cs w:val="21"/>
              </w:rPr>
              <w:t>4</w:t>
            </w:r>
            <w:r w:rsidRPr="004B7594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01.5</w:t>
            </w:r>
          </w:p>
        </w:tc>
      </w:tr>
      <w:tr w:rsidR="004B7594" w:rsidRPr="004B7594" w14:paraId="531805D7" w14:textId="77777777" w:rsidTr="00944E06">
        <w:trPr>
          <w:jc w:val="center"/>
        </w:trPr>
        <w:tc>
          <w:tcPr>
            <w:tcW w:w="1659" w:type="dxa"/>
            <w:vAlign w:val="center"/>
          </w:tcPr>
          <w:p w14:paraId="362CC6E5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N</w:t>
            </w: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i-NTA Cerose</w:t>
            </w:r>
          </w:p>
        </w:tc>
        <w:tc>
          <w:tcPr>
            <w:tcW w:w="1659" w:type="dxa"/>
            <w:vAlign w:val="center"/>
          </w:tcPr>
          <w:p w14:paraId="6ED709E4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659" w:type="dxa"/>
            <w:vAlign w:val="center"/>
          </w:tcPr>
          <w:p w14:paraId="4AA373B4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.25</w:t>
            </w:r>
          </w:p>
        </w:tc>
        <w:tc>
          <w:tcPr>
            <w:tcW w:w="1659" w:type="dxa"/>
            <w:vAlign w:val="center"/>
          </w:tcPr>
          <w:p w14:paraId="7B9A8E3D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4B7594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3.33</w:t>
            </w:r>
          </w:p>
        </w:tc>
        <w:tc>
          <w:tcPr>
            <w:tcW w:w="1660" w:type="dxa"/>
            <w:vAlign w:val="center"/>
          </w:tcPr>
          <w:p w14:paraId="734FAFCB" w14:textId="77777777" w:rsidR="00674A34" w:rsidRPr="004B7594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4B7594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Cs w:val="21"/>
              </w:rPr>
              <w:t>4</w:t>
            </w:r>
            <w:r w:rsidRPr="004B7594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26.6</w:t>
            </w:r>
          </w:p>
        </w:tc>
      </w:tr>
      <w:bookmarkEnd w:id="21"/>
    </w:tbl>
    <w:p w14:paraId="545F421F" w14:textId="2378EE3D" w:rsidR="00674A34" w:rsidRDefault="00674A34" w:rsidP="00674A34"/>
    <w:p w14:paraId="3160CBA8" w14:textId="646AAF17" w:rsidR="00676AEB" w:rsidRPr="00674A34" w:rsidRDefault="00674A34">
      <w:r>
        <w:br w:type="page"/>
      </w:r>
    </w:p>
    <w:p w14:paraId="6971BFE0" w14:textId="77777777" w:rsidR="00676AEB" w:rsidRPr="002535FF" w:rsidRDefault="00676AEB" w:rsidP="00676A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FF"/>
          <w:kern w:val="0"/>
          <w:szCs w:val="21"/>
        </w:rPr>
      </w:pPr>
      <w:r w:rsidRPr="002535FF">
        <w:rPr>
          <w:rFonts w:ascii="Times New Roman" w:hAnsi="Times New Roman" w:cs="Times New Roman"/>
          <w:noProof/>
          <w:color w:val="0000FF"/>
          <w:kern w:val="0"/>
          <w:szCs w:val="21"/>
        </w:rPr>
        <w:lastRenderedPageBreak/>
        <w:drawing>
          <wp:inline distT="0" distB="0" distL="0" distR="0" wp14:anchorId="4EB212F4" wp14:editId="208DF1A2">
            <wp:extent cx="5274310" cy="2181860"/>
            <wp:effectExtent l="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DAD807" w14:textId="187D41D8" w:rsidR="00676AEB" w:rsidRPr="002535FF" w:rsidRDefault="00676AEB" w:rsidP="002535FF">
      <w:pPr>
        <w:pStyle w:val="1"/>
        <w:spacing w:before="0" w:after="0"/>
        <w:jc w:val="center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bookmarkStart w:id="22" w:name="_Toc59084632"/>
      <w:bookmarkStart w:id="23" w:name="OLE_LINK99"/>
      <w:bookmarkStart w:id="24" w:name="OLE_LINK100"/>
      <w:r w:rsidRPr="002535FF">
        <w:rPr>
          <w:rFonts w:ascii="Times New Roman" w:hAnsi="Times New Roman" w:cs="Times New Roman" w:hint="eastAsia"/>
          <w:b w:val="0"/>
          <w:color w:val="000000" w:themeColor="text1"/>
          <w:sz w:val="21"/>
          <w:szCs w:val="21"/>
        </w:rPr>
        <w:t>F</w:t>
      </w:r>
      <w:r w:rsidR="00FC5112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ig.</w:t>
      </w:r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 xml:space="preserve"> S2. Time course of CPMK conversion catalyzed by outflows Mu-S5</w:t>
      </w:r>
      <w:bookmarkEnd w:id="22"/>
    </w:p>
    <w:p w14:paraId="259E74B6" w14:textId="13FB9494" w:rsidR="00676AEB" w:rsidRPr="002535FF" w:rsidRDefault="00676AEB" w:rsidP="00442F10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bookmarkStart w:id="25" w:name="_Toc59084633"/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Table S4. Act</w:t>
      </w:r>
      <w:r w:rsidR="004F1E7A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ivity calculation of outflows</w:t>
      </w:r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.</w:t>
      </w:r>
      <w:bookmarkEnd w:id="25"/>
    </w:p>
    <w:bookmarkEnd w:id="23"/>
    <w:bookmarkEnd w:id="24"/>
    <w:tbl>
      <w:tblPr>
        <w:tblStyle w:val="a8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83068E" w:rsidRPr="0083068E" w14:paraId="744EC582" w14:textId="77777777" w:rsidTr="00944E06">
        <w:trPr>
          <w:jc w:val="center"/>
        </w:trPr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73A02CE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78A6B7C" w14:textId="2CB49169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Total volume of outflows</w:t>
            </w:r>
            <w:r w:rsidR="0083068E"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(mL)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44A34F0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Vo</w:t>
            </w: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lume of outflows for reaction (mL)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DDD9A34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Substrate conversion in 10 min (%)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9718D83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Total activity of inflows (U)</w:t>
            </w:r>
          </w:p>
        </w:tc>
      </w:tr>
      <w:tr w:rsidR="0083068E" w:rsidRPr="0083068E" w14:paraId="0AFED8F2" w14:textId="77777777" w:rsidTr="00944E06">
        <w:trPr>
          <w:jc w:val="center"/>
        </w:trPr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0CFC1426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M</w:t>
            </w: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</w:t>
            </w:r>
            <w:r w:rsidRPr="0083068E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NTA Cerose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3D9DBC76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4</w:t>
            </w: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6753DFB8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17BA826B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0.01</w:t>
            </w:r>
          </w:p>
        </w:tc>
        <w:tc>
          <w:tcPr>
            <w:tcW w:w="1660" w:type="dxa"/>
            <w:tcBorders>
              <w:top w:val="single" w:sz="6" w:space="0" w:color="auto"/>
            </w:tcBorders>
            <w:vAlign w:val="center"/>
          </w:tcPr>
          <w:p w14:paraId="6929FDEA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80.8</w:t>
            </w:r>
          </w:p>
        </w:tc>
      </w:tr>
      <w:tr w:rsidR="0083068E" w:rsidRPr="0083068E" w14:paraId="7B626324" w14:textId="77777777" w:rsidTr="00944E06">
        <w:trPr>
          <w:jc w:val="center"/>
        </w:trPr>
        <w:tc>
          <w:tcPr>
            <w:tcW w:w="1659" w:type="dxa"/>
            <w:vAlign w:val="center"/>
          </w:tcPr>
          <w:p w14:paraId="6DD574B5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N</w:t>
            </w: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i-NTA Cerose</w:t>
            </w:r>
          </w:p>
        </w:tc>
        <w:tc>
          <w:tcPr>
            <w:tcW w:w="1659" w:type="dxa"/>
            <w:vAlign w:val="center"/>
          </w:tcPr>
          <w:p w14:paraId="30EB37D2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4</w:t>
            </w: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659" w:type="dxa"/>
            <w:vAlign w:val="center"/>
          </w:tcPr>
          <w:p w14:paraId="4AC934B3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</w:t>
            </w:r>
          </w:p>
        </w:tc>
        <w:tc>
          <w:tcPr>
            <w:tcW w:w="1659" w:type="dxa"/>
            <w:vAlign w:val="center"/>
          </w:tcPr>
          <w:p w14:paraId="23F7A6D3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8.95</w:t>
            </w:r>
          </w:p>
        </w:tc>
        <w:tc>
          <w:tcPr>
            <w:tcW w:w="1660" w:type="dxa"/>
            <w:vAlign w:val="center"/>
          </w:tcPr>
          <w:p w14:paraId="6EC7A06D" w14:textId="77777777" w:rsidR="00674A34" w:rsidRPr="0083068E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83068E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71.6</w:t>
            </w:r>
          </w:p>
        </w:tc>
      </w:tr>
    </w:tbl>
    <w:p w14:paraId="0B52153A" w14:textId="77777777" w:rsidR="00676AEB" w:rsidRPr="002535FF" w:rsidRDefault="00676AEB">
      <w:pPr>
        <w:rPr>
          <w:rFonts w:ascii="Times New Roman" w:hAnsi="Times New Roman" w:cs="Times New Roman"/>
        </w:rPr>
      </w:pPr>
      <w:r w:rsidRPr="002535FF">
        <w:rPr>
          <w:rFonts w:ascii="Times New Roman" w:hAnsi="Times New Roman" w:cs="Times New Roman"/>
        </w:rPr>
        <w:br w:type="page"/>
      </w:r>
    </w:p>
    <w:p w14:paraId="67051787" w14:textId="00109895" w:rsidR="00674C45" w:rsidRPr="002535FF" w:rsidRDefault="0010469D">
      <w:pPr>
        <w:rPr>
          <w:rFonts w:ascii="Times New Roman" w:hAnsi="Times New Roman" w:cs="Times New Roman"/>
        </w:rPr>
      </w:pPr>
      <w:r w:rsidRPr="0010469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7BA4DD8" wp14:editId="24D99BF5">
            <wp:extent cx="5274310" cy="2181860"/>
            <wp:effectExtent l="0" t="0" r="254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47E7E" w14:textId="72AC9091" w:rsidR="00674C45" w:rsidRPr="002535FF" w:rsidRDefault="00674C45" w:rsidP="002535FF">
      <w:pPr>
        <w:pStyle w:val="1"/>
        <w:spacing w:before="0" w:after="0"/>
        <w:jc w:val="center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r w:rsidRPr="002535FF">
        <w:rPr>
          <w:rFonts w:ascii="Times New Roman" w:hAnsi="Times New Roman" w:cs="Times New Roman" w:hint="eastAsia"/>
          <w:color w:val="0000FF"/>
          <w:kern w:val="0"/>
          <w:szCs w:val="21"/>
        </w:rPr>
        <w:t xml:space="preserve"> </w:t>
      </w:r>
      <w:bookmarkStart w:id="26" w:name="_Toc59084634"/>
      <w:r w:rsidRPr="002535FF">
        <w:rPr>
          <w:rFonts w:ascii="Times New Roman" w:hAnsi="Times New Roman" w:cs="Times New Roman" w:hint="eastAsia"/>
          <w:b w:val="0"/>
          <w:color w:val="000000" w:themeColor="text1"/>
          <w:sz w:val="21"/>
          <w:szCs w:val="21"/>
        </w:rPr>
        <w:t>F</w:t>
      </w:r>
      <w:r w:rsidR="00FC5112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ig.</w:t>
      </w:r>
      <w:r w:rsidR="001C2C4C"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 xml:space="preserve"> S3</w:t>
      </w:r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. Time course of CPMK conversion catalyzed by immobilized Mu-S5</w:t>
      </w:r>
      <w:bookmarkEnd w:id="26"/>
    </w:p>
    <w:p w14:paraId="2F55898E" w14:textId="77777777" w:rsidR="00674C45" w:rsidRPr="002535FF" w:rsidRDefault="00674C45" w:rsidP="00442F10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bookmarkStart w:id="27" w:name="_Toc59084635"/>
      <w:bookmarkStart w:id="28" w:name="OLE_LINK457"/>
      <w:bookmarkStart w:id="29" w:name="OLE_LINK458"/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Table S5. Activity calculation of immobilized Mu</w:t>
      </w:r>
      <w:r w:rsidRPr="002535FF">
        <w:rPr>
          <w:rFonts w:ascii="Times New Roman" w:hAnsi="Times New Roman" w:cs="Times New Roman" w:hint="eastAsia"/>
          <w:b w:val="0"/>
          <w:color w:val="000000" w:themeColor="text1"/>
          <w:sz w:val="21"/>
          <w:szCs w:val="21"/>
        </w:rPr>
        <w:t>-</w:t>
      </w:r>
      <w:r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S5.</w:t>
      </w:r>
      <w:bookmarkEnd w:id="27"/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495AB1" w:rsidRPr="00495AB1" w14:paraId="32607581" w14:textId="77777777" w:rsidTr="00944E06"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0B71333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bookmarkStart w:id="30" w:name="_Hlk57181325"/>
            <w:bookmarkEnd w:id="28"/>
            <w:bookmarkEnd w:id="29"/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Im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mobilization carrier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A68873C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Weight of 1 mL immobilized enzyme (g)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718DE70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Weight of immobilized enzyme for reaction (g)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01A6020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Substrate conversion in 10 min (%)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EE6ABFA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Total activity of 1 mL immobilized enzyme (U)</w:t>
            </w:r>
          </w:p>
        </w:tc>
      </w:tr>
      <w:bookmarkEnd w:id="30"/>
      <w:tr w:rsidR="00495AB1" w:rsidRPr="00495AB1" w14:paraId="2116CBCD" w14:textId="77777777" w:rsidTr="00944E06"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3988ADFB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M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</w:t>
            </w: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-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NTA Cerose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4B874109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.23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1ED6E1B8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.013</w:t>
            </w:r>
          </w:p>
        </w:tc>
        <w:tc>
          <w:tcPr>
            <w:tcW w:w="1659" w:type="dxa"/>
            <w:tcBorders>
              <w:top w:val="single" w:sz="6" w:space="0" w:color="auto"/>
            </w:tcBorders>
            <w:vAlign w:val="center"/>
          </w:tcPr>
          <w:p w14:paraId="349E1574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1.76</w:t>
            </w:r>
          </w:p>
        </w:tc>
        <w:tc>
          <w:tcPr>
            <w:tcW w:w="1660" w:type="dxa"/>
            <w:tcBorders>
              <w:top w:val="single" w:sz="6" w:space="0" w:color="auto"/>
            </w:tcBorders>
            <w:vAlign w:val="center"/>
          </w:tcPr>
          <w:p w14:paraId="2FA9D32A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Cs w:val="21"/>
              </w:rPr>
              <w:t>2</w:t>
            </w:r>
            <w:r w:rsidRPr="00495AB1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13.5</w:t>
            </w:r>
          </w:p>
        </w:tc>
      </w:tr>
      <w:tr w:rsidR="00495AB1" w:rsidRPr="00495AB1" w14:paraId="33FC4281" w14:textId="77777777" w:rsidTr="00944E06">
        <w:tc>
          <w:tcPr>
            <w:tcW w:w="1659" w:type="dxa"/>
            <w:vAlign w:val="center"/>
          </w:tcPr>
          <w:p w14:paraId="02952D46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Ni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-NTA Creose</w:t>
            </w:r>
          </w:p>
        </w:tc>
        <w:tc>
          <w:tcPr>
            <w:tcW w:w="1659" w:type="dxa"/>
            <w:vAlign w:val="center"/>
          </w:tcPr>
          <w:p w14:paraId="2FF699F1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.20</w:t>
            </w:r>
          </w:p>
        </w:tc>
        <w:tc>
          <w:tcPr>
            <w:tcW w:w="1659" w:type="dxa"/>
            <w:vAlign w:val="center"/>
          </w:tcPr>
          <w:p w14:paraId="227C7F48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.012</w:t>
            </w:r>
          </w:p>
        </w:tc>
        <w:tc>
          <w:tcPr>
            <w:tcW w:w="1659" w:type="dxa"/>
            <w:vAlign w:val="center"/>
          </w:tcPr>
          <w:p w14:paraId="1D2BB7A3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495AB1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0.3</w:t>
            </w:r>
          </w:p>
        </w:tc>
        <w:tc>
          <w:tcPr>
            <w:tcW w:w="1660" w:type="dxa"/>
            <w:vAlign w:val="center"/>
          </w:tcPr>
          <w:p w14:paraId="3130B0D2" w14:textId="77777777" w:rsidR="00674A34" w:rsidRPr="00495AB1" w:rsidRDefault="00674A34" w:rsidP="00944E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Cs w:val="21"/>
              </w:rPr>
              <w:t>2</w:t>
            </w:r>
            <w:r w:rsidRPr="00495AB1"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1"/>
              </w:rPr>
              <w:t>06.0</w:t>
            </w:r>
          </w:p>
        </w:tc>
      </w:tr>
    </w:tbl>
    <w:p w14:paraId="747F50EE" w14:textId="77777777" w:rsidR="00674C45" w:rsidRPr="002535FF" w:rsidRDefault="00674C45">
      <w:pPr>
        <w:rPr>
          <w:rFonts w:ascii="Times New Roman" w:hAnsi="Times New Roman" w:cs="Times New Roman"/>
        </w:rPr>
      </w:pPr>
    </w:p>
    <w:p w14:paraId="4E8F2749" w14:textId="25BC88DD" w:rsidR="00966405" w:rsidRDefault="00442F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485CA18" w14:textId="77777777" w:rsidR="00072F78" w:rsidRPr="00457797" w:rsidRDefault="00072F78" w:rsidP="00457797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bookmarkStart w:id="31" w:name="_Toc59084636"/>
      <w:r w:rsidRPr="00457797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lastRenderedPageBreak/>
        <w:t>Table S6. Activity recovery of immobilized Mu-S5.</w:t>
      </w:r>
      <w:bookmarkEnd w:id="31"/>
      <w:r w:rsidRPr="00457797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 xml:space="preserve"> </w:t>
      </w:r>
    </w:p>
    <w:tbl>
      <w:tblPr>
        <w:tblW w:w="822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01"/>
        <w:gridCol w:w="1312"/>
        <w:gridCol w:w="1342"/>
        <w:gridCol w:w="1395"/>
        <w:gridCol w:w="1500"/>
        <w:gridCol w:w="972"/>
      </w:tblGrid>
      <w:tr w:rsidR="00495AB1" w:rsidRPr="00495AB1" w14:paraId="471759C6" w14:textId="77777777" w:rsidTr="00944E06">
        <w:trPr>
          <w:jc w:val="center"/>
        </w:trPr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BA6C4D4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 w:hint="eastAsia"/>
                <w:bCs/>
                <w:iCs/>
                <w:color w:val="000000" w:themeColor="text1"/>
                <w:szCs w:val="21"/>
              </w:rPr>
              <w:t>I</w:t>
            </w: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mmobilization carrier</w:t>
            </w:r>
          </w:p>
        </w:tc>
        <w:tc>
          <w:tcPr>
            <w:tcW w:w="131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7D99EC8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Inflows activity (U)</w:t>
            </w:r>
          </w:p>
        </w:tc>
        <w:tc>
          <w:tcPr>
            <w:tcW w:w="134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2AD271D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Outflows activity (U)</w:t>
            </w:r>
          </w:p>
        </w:tc>
        <w:tc>
          <w:tcPr>
            <w:tcW w:w="139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7C24FD1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Theoretical activity (U)</w:t>
            </w:r>
          </w:p>
        </w:tc>
        <w:tc>
          <w:tcPr>
            <w:tcW w:w="150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47CB4F5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Total activity of immobilized enzyme (U)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F36DF0B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Activity recovery (%)</w:t>
            </w:r>
          </w:p>
        </w:tc>
      </w:tr>
      <w:tr w:rsidR="00495AB1" w:rsidRPr="00495AB1" w14:paraId="73AFC919" w14:textId="77777777" w:rsidTr="00944E06">
        <w:trPr>
          <w:jc w:val="center"/>
        </w:trPr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14:paraId="65DBE448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Mn-NTA Cerose</w:t>
            </w:r>
          </w:p>
        </w:tc>
        <w:tc>
          <w:tcPr>
            <w:tcW w:w="1312" w:type="dxa"/>
            <w:tcBorders>
              <w:top w:val="single" w:sz="6" w:space="0" w:color="auto"/>
            </w:tcBorders>
            <w:vAlign w:val="center"/>
          </w:tcPr>
          <w:p w14:paraId="3FD198D0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401.5</w:t>
            </w:r>
          </w:p>
        </w:tc>
        <w:tc>
          <w:tcPr>
            <w:tcW w:w="1342" w:type="dxa"/>
            <w:tcBorders>
              <w:top w:val="single" w:sz="6" w:space="0" w:color="auto"/>
            </w:tcBorders>
            <w:vAlign w:val="center"/>
          </w:tcPr>
          <w:p w14:paraId="66E04AA9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80.1</w:t>
            </w:r>
          </w:p>
        </w:tc>
        <w:tc>
          <w:tcPr>
            <w:tcW w:w="1395" w:type="dxa"/>
            <w:tcBorders>
              <w:top w:val="single" w:sz="6" w:space="0" w:color="auto"/>
            </w:tcBorders>
            <w:vAlign w:val="center"/>
          </w:tcPr>
          <w:p w14:paraId="459D3333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321.4</w:t>
            </w:r>
          </w:p>
        </w:tc>
        <w:tc>
          <w:tcPr>
            <w:tcW w:w="1500" w:type="dxa"/>
            <w:tcBorders>
              <w:top w:val="single" w:sz="6" w:space="0" w:color="auto"/>
            </w:tcBorders>
            <w:vAlign w:val="center"/>
          </w:tcPr>
          <w:p w14:paraId="3AC20465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213.5</w:t>
            </w:r>
          </w:p>
        </w:tc>
        <w:tc>
          <w:tcPr>
            <w:tcW w:w="972" w:type="dxa"/>
            <w:tcBorders>
              <w:top w:val="single" w:sz="6" w:space="0" w:color="auto"/>
            </w:tcBorders>
            <w:vAlign w:val="center"/>
          </w:tcPr>
          <w:p w14:paraId="402F5A80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66.4</w:t>
            </w:r>
          </w:p>
        </w:tc>
      </w:tr>
      <w:tr w:rsidR="00495AB1" w:rsidRPr="00495AB1" w14:paraId="3E700486" w14:textId="77777777" w:rsidTr="00944E06">
        <w:trPr>
          <w:jc w:val="center"/>
        </w:trPr>
        <w:tc>
          <w:tcPr>
            <w:tcW w:w="1701" w:type="dxa"/>
            <w:vAlign w:val="center"/>
          </w:tcPr>
          <w:p w14:paraId="39C2B3CD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Ni-NTA Cerose</w:t>
            </w:r>
          </w:p>
        </w:tc>
        <w:tc>
          <w:tcPr>
            <w:tcW w:w="1312" w:type="dxa"/>
            <w:vAlign w:val="center"/>
          </w:tcPr>
          <w:p w14:paraId="7D7892B7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426.6</w:t>
            </w:r>
          </w:p>
        </w:tc>
        <w:tc>
          <w:tcPr>
            <w:tcW w:w="1342" w:type="dxa"/>
            <w:vAlign w:val="center"/>
          </w:tcPr>
          <w:p w14:paraId="15A16F1E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71.6</w:t>
            </w:r>
          </w:p>
        </w:tc>
        <w:tc>
          <w:tcPr>
            <w:tcW w:w="1395" w:type="dxa"/>
            <w:vAlign w:val="center"/>
          </w:tcPr>
          <w:p w14:paraId="6D309675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355.0</w:t>
            </w:r>
          </w:p>
        </w:tc>
        <w:tc>
          <w:tcPr>
            <w:tcW w:w="1500" w:type="dxa"/>
            <w:vAlign w:val="center"/>
          </w:tcPr>
          <w:p w14:paraId="7C08E80F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206.0</w:t>
            </w:r>
          </w:p>
        </w:tc>
        <w:tc>
          <w:tcPr>
            <w:tcW w:w="972" w:type="dxa"/>
            <w:vAlign w:val="center"/>
          </w:tcPr>
          <w:p w14:paraId="7CBB7477" w14:textId="77777777" w:rsidR="00072F78" w:rsidRPr="00495AB1" w:rsidRDefault="00072F78" w:rsidP="00944E06">
            <w:pPr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</w:pPr>
            <w:r w:rsidRPr="00495AB1">
              <w:rPr>
                <w:rFonts w:ascii="Times New Roman" w:hAnsi="Times New Roman" w:cs="Times New Roman"/>
                <w:bCs/>
                <w:iCs/>
                <w:color w:val="000000" w:themeColor="text1"/>
                <w:szCs w:val="21"/>
              </w:rPr>
              <w:t>58.0</w:t>
            </w:r>
          </w:p>
        </w:tc>
      </w:tr>
    </w:tbl>
    <w:p w14:paraId="01B9B4B7" w14:textId="4493F9B0" w:rsidR="00495AB1" w:rsidRPr="00495AB1" w:rsidRDefault="00F57BC1" w:rsidP="00495AB1">
      <w:pPr>
        <w:shd w:val="clear" w:color="auto" w:fill="FFFFFF"/>
        <w:jc w:val="both"/>
        <w:rPr>
          <w:rFonts w:ascii="Times New Roman" w:hAnsi="Times New Roman" w:cs="Times New Roman"/>
          <w:i/>
          <w:color w:val="000000" w:themeColor="text1"/>
          <w:kern w:val="0"/>
          <w:szCs w:val="21"/>
        </w:rPr>
      </w:pPr>
      <w:r w:rsidRPr="00F57BC1">
        <w:rPr>
          <w:rStyle w:val="a5"/>
          <w:rFonts w:ascii="Times New Roman" w:hAnsi="Times New Roman" w:cs="Times New Roman" w:hint="eastAsia"/>
          <w:bdr w:val="none" w:sz="0" w:space="0" w:color="auto" w:frame="1"/>
        </w:rPr>
        <w:t>Each</w:t>
      </w:r>
      <w:r w:rsidRPr="00F57BC1">
        <w:rPr>
          <w:rStyle w:val="a5"/>
          <w:rFonts w:ascii="Times New Roman" w:hAnsi="Times New Roman" w:cs="Times New Roman"/>
          <w:bdr w:val="none" w:sz="0" w:space="0" w:color="auto" w:frame="1"/>
        </w:rPr>
        <w:t xml:space="preserve"> sample was determined in three parallel and the average value was taken. </w:t>
      </w:r>
      <w:r w:rsidR="00495AB1" w:rsidRPr="00F57BC1">
        <w:rPr>
          <w:rFonts w:ascii="Times New Roman" w:hAnsi="Times New Roman" w:cs="Times New Roman" w:hint="eastAsia"/>
          <w:i/>
          <w:kern w:val="0"/>
          <w:szCs w:val="21"/>
        </w:rPr>
        <w:t>T</w:t>
      </w:r>
      <w:r w:rsidR="00495AB1" w:rsidRPr="00495AB1">
        <w:rPr>
          <w:rFonts w:ascii="Times New Roman" w:hAnsi="Times New Roman" w:cs="Times New Roman" w:hint="eastAsia"/>
          <w:i/>
          <w:color w:val="000000" w:themeColor="text1"/>
          <w:kern w:val="0"/>
          <w:szCs w:val="21"/>
        </w:rPr>
        <w:t>h</w:t>
      </w:r>
      <w:r w:rsidR="00495AB1" w:rsidRPr="00495AB1">
        <w:rPr>
          <w:rFonts w:ascii="Times New Roman" w:hAnsi="Times New Roman" w:cs="Times New Roman"/>
          <w:i/>
          <w:color w:val="000000" w:themeColor="text1"/>
          <w:kern w:val="0"/>
          <w:szCs w:val="21"/>
        </w:rPr>
        <w:t xml:space="preserve">e calculation was based on 250 μL inflows, 1 mL outflows, 0.013 g </w:t>
      </w:r>
      <w:r w:rsidR="00495AB1" w:rsidRPr="00495AB1">
        <w:rPr>
          <w:rFonts w:ascii="Times New Roman" w:hAnsi="Times New Roman" w:cs="Times New Roman" w:hint="eastAsia"/>
          <w:i/>
          <w:color w:val="000000" w:themeColor="text1"/>
          <w:kern w:val="0"/>
          <w:szCs w:val="21"/>
        </w:rPr>
        <w:t>M</w:t>
      </w:r>
      <w:r w:rsidR="00495AB1" w:rsidRPr="00495AB1">
        <w:rPr>
          <w:rFonts w:ascii="Times New Roman" w:hAnsi="Times New Roman" w:cs="Times New Roman"/>
          <w:i/>
          <w:color w:val="000000" w:themeColor="text1"/>
          <w:kern w:val="0"/>
          <w:szCs w:val="21"/>
        </w:rPr>
        <w:t>n</w:t>
      </w:r>
      <w:r w:rsidR="00495AB1" w:rsidRPr="00495AB1">
        <w:rPr>
          <w:rFonts w:ascii="Times New Roman" w:hAnsi="Times New Roman" w:cs="Times New Roman" w:hint="eastAsia"/>
          <w:i/>
          <w:color w:val="000000" w:themeColor="text1"/>
          <w:kern w:val="0"/>
          <w:szCs w:val="21"/>
        </w:rPr>
        <w:t>-</w:t>
      </w:r>
      <w:r w:rsidR="00495AB1" w:rsidRPr="00495AB1">
        <w:rPr>
          <w:rFonts w:ascii="Times New Roman" w:hAnsi="Times New Roman" w:cs="Times New Roman"/>
          <w:i/>
          <w:color w:val="000000" w:themeColor="text1"/>
          <w:kern w:val="0"/>
          <w:szCs w:val="21"/>
        </w:rPr>
        <w:t xml:space="preserve">NTA Cerose and 0.012 g </w:t>
      </w:r>
      <w:r w:rsidR="00495AB1" w:rsidRPr="00495AB1">
        <w:rPr>
          <w:rFonts w:ascii="Times New Roman" w:hAnsi="Times New Roman" w:cs="Times New Roman" w:hint="eastAsia"/>
          <w:i/>
          <w:color w:val="000000" w:themeColor="text1"/>
          <w:kern w:val="0"/>
          <w:szCs w:val="21"/>
        </w:rPr>
        <w:t>Ni</w:t>
      </w:r>
      <w:r w:rsidR="00495AB1" w:rsidRPr="00495AB1">
        <w:rPr>
          <w:rFonts w:ascii="Times New Roman" w:hAnsi="Times New Roman" w:cs="Times New Roman"/>
          <w:i/>
          <w:color w:val="000000" w:themeColor="text1"/>
          <w:kern w:val="0"/>
          <w:szCs w:val="21"/>
        </w:rPr>
        <w:t>-NTA Creose.</w:t>
      </w:r>
    </w:p>
    <w:p w14:paraId="30E42BFB" w14:textId="2A1D9AAB" w:rsidR="00072F78" w:rsidRPr="00495AB1" w:rsidRDefault="00072F78">
      <w:pPr>
        <w:rPr>
          <w:rFonts w:ascii="Times New Roman" w:hAnsi="Times New Roman" w:cs="Times New Roman"/>
        </w:rPr>
      </w:pPr>
    </w:p>
    <w:p w14:paraId="0C6F6FB8" w14:textId="4F4BB070" w:rsidR="00442F10" w:rsidRDefault="00072F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35EB4E4" w14:textId="65BD9D49" w:rsidR="000C78D5" w:rsidRPr="00754CFA" w:rsidRDefault="000C78D5" w:rsidP="000C78D5">
      <w:pPr>
        <w:pStyle w:val="1"/>
        <w:spacing w:before="0" w:after="0" w:line="240" w:lineRule="auto"/>
        <w:jc w:val="center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bookmarkStart w:id="32" w:name="OLE_LINK332"/>
      <w:bookmarkStart w:id="33" w:name="OLE_LINK333"/>
      <w:bookmarkStart w:id="34" w:name="_Toc59084637"/>
      <w:r w:rsidRPr="00377603">
        <w:rPr>
          <w:rFonts w:ascii="Times New Roman" w:hAnsi="Times New Roman" w:cs="Times New Roman"/>
          <w:b w:val="0"/>
          <w:sz w:val="21"/>
          <w:szCs w:val="21"/>
        </w:rPr>
        <w:lastRenderedPageBreak/>
        <w:t>T</w:t>
      </w:r>
      <w:bookmarkStart w:id="35" w:name="OLE_LINK330"/>
      <w:bookmarkStart w:id="36" w:name="OLE_LINK331"/>
      <w:r w:rsidR="00072F78">
        <w:rPr>
          <w:rFonts w:ascii="Times New Roman" w:hAnsi="Times New Roman" w:cs="Times New Roman"/>
          <w:b w:val="0"/>
          <w:sz w:val="21"/>
          <w:szCs w:val="21"/>
        </w:rPr>
        <w:t>able S7</w:t>
      </w:r>
      <w:r w:rsidRPr="00377603">
        <w:rPr>
          <w:rFonts w:ascii="Times New Roman" w:hAnsi="Times New Roman" w:cs="Times New Roman"/>
          <w:b w:val="0"/>
          <w:sz w:val="21"/>
          <w:szCs w:val="21"/>
        </w:rPr>
        <w:t>.</w:t>
      </w:r>
      <w:r w:rsidRPr="00377603">
        <w:rPr>
          <w:rStyle w:val="Char0"/>
          <w:rFonts w:ascii="Times New Roman" w:hAnsi="Times New Roman" w:cs="Times New Roman"/>
          <w:b w:val="0"/>
          <w:i/>
          <w:kern w:val="0"/>
          <w:sz w:val="21"/>
          <w:szCs w:val="21"/>
          <w:bdr w:val="none" w:sz="0" w:space="0" w:color="auto" w:frame="1"/>
        </w:rPr>
        <w:t xml:space="preserve"> </w:t>
      </w:r>
      <w:r w:rsidRPr="00377603">
        <w:rPr>
          <w:rStyle w:val="a5"/>
          <w:rFonts w:ascii="Times New Roman" w:hAnsi="Times New Roman" w:cs="Times New Roman"/>
          <w:b w:val="0"/>
          <w:i w:val="0"/>
          <w:kern w:val="0"/>
          <w:sz w:val="21"/>
          <w:szCs w:val="21"/>
          <w:bdr w:val="none" w:sz="0" w:space="0" w:color="auto" w:frame="1"/>
        </w:rPr>
        <w:t xml:space="preserve">Preparation of </w:t>
      </w:r>
      <w:r w:rsidRPr="00377603">
        <w:rPr>
          <w:rFonts w:ascii="Times New Roman" w:eastAsia="宋体" w:hAnsi="Times New Roman" w:cs="Times New Roman"/>
          <w:b w:val="0"/>
          <w:kern w:val="0"/>
          <w:sz w:val="21"/>
          <w:szCs w:val="21"/>
        </w:rPr>
        <w:t>10 mM CPMK</w:t>
      </w:r>
      <w:r w:rsidRPr="00377603">
        <w:rPr>
          <w:rStyle w:val="a5"/>
          <w:rFonts w:ascii="Times New Roman" w:hAnsi="Times New Roman" w:cs="Times New Roman"/>
          <w:b w:val="0"/>
          <w:i w:val="0"/>
          <w:kern w:val="0"/>
          <w:sz w:val="21"/>
          <w:szCs w:val="21"/>
          <w:bdr w:val="none" w:sz="0" w:space="0" w:color="auto" w:frame="1"/>
        </w:rPr>
        <w:t xml:space="preserve"> solution using Tween 80 and Triton X-100 as co-solv</w:t>
      </w:r>
      <w:bookmarkEnd w:id="32"/>
      <w:bookmarkEnd w:id="33"/>
      <w:r w:rsidRPr="00377603">
        <w:rPr>
          <w:rStyle w:val="a5"/>
          <w:rFonts w:ascii="Times New Roman" w:hAnsi="Times New Roman" w:cs="Times New Roman"/>
          <w:b w:val="0"/>
          <w:i w:val="0"/>
          <w:kern w:val="0"/>
          <w:sz w:val="21"/>
          <w:szCs w:val="21"/>
          <w:bdr w:val="none" w:sz="0" w:space="0" w:color="auto" w:frame="1"/>
        </w:rPr>
        <w:t>ents.</w:t>
      </w:r>
      <w:bookmarkEnd w:id="34"/>
      <w:bookmarkEnd w:id="35"/>
      <w:bookmarkEnd w:id="36"/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92"/>
        <w:gridCol w:w="2665"/>
        <w:gridCol w:w="1924"/>
        <w:gridCol w:w="1925"/>
      </w:tblGrid>
      <w:tr w:rsidR="000C78D5" w:rsidRPr="000226D1" w14:paraId="0687A542" w14:textId="77777777" w:rsidTr="00944E06">
        <w:trPr>
          <w:trHeight w:val="624"/>
        </w:trPr>
        <w:tc>
          <w:tcPr>
            <w:tcW w:w="1792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34E7F00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37" w:name="OLE_LINK209"/>
            <w:bookmarkStart w:id="38" w:name="OLE_LINK208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Addition amount (%)</w:t>
            </w:r>
          </w:p>
        </w:tc>
        <w:tc>
          <w:tcPr>
            <w:tcW w:w="266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56AD354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3849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E3A1D6D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39" w:name="OLE_LINK203"/>
            <w:bookmarkStart w:id="40" w:name="OLE_LINK204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Phenomenon</w:t>
            </w:r>
            <w:bookmarkEnd w:id="39"/>
            <w:bookmarkEnd w:id="40"/>
          </w:p>
        </w:tc>
      </w:tr>
      <w:tr w:rsidR="000C78D5" w:rsidRPr="000226D1" w14:paraId="7A510CB7" w14:textId="77777777" w:rsidTr="00944E06">
        <w:trPr>
          <w:trHeight w:val="624"/>
        </w:trPr>
        <w:tc>
          <w:tcPr>
            <w:tcW w:w="179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CDB9378" w14:textId="77777777" w:rsidR="000C78D5" w:rsidRPr="00FF68F5" w:rsidRDefault="000C78D5" w:rsidP="00944E06">
            <w:pPr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26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B528CE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6EB21E0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41" w:name="OLE_LINK205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Tween 80</w:t>
            </w:r>
            <w:bookmarkEnd w:id="41"/>
          </w:p>
        </w:tc>
        <w:tc>
          <w:tcPr>
            <w:tcW w:w="19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57F93AC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42" w:name="OLE_LINK206"/>
            <w:bookmarkStart w:id="43" w:name="OLE_LINK207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Triton X-100</w:t>
            </w:r>
            <w:bookmarkEnd w:id="42"/>
            <w:bookmarkEnd w:id="43"/>
          </w:p>
        </w:tc>
      </w:tr>
      <w:tr w:rsidR="000C78D5" w:rsidRPr="000226D1" w14:paraId="0C862284" w14:textId="77777777" w:rsidTr="00944E06">
        <w:trPr>
          <w:trHeight w:val="624"/>
        </w:trPr>
        <w:tc>
          <w:tcPr>
            <w:tcW w:w="179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61C384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1.0</w:t>
            </w:r>
          </w:p>
        </w:tc>
        <w:tc>
          <w:tcPr>
            <w:tcW w:w="266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B965C52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60868F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44" w:name="OLE_LINK190"/>
            <w:bookmarkStart w:id="45" w:name="OLE_LINK191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Not being fully soluble</w:t>
            </w:r>
            <w:bookmarkEnd w:id="44"/>
            <w:bookmarkEnd w:id="45"/>
          </w:p>
        </w:tc>
        <w:tc>
          <w:tcPr>
            <w:tcW w:w="192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1714CF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Emulsion, precipitated after 10 min</w:t>
            </w:r>
          </w:p>
        </w:tc>
      </w:tr>
      <w:tr w:rsidR="000C78D5" w:rsidRPr="000226D1" w14:paraId="5745E8EB" w14:textId="77777777" w:rsidTr="00944E06">
        <w:trPr>
          <w:trHeight w:val="624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6E937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1.5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058D8C7F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38961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Not being fully soluble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A0C47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Emulsion, precipitated after 30 min</w:t>
            </w:r>
          </w:p>
        </w:tc>
      </w:tr>
      <w:tr w:rsidR="000C78D5" w:rsidRPr="000226D1" w14:paraId="78924B8E" w14:textId="77777777" w:rsidTr="00944E06">
        <w:trPr>
          <w:trHeight w:val="624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5338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2.0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575648A2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D5F05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46" w:name="OLE_LINK192"/>
            <w:bookmarkStart w:id="47" w:name="OLE_LINK193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Emulsion,</w:t>
            </w:r>
            <w:bookmarkStart w:id="48" w:name="OLE_LINK196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 xml:space="preserve"> </w:t>
            </w:r>
          </w:p>
          <w:p w14:paraId="7BA3196E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precipitated after 10 min</w:t>
            </w:r>
            <w:bookmarkEnd w:id="46"/>
            <w:bookmarkEnd w:id="47"/>
            <w:bookmarkEnd w:id="48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39044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49" w:name="OLE_LINK181"/>
            <w:bookmarkStart w:id="50" w:name="OLE_LINK182"/>
            <w:bookmarkStart w:id="51" w:name="OLE_LINK183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translucent emulsion</w:t>
            </w:r>
            <w:bookmarkEnd w:id="49"/>
            <w:bookmarkEnd w:id="50"/>
            <w:bookmarkEnd w:id="51"/>
          </w:p>
        </w:tc>
      </w:tr>
      <w:tr w:rsidR="000C78D5" w:rsidRPr="000226D1" w14:paraId="0EF15FAB" w14:textId="77777777" w:rsidTr="00944E06">
        <w:trPr>
          <w:trHeight w:val="624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97209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2.5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2B488908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DAF81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 xml:space="preserve">Emulsion, </w:t>
            </w:r>
          </w:p>
          <w:p w14:paraId="4002B929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precipitated after 10 min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636CE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Clear solution</w:t>
            </w:r>
          </w:p>
        </w:tc>
      </w:tr>
      <w:tr w:rsidR="000C78D5" w:rsidRPr="000226D1" w14:paraId="4D6C21D3" w14:textId="77777777" w:rsidTr="00944E06">
        <w:trPr>
          <w:trHeight w:val="624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FED00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3.0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7B63F695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7AD50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52" w:name="OLE_LINK194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Emulsion</w:t>
            </w:r>
            <w:bookmarkEnd w:id="52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 xml:space="preserve">, </w:t>
            </w:r>
          </w:p>
          <w:p w14:paraId="6CC0A137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precipitated after 10 min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59BF0" w14:textId="37A45945" w:rsidR="000C78D5" w:rsidRPr="00FF68F5" w:rsidRDefault="00873D1E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>
              <w:rPr>
                <w:rStyle w:val="a5"/>
                <w:rFonts w:ascii="Times New Roman" w:hAnsi="Times New Roman" w:cs="Times New Roman" w:hint="eastAsia"/>
                <w:i w:val="0"/>
                <w:bdr w:val="none" w:sz="0" w:space="0" w:color="auto" w:frame="1"/>
              </w:rPr>
              <w:t>-</w:t>
            </w:r>
          </w:p>
        </w:tc>
      </w:tr>
      <w:tr w:rsidR="000C78D5" w:rsidRPr="000226D1" w14:paraId="56FCDCA3" w14:textId="77777777" w:rsidTr="00944E06">
        <w:trPr>
          <w:trHeight w:val="624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A7B1C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3.5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5231CABF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BD89A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 xml:space="preserve">Emulsion, </w:t>
            </w:r>
          </w:p>
          <w:p w14:paraId="21F17645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precipitated after 10 min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3053D" w14:textId="370188FA" w:rsidR="000C78D5" w:rsidRPr="00FF68F5" w:rsidRDefault="00873D1E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>
              <w:rPr>
                <w:rStyle w:val="a5"/>
                <w:rFonts w:ascii="Times New Roman" w:hAnsi="Times New Roman" w:cs="Times New Roman" w:hint="eastAsia"/>
                <w:i w:val="0"/>
                <w:bdr w:val="none" w:sz="0" w:space="0" w:color="auto" w:frame="1"/>
              </w:rPr>
              <w:t>-</w:t>
            </w:r>
          </w:p>
        </w:tc>
      </w:tr>
      <w:tr w:rsidR="000C78D5" w:rsidRPr="000226D1" w14:paraId="381F28FB" w14:textId="77777777" w:rsidTr="00944E06">
        <w:trPr>
          <w:trHeight w:val="624"/>
        </w:trPr>
        <w:tc>
          <w:tcPr>
            <w:tcW w:w="17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92D23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4.0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14:paraId="1E355BFA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64B82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translucent emulsion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B6ADA" w14:textId="50F0C1A6" w:rsidR="000C78D5" w:rsidRPr="00FF68F5" w:rsidRDefault="00873D1E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>
              <w:rPr>
                <w:rStyle w:val="a5"/>
                <w:rFonts w:ascii="Times New Roman" w:hAnsi="Times New Roman" w:cs="Times New Roman" w:hint="eastAsia"/>
                <w:i w:val="0"/>
                <w:bdr w:val="none" w:sz="0" w:space="0" w:color="auto" w:frame="1"/>
              </w:rPr>
              <w:t>-</w:t>
            </w:r>
          </w:p>
        </w:tc>
      </w:tr>
      <w:tr w:rsidR="000C78D5" w:rsidRPr="000226D1" w14:paraId="0CED44DA" w14:textId="77777777" w:rsidTr="00944E06">
        <w:trPr>
          <w:trHeight w:val="624"/>
        </w:trPr>
        <w:tc>
          <w:tcPr>
            <w:tcW w:w="17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E73E925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5.0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C4009D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586E82" w14:textId="77777777" w:rsidR="000C78D5" w:rsidRPr="00FF68F5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bookmarkStart w:id="53" w:name="OLE_LINK195"/>
            <w:bookmarkStart w:id="54" w:name="OLE_LINK210"/>
            <w:r w:rsidRPr="00FF68F5"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  <w:t>Clear Solution</w:t>
            </w:r>
            <w:bookmarkEnd w:id="53"/>
            <w:bookmarkEnd w:id="54"/>
          </w:p>
        </w:tc>
        <w:tc>
          <w:tcPr>
            <w:tcW w:w="19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946B82" w14:textId="3F41ED8C" w:rsidR="000C78D5" w:rsidRPr="00FF68F5" w:rsidRDefault="00873D1E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bdr w:val="none" w:sz="0" w:space="0" w:color="auto" w:frame="1"/>
              </w:rPr>
            </w:pPr>
            <w:r>
              <w:rPr>
                <w:rStyle w:val="a5"/>
                <w:rFonts w:ascii="Times New Roman" w:hAnsi="Times New Roman" w:cs="Times New Roman" w:hint="eastAsia"/>
                <w:i w:val="0"/>
                <w:bdr w:val="none" w:sz="0" w:space="0" w:color="auto" w:frame="1"/>
              </w:rPr>
              <w:t>-</w:t>
            </w:r>
          </w:p>
        </w:tc>
      </w:tr>
      <w:bookmarkEnd w:id="37"/>
      <w:bookmarkEnd w:id="38"/>
    </w:tbl>
    <w:p w14:paraId="057724E2" w14:textId="77777777" w:rsidR="000C78D5" w:rsidRPr="00754CFA" w:rsidRDefault="000C78D5" w:rsidP="000C78D5">
      <w:pPr>
        <w:rPr>
          <w:rFonts w:ascii="Times New Roman" w:hAnsi="Times New Roman" w:cs="Times New Roman"/>
          <w:color w:val="0000FF"/>
          <w:szCs w:val="21"/>
        </w:rPr>
      </w:pPr>
    </w:p>
    <w:p w14:paraId="46CEA2BB" w14:textId="77777777" w:rsidR="000C78D5" w:rsidRPr="000226D1" w:rsidRDefault="000C78D5" w:rsidP="000C78D5">
      <w:pPr>
        <w:rPr>
          <w:rFonts w:ascii="Times New Roman" w:hAnsi="Times New Roman" w:cs="Times New Roman"/>
          <w:color w:val="0000FF"/>
          <w:szCs w:val="21"/>
        </w:rPr>
      </w:pPr>
      <w:r w:rsidRPr="00754CFA">
        <w:rPr>
          <w:rFonts w:ascii="Times New Roman" w:hAnsi="Times New Roman" w:cs="Times New Roman"/>
          <w:color w:val="0000FF"/>
          <w:szCs w:val="21"/>
        </w:rPr>
        <w:br w:type="page"/>
      </w:r>
    </w:p>
    <w:p w14:paraId="0045B55B" w14:textId="2B5C5ED9" w:rsidR="000C78D5" w:rsidRPr="001A3D49" w:rsidRDefault="000C78D5" w:rsidP="000C78D5">
      <w:pPr>
        <w:pStyle w:val="1"/>
        <w:spacing w:before="0" w:after="0" w:line="240" w:lineRule="auto"/>
        <w:jc w:val="center"/>
        <w:rPr>
          <w:rFonts w:ascii="Times New Roman" w:hAnsi="Times New Roman" w:cs="Times New Roman"/>
          <w:b w:val="0"/>
          <w:sz w:val="21"/>
          <w:szCs w:val="21"/>
        </w:rPr>
      </w:pPr>
      <w:bookmarkStart w:id="55" w:name="_Toc59084638"/>
      <w:r w:rsidRPr="001A3D49">
        <w:rPr>
          <w:rFonts w:ascii="Times New Roman" w:hAnsi="Times New Roman" w:cs="Times New Roman"/>
          <w:b w:val="0"/>
          <w:sz w:val="21"/>
          <w:szCs w:val="21"/>
        </w:rPr>
        <w:lastRenderedPageBreak/>
        <w:t>T</w:t>
      </w:r>
      <w:r w:rsidR="00072F78">
        <w:rPr>
          <w:rFonts w:ascii="Times New Roman" w:hAnsi="Times New Roman" w:cs="Times New Roman"/>
          <w:b w:val="0"/>
          <w:sz w:val="21"/>
          <w:szCs w:val="21"/>
        </w:rPr>
        <w:t>able S8</w:t>
      </w:r>
      <w:r w:rsidRPr="001A3D49">
        <w:rPr>
          <w:rFonts w:ascii="Times New Roman" w:hAnsi="Times New Roman" w:cs="Times New Roman"/>
          <w:b w:val="0"/>
          <w:sz w:val="21"/>
          <w:szCs w:val="21"/>
        </w:rPr>
        <w:t>.</w:t>
      </w:r>
      <w:r w:rsidRPr="001A3D49">
        <w:rPr>
          <w:rStyle w:val="skip"/>
          <w:rFonts w:ascii="Times New Roman" w:hAnsi="Times New Roman" w:cs="Times New Roman"/>
          <w:b w:val="0"/>
          <w:i/>
          <w:sz w:val="21"/>
          <w:szCs w:val="21"/>
          <w:bdr w:val="none" w:sz="0" w:space="0" w:color="auto" w:frame="1"/>
        </w:rPr>
        <w:t xml:space="preserve"> </w:t>
      </w:r>
      <w:r w:rsidRPr="001A3D49">
        <w:rPr>
          <w:rStyle w:val="a5"/>
          <w:rFonts w:ascii="Times New Roman" w:hAnsi="Times New Roman" w:cs="Times New Roman"/>
          <w:b w:val="0"/>
          <w:i w:val="0"/>
          <w:sz w:val="21"/>
          <w:szCs w:val="21"/>
          <w:bdr w:val="none" w:sz="0" w:space="0" w:color="auto" w:frame="1"/>
        </w:rPr>
        <w:t xml:space="preserve">Preparation of </w:t>
      </w:r>
      <w:r w:rsidRPr="001A3D49">
        <w:rPr>
          <w:rFonts w:ascii="Times New Roman" w:eastAsia="宋体" w:hAnsi="Times New Roman" w:cs="Times New Roman"/>
          <w:b w:val="0"/>
          <w:kern w:val="0"/>
          <w:sz w:val="21"/>
          <w:szCs w:val="21"/>
        </w:rPr>
        <w:t>10 mM</w:t>
      </w:r>
      <w:r w:rsidRPr="001A3D49" w:rsidDel="004D56F3">
        <w:rPr>
          <w:rFonts w:ascii="Times New Roman" w:eastAsia="宋体" w:hAnsi="Times New Roman" w:cs="Times New Roman"/>
          <w:b w:val="0"/>
          <w:kern w:val="0"/>
          <w:sz w:val="21"/>
          <w:szCs w:val="21"/>
        </w:rPr>
        <w:t xml:space="preserve"> </w:t>
      </w:r>
      <w:r w:rsidRPr="001A3D49">
        <w:rPr>
          <w:rFonts w:ascii="Times New Roman" w:eastAsia="宋体" w:hAnsi="Times New Roman" w:cs="Times New Roman"/>
          <w:b w:val="0"/>
          <w:kern w:val="0"/>
          <w:sz w:val="21"/>
          <w:szCs w:val="21"/>
        </w:rPr>
        <w:t>CPMK</w:t>
      </w:r>
      <w:r w:rsidRPr="001A3D49">
        <w:rPr>
          <w:rStyle w:val="a5"/>
          <w:rFonts w:ascii="Times New Roman" w:hAnsi="Times New Roman" w:cs="Times New Roman"/>
          <w:b w:val="0"/>
          <w:i w:val="0"/>
          <w:sz w:val="21"/>
          <w:szCs w:val="21"/>
          <w:bdr w:val="none" w:sz="0" w:space="0" w:color="auto" w:frame="1"/>
        </w:rPr>
        <w:t xml:space="preserve"> solution using </w:t>
      </w:r>
      <w:r w:rsidRPr="001A3D49">
        <w:rPr>
          <w:rFonts w:ascii="Times New Roman" w:hAnsi="Times New Roman" w:cs="Times New Roman"/>
          <w:b w:val="0"/>
          <w:iCs/>
          <w:sz w:val="21"/>
          <w:szCs w:val="21"/>
          <w:bdr w:val="none" w:sz="0" w:space="0" w:color="auto" w:frame="1"/>
        </w:rPr>
        <w:t>hydroxypropyl-beta-cyclodextrin (HP-</w:t>
      </w:r>
      <w:r w:rsidRPr="001A3D49">
        <w:rPr>
          <w:rFonts w:ascii="Times New Roman" w:hAnsi="Times New Roman" w:cs="Times New Roman"/>
          <w:b w:val="0"/>
          <w:i/>
          <w:iCs/>
          <w:sz w:val="21"/>
          <w:szCs w:val="21"/>
          <w:bdr w:val="none" w:sz="0" w:space="0" w:color="auto" w:frame="1"/>
        </w:rPr>
        <w:t>β</w:t>
      </w:r>
      <w:r w:rsidRPr="001A3D49">
        <w:rPr>
          <w:rFonts w:ascii="Times New Roman" w:hAnsi="Times New Roman" w:cs="Times New Roman"/>
          <w:b w:val="0"/>
          <w:iCs/>
          <w:sz w:val="21"/>
          <w:szCs w:val="21"/>
          <w:bdr w:val="none" w:sz="0" w:space="0" w:color="auto" w:frame="1"/>
        </w:rPr>
        <w:t>-CD)</w:t>
      </w:r>
      <w:r w:rsidR="00495AB1">
        <w:rPr>
          <w:rStyle w:val="a5"/>
          <w:rFonts w:ascii="Times New Roman" w:hAnsi="Times New Roman" w:cs="Times New Roman"/>
          <w:b w:val="0"/>
          <w:i w:val="0"/>
          <w:sz w:val="21"/>
          <w:szCs w:val="21"/>
          <w:bdr w:val="none" w:sz="0" w:space="0" w:color="auto" w:frame="1"/>
        </w:rPr>
        <w:t xml:space="preserve"> as a co-solvent</w:t>
      </w:r>
      <w:r w:rsidRPr="001A3D49">
        <w:rPr>
          <w:rFonts w:ascii="Times New Roman" w:hAnsi="Times New Roman" w:cs="Times New Roman"/>
          <w:b w:val="0"/>
          <w:iCs/>
          <w:sz w:val="21"/>
          <w:szCs w:val="21"/>
        </w:rPr>
        <w:t>.</w:t>
      </w:r>
      <w:bookmarkEnd w:id="55"/>
    </w:p>
    <w:tbl>
      <w:tblPr>
        <w:tblStyle w:val="a8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3945"/>
      </w:tblGrid>
      <w:tr w:rsidR="00495AB1" w:rsidRPr="00495AB1" w14:paraId="74481EE1" w14:textId="77777777" w:rsidTr="00944E06">
        <w:trPr>
          <w:trHeight w:val="500"/>
        </w:trPr>
        <w:tc>
          <w:tcPr>
            <w:tcW w:w="262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D4B1A3C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Final concentration (mM)</w:t>
            </w:r>
          </w:p>
        </w:tc>
        <w:tc>
          <w:tcPr>
            <w:tcW w:w="237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53A2FCA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Phenomenon</w:t>
            </w:r>
          </w:p>
        </w:tc>
      </w:tr>
      <w:tr w:rsidR="00495AB1" w:rsidRPr="00495AB1" w14:paraId="7E487D6A" w14:textId="77777777" w:rsidTr="00944E06">
        <w:trPr>
          <w:trHeight w:val="49"/>
        </w:trPr>
        <w:tc>
          <w:tcPr>
            <w:tcW w:w="2625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D58BC6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 xml:space="preserve">5 </w:t>
            </w:r>
          </w:p>
        </w:tc>
        <w:tc>
          <w:tcPr>
            <w:tcW w:w="2375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5FE7B2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Not being fully soluble</w:t>
            </w:r>
          </w:p>
        </w:tc>
      </w:tr>
      <w:tr w:rsidR="00495AB1" w:rsidRPr="00495AB1" w14:paraId="0BFFEB3C" w14:textId="77777777" w:rsidTr="00944E06">
        <w:trPr>
          <w:trHeight w:val="49"/>
        </w:trPr>
        <w:tc>
          <w:tcPr>
            <w:tcW w:w="26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03EF9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10</w:t>
            </w:r>
          </w:p>
        </w:tc>
        <w:tc>
          <w:tcPr>
            <w:tcW w:w="23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CACDA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bookmarkStart w:id="56" w:name="OLE_LINK179"/>
            <w:bookmarkStart w:id="57" w:name="OLE_LINK180"/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Not being fully soluble</w:t>
            </w:r>
            <w:bookmarkEnd w:id="56"/>
            <w:bookmarkEnd w:id="57"/>
          </w:p>
        </w:tc>
      </w:tr>
      <w:tr w:rsidR="00495AB1" w:rsidRPr="00495AB1" w14:paraId="19A81DEC" w14:textId="77777777" w:rsidTr="00944E06">
        <w:trPr>
          <w:trHeight w:val="49"/>
        </w:trPr>
        <w:tc>
          <w:tcPr>
            <w:tcW w:w="26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00D93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15</w:t>
            </w:r>
          </w:p>
        </w:tc>
        <w:tc>
          <w:tcPr>
            <w:tcW w:w="2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5A3C2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Not being fully soluble</w:t>
            </w:r>
          </w:p>
        </w:tc>
      </w:tr>
      <w:tr w:rsidR="00495AB1" w:rsidRPr="00495AB1" w14:paraId="2C59A596" w14:textId="77777777" w:rsidTr="00944E06">
        <w:trPr>
          <w:trHeight w:val="49"/>
        </w:trPr>
        <w:tc>
          <w:tcPr>
            <w:tcW w:w="26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0B568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20</w:t>
            </w:r>
          </w:p>
        </w:tc>
        <w:tc>
          <w:tcPr>
            <w:tcW w:w="23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C4C59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Clear Solution</w:t>
            </w:r>
          </w:p>
        </w:tc>
      </w:tr>
      <w:tr w:rsidR="00495AB1" w:rsidRPr="00495AB1" w14:paraId="112F400A" w14:textId="77777777" w:rsidTr="00944E06">
        <w:trPr>
          <w:trHeight w:val="64"/>
        </w:trPr>
        <w:tc>
          <w:tcPr>
            <w:tcW w:w="262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6322843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25</w:t>
            </w:r>
          </w:p>
        </w:tc>
        <w:tc>
          <w:tcPr>
            <w:tcW w:w="23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3F51BB" w14:textId="77777777" w:rsidR="000C78D5" w:rsidRPr="00495AB1" w:rsidRDefault="000C78D5" w:rsidP="00944E06">
            <w:pPr>
              <w:jc w:val="center"/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</w:pPr>
            <w:r w:rsidRPr="00495AB1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bdr w:val="none" w:sz="0" w:space="0" w:color="auto" w:frame="1"/>
              </w:rPr>
              <w:t>Clear Solution</w:t>
            </w:r>
          </w:p>
        </w:tc>
      </w:tr>
    </w:tbl>
    <w:p w14:paraId="5CB86F96" w14:textId="77777777" w:rsidR="000C78D5" w:rsidRPr="000226D1" w:rsidRDefault="000C78D5" w:rsidP="000C78D5">
      <w:pPr>
        <w:shd w:val="clear" w:color="auto" w:fill="FFFFFF"/>
        <w:jc w:val="both"/>
        <w:rPr>
          <w:rFonts w:ascii="Times New Roman" w:hAnsi="Times New Roman" w:cs="Times New Roman"/>
          <w:color w:val="0000FF"/>
          <w:szCs w:val="21"/>
        </w:rPr>
      </w:pPr>
    </w:p>
    <w:p w14:paraId="2A9DB0EC" w14:textId="77777777" w:rsidR="000C78D5" w:rsidRDefault="000C78D5" w:rsidP="000C78D5">
      <w:pPr>
        <w:shd w:val="clear" w:color="auto" w:fill="FFFFFF"/>
        <w:jc w:val="both"/>
        <w:rPr>
          <w:rFonts w:ascii="Verdana" w:eastAsia="宋体" w:hAnsi="Verdana" w:cs="宋体"/>
          <w:color w:val="000000"/>
          <w:kern w:val="0"/>
          <w:szCs w:val="21"/>
        </w:rPr>
      </w:pPr>
    </w:p>
    <w:p w14:paraId="7BF3ECC2" w14:textId="16019DCC" w:rsidR="00AE7E61" w:rsidRDefault="00AE7E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F533611" w14:textId="3742799B" w:rsidR="009645C7" w:rsidRPr="002535FF" w:rsidRDefault="0095645B" w:rsidP="00FA0B34">
      <w:pPr>
        <w:pStyle w:val="1"/>
        <w:spacing w:before="0" w:after="0"/>
        <w:jc w:val="center"/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</w:pPr>
      <w:bookmarkStart w:id="58" w:name="_Toc59084639"/>
      <w:r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lastRenderedPageBreak/>
        <w:t>Table S9</w:t>
      </w:r>
      <w:r w:rsidR="009645C7"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 xml:space="preserve"> Comparison of enzyme activity loss </w:t>
      </w:r>
      <w:r w:rsidR="007632D3"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 xml:space="preserve">of Mu-S5 </w:t>
      </w:r>
      <w:r w:rsidR="009645C7" w:rsidRPr="002535FF">
        <w:rPr>
          <w:rFonts w:ascii="Times New Roman" w:hAnsi="Times New Roman" w:cs="Times New Roman"/>
          <w:b w:val="0"/>
          <w:color w:val="000000" w:themeColor="text1"/>
          <w:sz w:val="21"/>
          <w:szCs w:val="21"/>
        </w:rPr>
        <w:t>using 6×His Tag and Heli-Tag</w:t>
      </w:r>
      <w:bookmarkEnd w:id="58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34"/>
        <w:gridCol w:w="1631"/>
        <w:gridCol w:w="1773"/>
        <w:gridCol w:w="1773"/>
        <w:gridCol w:w="1773"/>
        <w:gridCol w:w="222"/>
      </w:tblGrid>
      <w:tr w:rsidR="009645C7" w:rsidRPr="002535FF" w14:paraId="1A98B133" w14:textId="77777777" w:rsidTr="009645C7">
        <w:trPr>
          <w:jc w:val="center"/>
        </w:trPr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464E0284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Fusion protein tag</w:t>
            </w:r>
          </w:p>
        </w:tc>
        <w:tc>
          <w:tcPr>
            <w:tcW w:w="163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39C361B6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Specific activity of crude enzyme</w:t>
            </w:r>
          </w:p>
          <w:p w14:paraId="17886234" w14:textId="77777777" w:rsidR="009645C7" w:rsidRPr="002535FF" w:rsidRDefault="00527535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(U/</w:t>
            </w:r>
            <w:r w:rsidR="009645C7" w:rsidRPr="002535FF">
              <w:rPr>
                <w:rFonts w:ascii="Times New Roman" w:hAnsi="Times New Roman" w:cs="Times New Roman"/>
                <w:szCs w:val="21"/>
              </w:rPr>
              <w:t>mg)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662C2B9F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Total activity of crude enzyme</w:t>
            </w:r>
          </w:p>
          <w:p w14:paraId="47925E95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(U)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55436294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 xml:space="preserve">Activity loss ratio after 20 mM imidazole elution </w:t>
            </w:r>
          </w:p>
          <w:p w14:paraId="1529A98D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1773" w:type="dxa"/>
            <w:tcBorders>
              <w:top w:val="single" w:sz="12" w:space="0" w:color="auto"/>
              <w:bottom w:val="single" w:sz="6" w:space="0" w:color="auto"/>
            </w:tcBorders>
          </w:tcPr>
          <w:p w14:paraId="7A5A3B45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Activity loss ratio after 50 mM imidazole elution (%)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72A0B6FB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45C7" w:rsidRPr="002535FF" w14:paraId="3B5A7EA9" w14:textId="77777777" w:rsidTr="009645C7">
        <w:trPr>
          <w:jc w:val="center"/>
        </w:trPr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</w:tcPr>
          <w:p w14:paraId="6ED2A84C" w14:textId="77777777" w:rsidR="009645C7" w:rsidRPr="002535FF" w:rsidRDefault="009645C7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 xml:space="preserve">Heli-Tag </w:t>
            </w:r>
          </w:p>
        </w:tc>
        <w:tc>
          <w:tcPr>
            <w:tcW w:w="1631" w:type="dxa"/>
            <w:tcBorders>
              <w:top w:val="single" w:sz="6" w:space="0" w:color="auto"/>
            </w:tcBorders>
            <w:shd w:val="clear" w:color="auto" w:fill="auto"/>
          </w:tcPr>
          <w:p w14:paraId="228F6359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8.33</w:t>
            </w:r>
          </w:p>
        </w:tc>
        <w:tc>
          <w:tcPr>
            <w:tcW w:w="1773" w:type="dxa"/>
            <w:tcBorders>
              <w:top w:val="single" w:sz="6" w:space="0" w:color="auto"/>
            </w:tcBorders>
            <w:shd w:val="clear" w:color="auto" w:fill="auto"/>
          </w:tcPr>
          <w:p w14:paraId="71E30AFF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773" w:type="dxa"/>
            <w:tcBorders>
              <w:top w:val="single" w:sz="6" w:space="0" w:color="auto"/>
            </w:tcBorders>
            <w:shd w:val="clear" w:color="auto" w:fill="auto"/>
          </w:tcPr>
          <w:p w14:paraId="2E29C549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36.1</w:t>
            </w:r>
          </w:p>
        </w:tc>
        <w:tc>
          <w:tcPr>
            <w:tcW w:w="1773" w:type="dxa"/>
            <w:tcBorders>
              <w:top w:val="single" w:sz="6" w:space="0" w:color="auto"/>
            </w:tcBorders>
          </w:tcPr>
          <w:p w14:paraId="138243AF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95.3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076B52F7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645C7" w:rsidRPr="002535FF" w14:paraId="45A72A71" w14:textId="77777777" w:rsidTr="009645C7">
        <w:trPr>
          <w:jc w:val="center"/>
        </w:trPr>
        <w:tc>
          <w:tcPr>
            <w:tcW w:w="1134" w:type="dxa"/>
            <w:shd w:val="clear" w:color="auto" w:fill="auto"/>
          </w:tcPr>
          <w:p w14:paraId="19B9E453" w14:textId="77777777" w:rsidR="009645C7" w:rsidRPr="002535FF" w:rsidRDefault="009645C7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6×His-tag</w:t>
            </w:r>
          </w:p>
        </w:tc>
        <w:tc>
          <w:tcPr>
            <w:tcW w:w="1631" w:type="dxa"/>
            <w:shd w:val="clear" w:color="auto" w:fill="auto"/>
          </w:tcPr>
          <w:p w14:paraId="0B791035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7.76</w:t>
            </w:r>
          </w:p>
        </w:tc>
        <w:tc>
          <w:tcPr>
            <w:tcW w:w="1773" w:type="dxa"/>
            <w:shd w:val="clear" w:color="auto" w:fill="auto"/>
          </w:tcPr>
          <w:p w14:paraId="3E6F82BE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246</w:t>
            </w:r>
          </w:p>
        </w:tc>
        <w:tc>
          <w:tcPr>
            <w:tcW w:w="1773" w:type="dxa"/>
            <w:shd w:val="clear" w:color="auto" w:fill="auto"/>
          </w:tcPr>
          <w:p w14:paraId="56F7836C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1.60</w:t>
            </w:r>
          </w:p>
        </w:tc>
        <w:tc>
          <w:tcPr>
            <w:tcW w:w="1773" w:type="dxa"/>
          </w:tcPr>
          <w:p w14:paraId="70799C40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3.90</w:t>
            </w:r>
          </w:p>
        </w:tc>
        <w:tc>
          <w:tcPr>
            <w:tcW w:w="0" w:type="auto"/>
          </w:tcPr>
          <w:p w14:paraId="046C312C" w14:textId="77777777" w:rsidR="009645C7" w:rsidRPr="002535FF" w:rsidRDefault="009645C7" w:rsidP="00944E0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39141980" w14:textId="77777777" w:rsidR="00813EA2" w:rsidRPr="002535FF" w:rsidRDefault="00813EA2" w:rsidP="00813EA2">
      <w:pPr>
        <w:rPr>
          <w:rStyle w:val="a5"/>
          <w:rFonts w:ascii="Times New Roman" w:hAnsi="Times New Roman" w:cs="Times New Roman"/>
          <w:szCs w:val="21"/>
          <w:bdr w:val="none" w:sz="0" w:space="0" w:color="auto" w:frame="1"/>
        </w:rPr>
      </w:pPr>
      <w:r w:rsidRPr="002535FF">
        <w:rPr>
          <w:rStyle w:val="a5"/>
          <w:rFonts w:ascii="Times New Roman" w:hAnsi="Times New Roman" w:cs="Times New Roman"/>
          <w:szCs w:val="21"/>
          <w:bdr w:val="none" w:sz="0" w:space="0" w:color="auto" w:frame="1"/>
        </w:rPr>
        <w:t>Each sample was determined in three parallel and the average value was taken.</w:t>
      </w:r>
    </w:p>
    <w:p w14:paraId="53232548" w14:textId="77777777" w:rsidR="009645C7" w:rsidRPr="002535FF" w:rsidRDefault="009645C7" w:rsidP="009645C7">
      <w:pPr>
        <w:spacing w:afterLines="50" w:after="156" w:line="300" w:lineRule="auto"/>
        <w:ind w:firstLineChars="200" w:firstLine="420"/>
        <w:rPr>
          <w:rFonts w:ascii="Times New Roman" w:hAnsi="Times New Roman" w:cs="Times New Roman"/>
          <w:kern w:val="0"/>
          <w:szCs w:val="21"/>
        </w:rPr>
      </w:pPr>
    </w:p>
    <w:p w14:paraId="4920A998" w14:textId="15A58079" w:rsidR="0060347B" w:rsidRPr="009E437E" w:rsidRDefault="001721A3" w:rsidP="006034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516FBCC" w14:textId="381E225A" w:rsidR="0060347B" w:rsidRPr="002535FF" w:rsidRDefault="0060347B" w:rsidP="00FA0B34">
      <w:pPr>
        <w:pStyle w:val="1"/>
        <w:spacing w:before="0" w:after="0"/>
        <w:jc w:val="center"/>
        <w:rPr>
          <w:rFonts w:ascii="Times New Roman" w:hAnsi="Times New Roman" w:cs="Times New Roman"/>
          <w:b w:val="0"/>
          <w:sz w:val="21"/>
          <w:szCs w:val="21"/>
        </w:rPr>
      </w:pPr>
      <w:bookmarkStart w:id="59" w:name="_Toc59084640"/>
      <w:r w:rsidRPr="002535FF">
        <w:rPr>
          <w:rFonts w:ascii="Times New Roman" w:hAnsi="Times New Roman" w:cs="Times New Roman"/>
          <w:b w:val="0"/>
          <w:sz w:val="21"/>
          <w:szCs w:val="21"/>
        </w:rPr>
        <w:lastRenderedPageBreak/>
        <w:t>Table S</w:t>
      </w:r>
      <w:r w:rsidR="001B31B8">
        <w:rPr>
          <w:rFonts w:ascii="Times New Roman" w:hAnsi="Times New Roman" w:cs="Times New Roman"/>
          <w:b w:val="0"/>
          <w:sz w:val="21"/>
          <w:szCs w:val="21"/>
        </w:rPr>
        <w:t>10</w:t>
      </w:r>
      <w:r w:rsidRPr="002535FF">
        <w:rPr>
          <w:rFonts w:ascii="Times New Roman" w:hAnsi="Times New Roman" w:cs="Times New Roman"/>
          <w:b w:val="0"/>
          <w:sz w:val="21"/>
          <w:szCs w:val="21"/>
        </w:rPr>
        <w:t>. Basic information of D101 and XDA-1 resins</w:t>
      </w:r>
      <w:bookmarkEnd w:id="59"/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52"/>
        <w:gridCol w:w="1527"/>
        <w:gridCol w:w="3900"/>
        <w:gridCol w:w="1527"/>
      </w:tblGrid>
      <w:tr w:rsidR="0060347B" w:rsidRPr="002535FF" w14:paraId="2A97C6B6" w14:textId="77777777" w:rsidTr="00944E06">
        <w:trPr>
          <w:jc w:val="center"/>
        </w:trPr>
        <w:tc>
          <w:tcPr>
            <w:tcW w:w="813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DC670D6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Type</w:t>
            </w:r>
          </w:p>
        </w:tc>
        <w:tc>
          <w:tcPr>
            <w:tcW w:w="91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0E3B6A2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Adsorption mechanism</w:t>
            </w:r>
          </w:p>
        </w:tc>
        <w:tc>
          <w:tcPr>
            <w:tcW w:w="234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AE2261D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Applications</w:t>
            </w:r>
          </w:p>
        </w:tc>
        <w:tc>
          <w:tcPr>
            <w:tcW w:w="91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0DD0865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Recommend</w:t>
            </w:r>
            <w:r w:rsidR="007632D3" w:rsidRPr="002535FF">
              <w:rPr>
                <w:rFonts w:ascii="Times New Roman" w:hAnsi="Times New Roman" w:cs="Times New Roman"/>
                <w:szCs w:val="21"/>
              </w:rPr>
              <w:t>ed</w:t>
            </w:r>
            <w:r w:rsidRPr="002535FF">
              <w:rPr>
                <w:rFonts w:ascii="Times New Roman" w:hAnsi="Times New Roman" w:cs="Times New Roman"/>
                <w:szCs w:val="21"/>
              </w:rPr>
              <w:t xml:space="preserve"> elution solvent</w:t>
            </w:r>
          </w:p>
        </w:tc>
      </w:tr>
      <w:tr w:rsidR="0060347B" w:rsidRPr="002535FF" w14:paraId="25426239" w14:textId="77777777" w:rsidTr="00944E06">
        <w:trPr>
          <w:jc w:val="center"/>
        </w:trPr>
        <w:tc>
          <w:tcPr>
            <w:tcW w:w="813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BAEFA8D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D101</w:t>
            </w:r>
          </w:p>
        </w:tc>
        <w:tc>
          <w:tcPr>
            <w:tcW w:w="919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2CEC32C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Physisorption</w:t>
            </w:r>
          </w:p>
        </w:tc>
        <w:tc>
          <w:tcPr>
            <w:tcW w:w="234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122418D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 xml:space="preserve">To extract </w:t>
            </w:r>
            <w:r w:rsidRPr="002535FF">
              <w:rPr>
                <w:rStyle w:val="a5"/>
                <w:rFonts w:ascii="Times New Roman" w:hAnsi="Times New Roman" w:cs="Times New Roman"/>
                <w:i w:val="0"/>
                <w:szCs w:val="21"/>
                <w:bdr w:val="none" w:sz="0" w:space="0" w:color="auto" w:frame="1"/>
              </w:rPr>
              <w:t>effective</w:t>
            </w:r>
            <w:r w:rsidRPr="002535FF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 w:rsidRPr="002535FF">
              <w:rPr>
                <w:rFonts w:ascii="Times New Roman" w:hAnsi="Times New Roman" w:cs="Times New Roman"/>
                <w:szCs w:val="21"/>
              </w:rPr>
              <w:t xml:space="preserve">components, such as </w:t>
            </w:r>
            <w:r w:rsidR="00E92DCD" w:rsidRPr="002535FF">
              <w:rPr>
                <w:rFonts w:ascii="Times New Roman" w:hAnsi="Times New Roman" w:cs="Times New Roman"/>
                <w:szCs w:val="21"/>
              </w:rPr>
              <w:t xml:space="preserve">saponin, </w:t>
            </w:r>
            <w:r w:rsidR="00E92DCD" w:rsidRPr="002535F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flavonoids</w:t>
            </w:r>
            <w:r w:rsidR="006657DB" w:rsidRPr="002535F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alkaloid etc.</w:t>
            </w:r>
            <w:r w:rsidRPr="002535FF">
              <w:rPr>
                <w:rStyle w:val="a5"/>
                <w:rFonts w:ascii="Times New Roman" w:hAnsi="Times New Roman" w:cs="Times New Roman"/>
                <w:i w:val="0"/>
                <w:szCs w:val="21"/>
                <w:bdr w:val="none" w:sz="0" w:space="0" w:color="auto" w:frame="1"/>
              </w:rPr>
              <w:t xml:space="preserve"> from</w:t>
            </w:r>
            <w:r w:rsidRPr="002535FF">
              <w:rPr>
                <w:rFonts w:ascii="Times New Roman" w:hAnsi="Times New Roman" w:cs="Times New Roman"/>
                <w:szCs w:val="21"/>
              </w:rPr>
              <w:t xml:space="preserve"> traditional Chinese herbal medicines.</w:t>
            </w:r>
          </w:p>
        </w:tc>
        <w:tc>
          <w:tcPr>
            <w:tcW w:w="919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A39C4DE" w14:textId="77777777" w:rsidR="0060347B" w:rsidRPr="002535FF" w:rsidRDefault="0060347B" w:rsidP="00AC7F34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535FF">
              <w:rPr>
                <w:rFonts w:ascii="Times New Roman" w:hAnsi="Times New Roman" w:cs="Times New Roman"/>
                <w:szCs w:val="21"/>
                <w:shd w:val="clear" w:color="auto" w:fill="FFFFFF"/>
              </w:rPr>
              <w:t>Aqueous ethanol solution</w:t>
            </w:r>
          </w:p>
        </w:tc>
      </w:tr>
      <w:tr w:rsidR="0060347B" w:rsidRPr="002535FF" w14:paraId="30784AEB" w14:textId="77777777" w:rsidTr="00944E06">
        <w:trPr>
          <w:jc w:val="center"/>
        </w:trPr>
        <w:tc>
          <w:tcPr>
            <w:tcW w:w="813" w:type="pct"/>
            <w:shd w:val="clear" w:color="auto" w:fill="auto"/>
            <w:vAlign w:val="center"/>
          </w:tcPr>
          <w:p w14:paraId="7EBEFBEC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XDA-1</w:t>
            </w:r>
          </w:p>
        </w:tc>
        <w:tc>
          <w:tcPr>
            <w:tcW w:w="919" w:type="pct"/>
            <w:shd w:val="clear" w:color="auto" w:fill="auto"/>
            <w:vAlign w:val="center"/>
          </w:tcPr>
          <w:p w14:paraId="7FD3770E" w14:textId="77777777" w:rsidR="0060347B" w:rsidRPr="002535FF" w:rsidRDefault="0060347B" w:rsidP="00944E06">
            <w:pPr>
              <w:rPr>
                <w:rFonts w:ascii="Times New Roman" w:hAnsi="Times New Roman" w:cs="Times New Roman"/>
                <w:szCs w:val="21"/>
              </w:rPr>
            </w:pPr>
            <w:r w:rsidRPr="002535FF">
              <w:rPr>
                <w:rFonts w:ascii="Times New Roman" w:hAnsi="Times New Roman" w:cs="Times New Roman"/>
                <w:szCs w:val="21"/>
              </w:rPr>
              <w:t>Physisorption</w:t>
            </w:r>
          </w:p>
        </w:tc>
        <w:tc>
          <w:tcPr>
            <w:tcW w:w="2348" w:type="pct"/>
            <w:shd w:val="clear" w:color="auto" w:fill="auto"/>
            <w:vAlign w:val="center"/>
          </w:tcPr>
          <w:p w14:paraId="6E8B4AB2" w14:textId="77777777" w:rsidR="0060347B" w:rsidRPr="002535FF" w:rsidRDefault="0060347B" w:rsidP="00944E06">
            <w:pPr>
              <w:rPr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</w:pPr>
            <w:r w:rsidRPr="002535F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To remove of aniline, </w:t>
            </w:r>
            <w:hyperlink r:id="rId10" w:history="1">
              <w:r w:rsidRPr="002535FF">
                <w:rPr>
                  <w:rStyle w:val="a6"/>
                  <w:rFonts w:ascii="Times New Roman" w:hAnsi="Times New Roman" w:cs="Times New Roman"/>
                  <w:bCs/>
                  <w:color w:val="000000" w:themeColor="text1"/>
                  <w:szCs w:val="21"/>
                  <w:u w:val="none"/>
                  <w:shd w:val="clear" w:color="auto" w:fill="FFFFFF"/>
                </w:rPr>
                <w:t>benzyl</w:t>
              </w:r>
            </w:hyperlink>
            <w:r w:rsidRPr="002535FF">
              <w:rPr>
                <w:rStyle w:val="apple-converted-space"/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</w:t>
            </w:r>
            <w:hyperlink r:id="rId11" w:history="1">
              <w:r w:rsidRPr="002535FF">
                <w:rPr>
                  <w:rStyle w:val="a6"/>
                  <w:rFonts w:ascii="Times New Roman" w:hAnsi="Times New Roman" w:cs="Times New Roman"/>
                  <w:bCs/>
                  <w:color w:val="000000" w:themeColor="text1"/>
                  <w:szCs w:val="21"/>
                  <w:u w:val="none"/>
                  <w:shd w:val="clear" w:color="auto" w:fill="FFFFFF"/>
                </w:rPr>
                <w:t>chloride</w:t>
              </w:r>
            </w:hyperlink>
            <w:r w:rsidR="00977D5E" w:rsidRPr="002535FF">
              <w:rPr>
                <w:rStyle w:val="skip"/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, benzyl alcohol,</w:t>
            </w:r>
            <w:r w:rsidRPr="002535FF">
              <w:rPr>
                <w:rStyle w:val="skip"/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</w:t>
            </w:r>
            <w:hyperlink r:id="rId12" w:history="1">
              <w:r w:rsidRPr="002535FF">
                <w:rPr>
                  <w:rStyle w:val="a6"/>
                  <w:rFonts w:ascii="Times New Roman" w:hAnsi="Times New Roman" w:cs="Times New Roman"/>
                  <w:bCs/>
                  <w:color w:val="000000" w:themeColor="text1"/>
                  <w:szCs w:val="21"/>
                  <w:u w:val="none"/>
                  <w:shd w:val="clear" w:color="auto" w:fill="FFFFFF"/>
                </w:rPr>
                <w:t>halohydrocarbon</w:t>
              </w:r>
            </w:hyperlink>
            <w:r w:rsidRPr="002535FF">
              <w:rPr>
                <w:rStyle w:val="skip"/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etc. in </w:t>
            </w:r>
            <w:r w:rsidRPr="002535FF">
              <w:rPr>
                <w:rStyle w:val="a5"/>
                <w:rFonts w:ascii="Times New Roman" w:hAnsi="Times New Roman" w:cs="Times New Roman"/>
                <w:i w:val="0"/>
                <w:color w:val="000000" w:themeColor="text1"/>
                <w:szCs w:val="21"/>
                <w:bdr w:val="none" w:sz="0" w:space="0" w:color="auto" w:frame="1"/>
              </w:rPr>
              <w:t>aqueous</w:t>
            </w:r>
            <w:r w:rsidRPr="002535FF">
              <w:rPr>
                <w:rFonts w:ascii="Times New Roman" w:hAnsi="Times New Roman" w:cs="Times New Roman"/>
                <w:i/>
                <w:color w:val="000000" w:themeColor="text1"/>
                <w:szCs w:val="21"/>
              </w:rPr>
              <w:t xml:space="preserve"> </w:t>
            </w:r>
            <w:r w:rsidRPr="002535F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solvent, commonly used in the purification of phenol </w:t>
            </w:r>
            <w:r w:rsidRPr="002535FF">
              <w:rPr>
                <w:rStyle w:val="a6"/>
                <w:rFonts w:ascii="Times New Roman" w:hAnsi="Times New Roman" w:cs="Times New Roman"/>
                <w:bCs/>
                <w:iCs/>
                <w:color w:val="000000" w:themeColor="text1"/>
                <w:szCs w:val="21"/>
                <w:shd w:val="clear" w:color="auto" w:fill="FFFFFF"/>
              </w:rPr>
              <w:t>production</w:t>
            </w:r>
            <w:r w:rsidRPr="002535FF">
              <w:rPr>
                <w:rStyle w:val="a6"/>
                <w:rFonts w:ascii="Times New Roman" w:hAnsi="Times New Roman" w:cs="Times New Roman"/>
                <w:bCs/>
                <w:color w:val="000000" w:themeColor="text1"/>
                <w:szCs w:val="21"/>
                <w:shd w:val="clear" w:color="auto" w:fill="FFFFFF"/>
              </w:rPr>
              <w:t xml:space="preserve"> </w:t>
            </w:r>
            <w:r w:rsidRPr="002535FF">
              <w:rPr>
                <w:rStyle w:val="a6"/>
                <w:rFonts w:ascii="Times New Roman" w:hAnsi="Times New Roman" w:cs="Times New Roman"/>
                <w:bCs/>
                <w:iCs/>
                <w:color w:val="000000" w:themeColor="text1"/>
                <w:szCs w:val="21"/>
                <w:shd w:val="clear" w:color="auto" w:fill="FFFFFF"/>
              </w:rPr>
              <w:t>process.</w:t>
            </w:r>
          </w:p>
        </w:tc>
        <w:tc>
          <w:tcPr>
            <w:tcW w:w="919" w:type="pct"/>
            <w:shd w:val="clear" w:color="auto" w:fill="auto"/>
            <w:vAlign w:val="center"/>
          </w:tcPr>
          <w:p w14:paraId="70BD7D2E" w14:textId="77777777" w:rsidR="0060347B" w:rsidRPr="002535FF" w:rsidRDefault="0060347B" w:rsidP="00AC7F34">
            <w:pPr>
              <w:jc w:val="center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 w:rsidRPr="002535FF">
              <w:rPr>
                <w:rFonts w:ascii="Times New Roman" w:hAnsi="Times New Roman" w:cs="Times New Roman"/>
                <w:szCs w:val="21"/>
                <w:shd w:val="clear" w:color="auto" w:fill="FFFFFF"/>
              </w:rPr>
              <w:t>Aqueous ethanol solution</w:t>
            </w:r>
          </w:p>
        </w:tc>
      </w:tr>
    </w:tbl>
    <w:p w14:paraId="11DEE0EE" w14:textId="77777777" w:rsidR="0060347B" w:rsidRPr="002535FF" w:rsidRDefault="0060347B" w:rsidP="0060347B">
      <w:pPr>
        <w:spacing w:line="30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E67CFD9" w14:textId="77777777" w:rsidR="0060347B" w:rsidRPr="002535FF" w:rsidRDefault="0060347B" w:rsidP="00890C8F">
      <w:pPr>
        <w:rPr>
          <w:rFonts w:ascii="Times New Roman" w:hAnsi="Times New Roman" w:cs="Times New Roman"/>
          <w:kern w:val="0"/>
          <w:sz w:val="24"/>
          <w:szCs w:val="24"/>
        </w:rPr>
      </w:pPr>
      <w:r w:rsidRPr="002535FF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5F9D72F3" w14:textId="58A05F05" w:rsidR="0060347B" w:rsidRPr="002535FF" w:rsidRDefault="0060347B" w:rsidP="00FA0B34">
      <w:pPr>
        <w:pStyle w:val="1"/>
        <w:spacing w:before="0" w:after="0"/>
        <w:jc w:val="center"/>
        <w:rPr>
          <w:rFonts w:ascii="Times New Roman" w:hAnsi="Times New Roman" w:cs="Times New Roman"/>
          <w:b w:val="0"/>
          <w:sz w:val="21"/>
          <w:szCs w:val="21"/>
        </w:rPr>
      </w:pPr>
      <w:bookmarkStart w:id="60" w:name="_Toc59084641"/>
      <w:r w:rsidRPr="002535FF">
        <w:rPr>
          <w:rFonts w:ascii="Times New Roman" w:hAnsi="Times New Roman" w:cs="Times New Roman"/>
          <w:b w:val="0"/>
          <w:sz w:val="21"/>
          <w:szCs w:val="21"/>
        </w:rPr>
        <w:lastRenderedPageBreak/>
        <w:t>Table S</w:t>
      </w:r>
      <w:r w:rsidR="001B31B8">
        <w:rPr>
          <w:rFonts w:ascii="Times New Roman" w:hAnsi="Times New Roman" w:cs="Times New Roman"/>
          <w:b w:val="0"/>
          <w:sz w:val="21"/>
          <w:szCs w:val="21"/>
        </w:rPr>
        <w:t>11</w:t>
      </w:r>
      <w:r w:rsidR="00226EBF">
        <w:rPr>
          <w:rFonts w:ascii="Times New Roman" w:hAnsi="Times New Roman" w:cs="Times New Roman"/>
          <w:b w:val="0"/>
          <w:sz w:val="21"/>
          <w:szCs w:val="21"/>
        </w:rPr>
        <w:t>.</w:t>
      </w:r>
      <w:r w:rsidRPr="002535FF">
        <w:rPr>
          <w:rFonts w:ascii="Times New Roman" w:hAnsi="Times New Roman" w:cs="Times New Roman"/>
          <w:b w:val="0"/>
          <w:sz w:val="21"/>
          <w:szCs w:val="21"/>
        </w:rPr>
        <w:t xml:space="preserve"> Adsorption and adsorption rate of (</w:t>
      </w:r>
      <w:r w:rsidRPr="002535FF">
        <w:rPr>
          <w:rFonts w:ascii="Times New Roman" w:hAnsi="Times New Roman" w:cs="Times New Roman"/>
          <w:b w:val="0"/>
          <w:i/>
          <w:sz w:val="21"/>
          <w:szCs w:val="21"/>
        </w:rPr>
        <w:t>S</w:t>
      </w:r>
      <w:r w:rsidRPr="002535FF">
        <w:rPr>
          <w:rFonts w:ascii="Times New Roman" w:hAnsi="Times New Roman" w:cs="Times New Roman"/>
          <w:b w:val="0"/>
          <w:sz w:val="21"/>
          <w:szCs w:val="21"/>
        </w:rPr>
        <w:t>)-CPMA by D101 and XDA-1 resin</w:t>
      </w:r>
      <w:bookmarkEnd w:id="60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93"/>
        <w:gridCol w:w="2091"/>
        <w:gridCol w:w="1962"/>
        <w:gridCol w:w="1680"/>
        <w:gridCol w:w="1580"/>
      </w:tblGrid>
      <w:tr w:rsidR="0060347B" w:rsidRPr="002535FF" w14:paraId="27B242B8" w14:textId="77777777" w:rsidTr="00944E06">
        <w:trPr>
          <w:jc w:val="center"/>
        </w:trPr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64FBA2E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209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BA651C0" w14:textId="77777777" w:rsidR="0060347B" w:rsidRPr="002535FF" w:rsidRDefault="00367AA1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Initial concentration (mg</w:t>
            </w:r>
            <w:r w:rsidRPr="002535FF">
              <w:rPr>
                <w:rFonts w:ascii="Times New Roman" w:hAnsi="Times New Roman" w:cs="Times New Roman" w:hint="eastAsia"/>
              </w:rPr>
              <w:t>/</w:t>
            </w:r>
            <w:r w:rsidR="0060347B" w:rsidRPr="002535FF">
              <w:rPr>
                <w:rFonts w:ascii="Times New Roman" w:hAnsi="Times New Roman" w:cs="Times New Roman"/>
              </w:rPr>
              <w:t>mL)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69B00D4" w14:textId="77777777" w:rsidR="0060347B" w:rsidRPr="002535FF" w:rsidRDefault="00367AA1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Residual concentration (mg/</w:t>
            </w:r>
            <w:r w:rsidR="0060347B" w:rsidRPr="002535FF">
              <w:rPr>
                <w:rFonts w:ascii="Times New Roman" w:hAnsi="Times New Roman" w:cs="Times New Roman"/>
              </w:rPr>
              <w:t>mL)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37B82D5" w14:textId="77777777" w:rsidR="0060347B" w:rsidRPr="002535FF" w:rsidRDefault="00367AA1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Adsorption capacity (mg/</w:t>
            </w:r>
            <w:r w:rsidR="0060347B" w:rsidRPr="002535FF">
              <w:rPr>
                <w:rFonts w:ascii="Times New Roman" w:hAnsi="Times New Roman" w:cs="Times New Roman"/>
              </w:rPr>
              <w:t>g)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456F999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Static adsorption rate (%)</w:t>
            </w:r>
          </w:p>
        </w:tc>
      </w:tr>
      <w:tr w:rsidR="0060347B" w:rsidRPr="002535FF" w14:paraId="25D075DD" w14:textId="77777777" w:rsidTr="00944E06">
        <w:trPr>
          <w:jc w:val="center"/>
        </w:trPr>
        <w:tc>
          <w:tcPr>
            <w:tcW w:w="99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CB6420A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D101</w:t>
            </w:r>
          </w:p>
        </w:tc>
        <w:tc>
          <w:tcPr>
            <w:tcW w:w="2091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710787C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21.9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DEB1AD1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2.60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F70A1CF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38.6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EFC72E5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88.1</w:t>
            </w:r>
          </w:p>
        </w:tc>
      </w:tr>
      <w:tr w:rsidR="0060347B" w:rsidRPr="002535FF" w14:paraId="21B7D5C6" w14:textId="77777777" w:rsidTr="00944E06">
        <w:trPr>
          <w:jc w:val="center"/>
        </w:trPr>
        <w:tc>
          <w:tcPr>
            <w:tcW w:w="993" w:type="dxa"/>
            <w:shd w:val="clear" w:color="auto" w:fill="auto"/>
            <w:vAlign w:val="center"/>
          </w:tcPr>
          <w:p w14:paraId="49465B61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XDA-1</w:t>
            </w:r>
          </w:p>
        </w:tc>
        <w:tc>
          <w:tcPr>
            <w:tcW w:w="2091" w:type="dxa"/>
            <w:shd w:val="clear" w:color="auto" w:fill="auto"/>
            <w:vAlign w:val="center"/>
          </w:tcPr>
          <w:p w14:paraId="2B2C65A4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21.9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441067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3638BB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40.0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2B1455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91.3</w:t>
            </w:r>
          </w:p>
        </w:tc>
      </w:tr>
    </w:tbl>
    <w:p w14:paraId="2490DF0E" w14:textId="77777777" w:rsidR="00813EA2" w:rsidRPr="002535FF" w:rsidRDefault="00813EA2" w:rsidP="00813EA2">
      <w:pPr>
        <w:rPr>
          <w:rStyle w:val="a5"/>
          <w:rFonts w:ascii="Times New Roman" w:hAnsi="Times New Roman" w:cs="Times New Roman"/>
          <w:szCs w:val="21"/>
          <w:bdr w:val="none" w:sz="0" w:space="0" w:color="auto" w:frame="1"/>
        </w:rPr>
      </w:pPr>
      <w:r w:rsidRPr="002535FF">
        <w:rPr>
          <w:rStyle w:val="a5"/>
          <w:rFonts w:ascii="Times New Roman" w:hAnsi="Times New Roman" w:cs="Times New Roman"/>
          <w:szCs w:val="21"/>
          <w:bdr w:val="none" w:sz="0" w:space="0" w:color="auto" w:frame="1"/>
        </w:rPr>
        <w:t>Each sample was determined in three parallel and the average value was taken.</w:t>
      </w:r>
    </w:p>
    <w:p w14:paraId="64C9D28F" w14:textId="77777777" w:rsidR="0060347B" w:rsidRPr="002535FF" w:rsidRDefault="0060347B" w:rsidP="0060347B">
      <w:pPr>
        <w:spacing w:line="300" w:lineRule="auto"/>
        <w:rPr>
          <w:rFonts w:ascii="Times New Roman" w:hAnsi="Times New Roman" w:cs="Times New Roman"/>
          <w:i/>
          <w:kern w:val="0"/>
          <w:sz w:val="24"/>
          <w:szCs w:val="24"/>
        </w:rPr>
      </w:pPr>
    </w:p>
    <w:p w14:paraId="2D9F93D0" w14:textId="77777777" w:rsidR="0060347B" w:rsidRPr="002535FF" w:rsidRDefault="0060347B" w:rsidP="00890C8F">
      <w:pPr>
        <w:rPr>
          <w:rFonts w:ascii="Times New Roman" w:hAnsi="Times New Roman" w:cs="Times New Roman"/>
          <w:kern w:val="0"/>
          <w:sz w:val="24"/>
          <w:szCs w:val="24"/>
        </w:rPr>
      </w:pPr>
      <w:r w:rsidRPr="002535FF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5DF66090" w14:textId="3C641F28" w:rsidR="0060347B" w:rsidRPr="002535FF" w:rsidRDefault="0060347B" w:rsidP="00FA0B34">
      <w:pPr>
        <w:pStyle w:val="1"/>
        <w:spacing w:before="0" w:after="0"/>
        <w:jc w:val="center"/>
        <w:rPr>
          <w:rFonts w:ascii="Times New Roman" w:hAnsi="Times New Roman" w:cs="Times New Roman"/>
          <w:b w:val="0"/>
          <w:sz w:val="21"/>
          <w:szCs w:val="21"/>
        </w:rPr>
      </w:pPr>
      <w:bookmarkStart w:id="61" w:name="_Toc59084642"/>
      <w:r w:rsidRPr="002535FF">
        <w:rPr>
          <w:rFonts w:ascii="Times New Roman" w:hAnsi="Times New Roman" w:cs="Times New Roman"/>
          <w:b w:val="0"/>
          <w:sz w:val="21"/>
          <w:szCs w:val="21"/>
        </w:rPr>
        <w:lastRenderedPageBreak/>
        <w:t>Table S</w:t>
      </w:r>
      <w:r w:rsidR="001B31B8">
        <w:rPr>
          <w:rFonts w:ascii="Times New Roman" w:hAnsi="Times New Roman" w:cs="Times New Roman"/>
          <w:b w:val="0"/>
          <w:sz w:val="21"/>
          <w:szCs w:val="21"/>
        </w:rPr>
        <w:t>12</w:t>
      </w:r>
      <w:r w:rsidR="00226EBF">
        <w:rPr>
          <w:rFonts w:ascii="Times New Roman" w:hAnsi="Times New Roman" w:cs="Times New Roman"/>
          <w:b w:val="0"/>
          <w:sz w:val="21"/>
          <w:szCs w:val="21"/>
        </w:rPr>
        <w:t>.</w:t>
      </w:r>
      <w:r w:rsidRPr="002535FF">
        <w:rPr>
          <w:rFonts w:ascii="Times New Roman" w:hAnsi="Times New Roman" w:cs="Times New Roman"/>
          <w:b w:val="0"/>
          <w:sz w:val="21"/>
          <w:szCs w:val="21"/>
        </w:rPr>
        <w:t xml:space="preserve"> Desorption rate of D101 and XDA-1 resin eluted by ethanol/ethyl acetate</w:t>
      </w:r>
      <w:bookmarkEnd w:id="61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93"/>
        <w:gridCol w:w="1559"/>
        <w:gridCol w:w="1834"/>
        <w:gridCol w:w="2440"/>
        <w:gridCol w:w="1480"/>
      </w:tblGrid>
      <w:tr w:rsidR="0060347B" w:rsidRPr="002535FF" w14:paraId="796E2114" w14:textId="77777777" w:rsidTr="00890C8F">
        <w:trPr>
          <w:jc w:val="center"/>
        </w:trPr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FE35186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EBB5A05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Eluent</w:t>
            </w:r>
          </w:p>
        </w:tc>
        <w:tc>
          <w:tcPr>
            <w:tcW w:w="18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4795193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Adsorbed (</w:t>
            </w:r>
            <w:r w:rsidRPr="002535FF">
              <w:rPr>
                <w:rFonts w:ascii="Times New Roman" w:hAnsi="Times New Roman" w:cs="Times New Roman"/>
                <w:i/>
              </w:rPr>
              <w:t>S</w:t>
            </w:r>
            <w:r w:rsidRPr="002535FF">
              <w:rPr>
                <w:rFonts w:ascii="Times New Roman" w:hAnsi="Times New Roman" w:cs="Times New Roman"/>
              </w:rPr>
              <w:t>)-CPMA(mg)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D3B537C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 xml:space="preserve"> (</w:t>
            </w:r>
            <w:r w:rsidRPr="002535FF">
              <w:rPr>
                <w:rFonts w:ascii="Times New Roman" w:hAnsi="Times New Roman" w:cs="Times New Roman"/>
                <w:i/>
              </w:rPr>
              <w:t>S</w:t>
            </w:r>
            <w:r w:rsidRPr="002535FF">
              <w:rPr>
                <w:rFonts w:ascii="Times New Roman" w:hAnsi="Times New Roman" w:cs="Times New Roman"/>
              </w:rPr>
              <w:t>)-CPMA of outflow (mg)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7FEA924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Desorption rate</w:t>
            </w:r>
          </w:p>
          <w:p w14:paraId="7FABB5E5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(%)</w:t>
            </w:r>
          </w:p>
        </w:tc>
      </w:tr>
      <w:tr w:rsidR="0060347B" w:rsidRPr="002535FF" w14:paraId="0BE81CA9" w14:textId="77777777" w:rsidTr="00890C8F">
        <w:trPr>
          <w:jc w:val="center"/>
        </w:trPr>
        <w:tc>
          <w:tcPr>
            <w:tcW w:w="993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0F7E518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D101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11C81B2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Ethanol</w:t>
            </w:r>
          </w:p>
        </w:tc>
        <w:tc>
          <w:tcPr>
            <w:tcW w:w="183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DA83114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18.9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86F9493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4.62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BA389BE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24.5</w:t>
            </w:r>
          </w:p>
        </w:tc>
      </w:tr>
      <w:tr w:rsidR="0060347B" w:rsidRPr="002535FF" w14:paraId="2FE1F6B7" w14:textId="77777777" w:rsidTr="00890C8F">
        <w:trPr>
          <w:jc w:val="center"/>
        </w:trPr>
        <w:tc>
          <w:tcPr>
            <w:tcW w:w="993" w:type="dxa"/>
            <w:shd w:val="clear" w:color="auto" w:fill="auto"/>
            <w:vAlign w:val="center"/>
          </w:tcPr>
          <w:p w14:paraId="62A042AE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XDA-1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92AEB66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Ethanol</w:t>
            </w:r>
          </w:p>
        </w:tc>
        <w:tc>
          <w:tcPr>
            <w:tcW w:w="1834" w:type="dxa"/>
            <w:shd w:val="clear" w:color="auto" w:fill="auto"/>
            <w:vAlign w:val="center"/>
          </w:tcPr>
          <w:p w14:paraId="3E9567E5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18.9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BF8CBE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3.61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87129D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19.1</w:t>
            </w:r>
          </w:p>
        </w:tc>
      </w:tr>
      <w:tr w:rsidR="0060347B" w:rsidRPr="002535FF" w14:paraId="64E79086" w14:textId="77777777" w:rsidTr="00890C8F">
        <w:trPr>
          <w:jc w:val="center"/>
        </w:trPr>
        <w:tc>
          <w:tcPr>
            <w:tcW w:w="993" w:type="dxa"/>
            <w:shd w:val="clear" w:color="auto" w:fill="auto"/>
            <w:vAlign w:val="center"/>
          </w:tcPr>
          <w:p w14:paraId="0AC2909E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D101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32B179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Ethyl acetate</w:t>
            </w:r>
          </w:p>
        </w:tc>
        <w:tc>
          <w:tcPr>
            <w:tcW w:w="1834" w:type="dxa"/>
            <w:shd w:val="clear" w:color="auto" w:fill="auto"/>
            <w:vAlign w:val="center"/>
          </w:tcPr>
          <w:p w14:paraId="64CF5203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18.9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8A1BE1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18.2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5C3199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96.1</w:t>
            </w:r>
          </w:p>
        </w:tc>
      </w:tr>
      <w:tr w:rsidR="0060347B" w:rsidRPr="002535FF" w14:paraId="0E51A557" w14:textId="77777777" w:rsidTr="00890C8F">
        <w:trPr>
          <w:jc w:val="center"/>
        </w:trPr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A05719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XDA-1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3A1B91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Ethyl acetate</w:t>
            </w:r>
          </w:p>
        </w:tc>
        <w:tc>
          <w:tcPr>
            <w:tcW w:w="18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C408070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18.9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18C1EC8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15.6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85AD2E" w14:textId="77777777" w:rsidR="0060347B" w:rsidRPr="002535FF" w:rsidRDefault="0060347B" w:rsidP="00944E06">
            <w:pPr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82.7</w:t>
            </w:r>
          </w:p>
        </w:tc>
      </w:tr>
    </w:tbl>
    <w:p w14:paraId="6D40B619" w14:textId="77777777" w:rsidR="00D4336E" w:rsidRPr="002535FF" w:rsidRDefault="00D4336E" w:rsidP="00D4336E">
      <w:pPr>
        <w:rPr>
          <w:rStyle w:val="a5"/>
          <w:rFonts w:ascii="Times New Roman" w:hAnsi="Times New Roman" w:cs="Times New Roman"/>
          <w:szCs w:val="21"/>
          <w:bdr w:val="none" w:sz="0" w:space="0" w:color="auto" w:frame="1"/>
        </w:rPr>
      </w:pPr>
      <w:r w:rsidRPr="002535FF">
        <w:rPr>
          <w:rStyle w:val="a5"/>
          <w:rFonts w:ascii="Times New Roman" w:hAnsi="Times New Roman" w:cs="Times New Roman"/>
          <w:szCs w:val="21"/>
          <w:bdr w:val="none" w:sz="0" w:space="0" w:color="auto" w:frame="1"/>
        </w:rPr>
        <w:t>Each sample was determined in three parallel and the average value was taken.</w:t>
      </w:r>
    </w:p>
    <w:p w14:paraId="6696BF76" w14:textId="77777777" w:rsidR="00A25770" w:rsidRPr="002535FF" w:rsidRDefault="00A25770" w:rsidP="0060347B">
      <w:pPr>
        <w:rPr>
          <w:rStyle w:val="a5"/>
          <w:rFonts w:ascii="Times New Roman" w:hAnsi="Times New Roman" w:cs="Times New Roman"/>
          <w:i w:val="0"/>
          <w:color w:val="000000" w:themeColor="text1"/>
          <w:szCs w:val="21"/>
          <w:bdr w:val="none" w:sz="0" w:space="0" w:color="auto" w:frame="1"/>
        </w:rPr>
      </w:pPr>
    </w:p>
    <w:p w14:paraId="403BFEBD" w14:textId="77777777" w:rsidR="00225488" w:rsidRPr="002535FF" w:rsidRDefault="00225488">
      <w:pPr>
        <w:rPr>
          <w:rStyle w:val="a5"/>
          <w:rFonts w:ascii="Times New Roman" w:hAnsi="Times New Roman" w:cs="Times New Roman"/>
          <w:i w:val="0"/>
          <w:color w:val="000000" w:themeColor="text1"/>
          <w:szCs w:val="21"/>
          <w:bdr w:val="none" w:sz="0" w:space="0" w:color="auto" w:frame="1"/>
        </w:rPr>
      </w:pPr>
      <w:r w:rsidRPr="002535FF">
        <w:rPr>
          <w:rStyle w:val="a5"/>
          <w:rFonts w:ascii="Times New Roman" w:hAnsi="Times New Roman" w:cs="Times New Roman"/>
          <w:i w:val="0"/>
          <w:color w:val="000000" w:themeColor="text1"/>
          <w:szCs w:val="21"/>
          <w:bdr w:val="none" w:sz="0" w:space="0" w:color="auto" w:frame="1"/>
        </w:rPr>
        <w:br w:type="page"/>
      </w:r>
    </w:p>
    <w:p w14:paraId="58A86F93" w14:textId="77777777" w:rsidR="0060347B" w:rsidRPr="002535FF" w:rsidRDefault="0060347B" w:rsidP="0060347B">
      <w:pPr>
        <w:rPr>
          <w:rStyle w:val="a5"/>
          <w:rFonts w:ascii="Times New Roman" w:hAnsi="Times New Roman" w:cs="Times New Roman"/>
          <w:i w:val="0"/>
          <w:color w:val="000000" w:themeColor="text1"/>
          <w:szCs w:val="21"/>
          <w:bdr w:val="none" w:sz="0" w:space="0" w:color="auto" w:frame="1"/>
        </w:rPr>
      </w:pPr>
    </w:p>
    <w:p w14:paraId="50CD4F37" w14:textId="3876FC99" w:rsidR="0060347B" w:rsidRPr="002535FF" w:rsidRDefault="0060347B" w:rsidP="00FA0B34">
      <w:pPr>
        <w:pStyle w:val="1"/>
        <w:spacing w:before="0" w:after="0"/>
        <w:jc w:val="center"/>
        <w:rPr>
          <w:rFonts w:ascii="Times New Roman" w:hAnsi="Times New Roman" w:cs="Times New Roman"/>
          <w:b w:val="0"/>
          <w:sz w:val="21"/>
          <w:szCs w:val="21"/>
        </w:rPr>
      </w:pPr>
      <w:bookmarkStart w:id="62" w:name="_Toc59084643"/>
      <w:r w:rsidRPr="002535FF">
        <w:rPr>
          <w:rFonts w:ascii="Times New Roman" w:hAnsi="Times New Roman" w:cs="Times New Roman"/>
          <w:b w:val="0"/>
          <w:sz w:val="21"/>
          <w:szCs w:val="21"/>
        </w:rPr>
        <w:t xml:space="preserve">Table </w:t>
      </w:r>
      <w:r w:rsidR="001B31B8">
        <w:rPr>
          <w:rFonts w:ascii="Times New Roman" w:hAnsi="Times New Roman" w:cs="Times New Roman"/>
          <w:b w:val="0"/>
          <w:sz w:val="21"/>
          <w:szCs w:val="21"/>
        </w:rPr>
        <w:t>S13</w:t>
      </w:r>
      <w:r w:rsidR="00226EBF">
        <w:rPr>
          <w:rFonts w:ascii="Times New Roman" w:hAnsi="Times New Roman" w:cs="Times New Roman"/>
          <w:b w:val="0"/>
          <w:sz w:val="21"/>
          <w:szCs w:val="21"/>
        </w:rPr>
        <w:t>.</w:t>
      </w:r>
      <w:r w:rsidRPr="002535FF">
        <w:rPr>
          <w:rFonts w:ascii="Times New Roman" w:hAnsi="Times New Roman" w:cs="Times New Roman"/>
          <w:b w:val="0"/>
          <w:sz w:val="21"/>
          <w:szCs w:val="21"/>
        </w:rPr>
        <w:t xml:space="preserve"> Determination of NADP+ concentration after resin adsorption</w:t>
      </w:r>
      <w:bookmarkEnd w:id="62"/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58"/>
        <w:gridCol w:w="1708"/>
        <w:gridCol w:w="5040"/>
      </w:tblGrid>
      <w:tr w:rsidR="0060347B" w:rsidRPr="002535FF" w14:paraId="70D2A405" w14:textId="77777777" w:rsidTr="00F42D2C">
        <w:trPr>
          <w:jc w:val="center"/>
        </w:trPr>
        <w:tc>
          <w:tcPr>
            <w:tcW w:w="93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F64D1A3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9CB4032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宋体" w:eastAsia="宋体" w:hAnsi="宋体" w:cs="宋体" w:hint="eastAsia"/>
              </w:rPr>
              <w:t>△</w:t>
            </w:r>
            <w:r w:rsidRPr="002535FF">
              <w:rPr>
                <w:rFonts w:ascii="Times New Roman" w:hAnsi="Times New Roman" w:cs="Times New Roman"/>
              </w:rPr>
              <w:t>OD</w:t>
            </w:r>
            <w:r w:rsidRPr="002535FF">
              <w:rPr>
                <w:rFonts w:ascii="Times New Roman" w:hAnsi="Times New Roman" w:cs="Times New Roman"/>
                <w:vertAlign w:val="subscript"/>
              </w:rPr>
              <w:t>565</w:t>
            </w:r>
          </w:p>
        </w:tc>
        <w:tc>
          <w:tcPr>
            <w:tcW w:w="303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556A79E2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Concentration of NADP</w:t>
            </w:r>
            <w:r w:rsidRPr="002535FF">
              <w:rPr>
                <w:rFonts w:ascii="Times New Roman" w:hAnsi="Times New Roman" w:cs="Times New Roman"/>
                <w:vertAlign w:val="superscript"/>
              </w:rPr>
              <w:t>+</w:t>
            </w:r>
            <w:r w:rsidRPr="002535FF">
              <w:rPr>
                <w:rFonts w:ascii="Times New Roman" w:hAnsi="Times New Roman" w:cs="Times New Roman"/>
              </w:rPr>
              <w:t>(μM)</w:t>
            </w:r>
          </w:p>
        </w:tc>
      </w:tr>
      <w:tr w:rsidR="0060347B" w:rsidRPr="002535FF" w14:paraId="080AC396" w14:textId="77777777" w:rsidTr="00F42D2C">
        <w:trPr>
          <w:jc w:val="center"/>
        </w:trPr>
        <w:tc>
          <w:tcPr>
            <w:tcW w:w="93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BEB5A9C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02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F000A2E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0.135</w:t>
            </w:r>
          </w:p>
        </w:tc>
        <w:tc>
          <w:tcPr>
            <w:tcW w:w="3034" w:type="pct"/>
            <w:tcBorders>
              <w:top w:val="single" w:sz="6" w:space="0" w:color="auto"/>
            </w:tcBorders>
            <w:shd w:val="clear" w:color="auto" w:fill="auto"/>
          </w:tcPr>
          <w:p w14:paraId="6F937C0C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1062.9</w:t>
            </w:r>
          </w:p>
        </w:tc>
      </w:tr>
      <w:tr w:rsidR="0060347B" w:rsidRPr="002535FF" w14:paraId="2BB1CD39" w14:textId="77777777" w:rsidTr="00F42D2C">
        <w:trPr>
          <w:jc w:val="center"/>
        </w:trPr>
        <w:tc>
          <w:tcPr>
            <w:tcW w:w="938" w:type="pct"/>
            <w:shd w:val="clear" w:color="auto" w:fill="auto"/>
            <w:vAlign w:val="center"/>
          </w:tcPr>
          <w:p w14:paraId="1FFE0246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D101</w:t>
            </w:r>
          </w:p>
        </w:tc>
        <w:tc>
          <w:tcPr>
            <w:tcW w:w="1028" w:type="pct"/>
            <w:shd w:val="clear" w:color="auto" w:fill="auto"/>
            <w:vAlign w:val="center"/>
          </w:tcPr>
          <w:p w14:paraId="6EA9F46B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0.134</w:t>
            </w:r>
          </w:p>
        </w:tc>
        <w:tc>
          <w:tcPr>
            <w:tcW w:w="3034" w:type="pct"/>
            <w:shd w:val="clear" w:color="auto" w:fill="auto"/>
          </w:tcPr>
          <w:p w14:paraId="0912A788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1055.1</w:t>
            </w:r>
          </w:p>
        </w:tc>
      </w:tr>
      <w:tr w:rsidR="0060347B" w:rsidRPr="002535FF" w14:paraId="09BBA3E4" w14:textId="77777777" w:rsidTr="00F42D2C">
        <w:trPr>
          <w:jc w:val="center"/>
        </w:trPr>
        <w:tc>
          <w:tcPr>
            <w:tcW w:w="93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1ABBC0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XDA-1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A1AFDC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0.131</w:t>
            </w:r>
          </w:p>
        </w:tc>
        <w:tc>
          <w:tcPr>
            <w:tcW w:w="3034" w:type="pct"/>
            <w:tcBorders>
              <w:bottom w:val="single" w:sz="12" w:space="0" w:color="auto"/>
            </w:tcBorders>
            <w:shd w:val="clear" w:color="auto" w:fill="auto"/>
          </w:tcPr>
          <w:p w14:paraId="18E44F1C" w14:textId="77777777" w:rsidR="0060347B" w:rsidRPr="002535FF" w:rsidRDefault="0060347B" w:rsidP="00944E06">
            <w:pPr>
              <w:spacing w:line="300" w:lineRule="auto"/>
              <w:jc w:val="center"/>
              <w:rPr>
                <w:rFonts w:ascii="Times New Roman" w:hAnsi="Times New Roman" w:cs="Times New Roman"/>
              </w:rPr>
            </w:pPr>
            <w:r w:rsidRPr="002535FF">
              <w:rPr>
                <w:rFonts w:ascii="Times New Roman" w:hAnsi="Times New Roman" w:cs="Times New Roman"/>
              </w:rPr>
              <w:t>1031.5</w:t>
            </w:r>
          </w:p>
        </w:tc>
      </w:tr>
    </w:tbl>
    <w:p w14:paraId="7E8B1693" w14:textId="06D00799" w:rsidR="0060347B" w:rsidRPr="003573EF" w:rsidRDefault="00F42D2C" w:rsidP="00A316D4">
      <w:pPr>
        <w:rPr>
          <w:rStyle w:val="a5"/>
          <w:rFonts w:ascii="Times New Roman" w:hAnsi="Times New Roman" w:cs="Times New Roman"/>
          <w:sz w:val="20"/>
          <w:szCs w:val="21"/>
          <w:bdr w:val="none" w:sz="0" w:space="0" w:color="auto" w:frame="1"/>
        </w:rPr>
      </w:pPr>
      <w:r w:rsidRPr="003573EF">
        <w:rPr>
          <w:rStyle w:val="a5"/>
          <w:rFonts w:ascii="Times New Roman" w:hAnsi="Times New Roman" w:cs="Times New Roman"/>
          <w:sz w:val="20"/>
          <w:szCs w:val="21"/>
          <w:bdr w:val="none" w:sz="0" w:space="0" w:color="auto" w:frame="1"/>
        </w:rPr>
        <w:t>Th</w:t>
      </w:r>
      <w:r w:rsidRPr="003573EF">
        <w:rPr>
          <w:rStyle w:val="a5"/>
          <w:rFonts w:ascii="Times New Roman" w:hAnsi="Times New Roman" w:cs="Times New Roman"/>
          <w:i w:val="0"/>
          <w:sz w:val="20"/>
          <w:szCs w:val="21"/>
          <w:bdr w:val="none" w:sz="0" w:space="0" w:color="auto" w:frame="1"/>
        </w:rPr>
        <w:t>e</w:t>
      </w:r>
      <w:r w:rsidR="00632303" w:rsidRPr="003573EF">
        <w:rPr>
          <w:rFonts w:ascii="Times New Roman" w:hAnsi="Times New Roman" w:cs="Times New Roman"/>
          <w:i/>
          <w:sz w:val="20"/>
          <w:szCs w:val="21"/>
        </w:rPr>
        <w:t xml:space="preserve"> concentration of NADP</w:t>
      </w:r>
      <w:r w:rsidR="00632303" w:rsidRPr="003573EF">
        <w:rPr>
          <w:rFonts w:ascii="Times New Roman" w:hAnsi="Times New Roman" w:cs="Times New Roman"/>
          <w:i/>
          <w:sz w:val="20"/>
          <w:szCs w:val="21"/>
          <w:vertAlign w:val="superscript"/>
        </w:rPr>
        <w:t>+</w:t>
      </w:r>
      <w:r w:rsidRPr="003573EF">
        <w:rPr>
          <w:rFonts w:ascii="Times New Roman" w:hAnsi="Times New Roman" w:cs="Times New Roman"/>
          <w:i/>
          <w:sz w:val="20"/>
          <w:szCs w:val="21"/>
        </w:rPr>
        <w:t xml:space="preserve"> was calculated</w:t>
      </w:r>
      <w:r w:rsidR="00632303" w:rsidRPr="003573EF">
        <w:rPr>
          <w:rFonts w:ascii="Times New Roman" w:hAnsi="Times New Roman" w:cs="Times New Roman"/>
          <w:i/>
          <w:sz w:val="20"/>
          <w:szCs w:val="21"/>
        </w:rPr>
        <w:t xml:space="preserve"> </w:t>
      </w:r>
      <w:r w:rsidRPr="003573EF">
        <w:rPr>
          <w:rStyle w:val="a5"/>
          <w:rFonts w:ascii="Times New Roman" w:hAnsi="Times New Roman" w:cs="Times New Roman"/>
          <w:i w:val="0"/>
          <w:sz w:val="20"/>
          <w:szCs w:val="21"/>
          <w:bdr w:val="none" w:sz="0" w:space="0" w:color="auto" w:frame="1"/>
        </w:rPr>
        <w:t>a</w:t>
      </w:r>
      <w:r w:rsidRPr="003573EF">
        <w:rPr>
          <w:rStyle w:val="a5"/>
          <w:rFonts w:ascii="Times New Roman" w:hAnsi="Times New Roman" w:cs="Times New Roman"/>
          <w:sz w:val="20"/>
          <w:szCs w:val="21"/>
          <w:bdr w:val="none" w:sz="0" w:space="0" w:color="auto" w:frame="1"/>
        </w:rPr>
        <w:t>ccording</w:t>
      </w:r>
      <w:r w:rsidR="00632303" w:rsidRPr="003573EF">
        <w:rPr>
          <w:rFonts w:ascii="Times New Roman" w:hAnsi="Times New Roman" w:cs="Times New Roman"/>
          <w:sz w:val="20"/>
          <w:szCs w:val="21"/>
        </w:rPr>
        <w:t xml:space="preserve"> </w:t>
      </w:r>
      <w:r w:rsidRPr="003573EF">
        <w:rPr>
          <w:rStyle w:val="a5"/>
          <w:rFonts w:ascii="Times New Roman" w:hAnsi="Times New Roman" w:cs="Times New Roman"/>
          <w:sz w:val="20"/>
          <w:szCs w:val="21"/>
          <w:bdr w:val="none" w:sz="0" w:space="0" w:color="auto" w:frame="1"/>
        </w:rPr>
        <w:t>to</w:t>
      </w:r>
      <w:r w:rsidR="00632303" w:rsidRPr="003573EF">
        <w:rPr>
          <w:rFonts w:ascii="Times New Roman" w:hAnsi="Times New Roman" w:cs="Times New Roman"/>
          <w:sz w:val="20"/>
          <w:szCs w:val="21"/>
        </w:rPr>
        <w:t xml:space="preserve"> </w:t>
      </w:r>
      <w:r w:rsidRPr="003573EF">
        <w:rPr>
          <w:rStyle w:val="a5"/>
          <w:rFonts w:ascii="Times New Roman" w:hAnsi="Times New Roman" w:cs="Times New Roman"/>
          <w:sz w:val="20"/>
          <w:szCs w:val="21"/>
          <w:bdr w:val="none" w:sz="0" w:space="0" w:color="auto" w:frame="1"/>
        </w:rPr>
        <w:t>formula</w:t>
      </w:r>
      <w:r w:rsidRPr="003573EF">
        <w:rPr>
          <w:rFonts w:ascii="Times New Roman" w:hAnsi="Times New Roman" w:cs="Times New Roman"/>
          <w:sz w:val="20"/>
          <w:szCs w:val="21"/>
        </w:rPr>
        <w:t xml:space="preserve"> </w:t>
      </w:r>
      <w:r w:rsidR="00A316D4" w:rsidRPr="003573EF">
        <w:rPr>
          <w:rFonts w:ascii="Times New Roman" w:hAnsi="Times New Roman" w:cs="Times New Roman"/>
          <w:i/>
          <w:sz w:val="20"/>
          <w:szCs w:val="21"/>
        </w:rPr>
        <w:t xml:space="preserve">[NADP(H)] = </w:t>
      </w:r>
      <w:r w:rsidR="00A316D4" w:rsidRPr="003573EF">
        <w:rPr>
          <w:rFonts w:ascii="Times New Roman" w:hAnsi="Times New Roman" w:cs="Times New Roman"/>
          <w:i/>
          <w:sz w:val="20"/>
          <w:szCs w:val="21"/>
        </w:rPr>
        <w:fldChar w:fldCharType="begin"/>
      </w:r>
      <w:r w:rsidR="00A316D4" w:rsidRPr="003573EF">
        <w:rPr>
          <w:rFonts w:ascii="Times New Roman" w:hAnsi="Times New Roman" w:cs="Times New Roman"/>
          <w:i/>
          <w:sz w:val="20"/>
          <w:szCs w:val="21"/>
        </w:rPr>
        <w:instrText xml:space="preserve"> eq \f(</w:instrText>
      </w:r>
      <w:r w:rsidR="00A316D4" w:rsidRPr="003573EF">
        <w:rPr>
          <w:rFonts w:ascii="Cambria Math" w:hAnsi="Cambria Math" w:cs="Cambria Math" w:hint="eastAsia"/>
          <w:i/>
          <w:sz w:val="20"/>
          <w:szCs w:val="21"/>
        </w:rPr>
        <w:instrText>△</w:instrText>
      </w:r>
      <w:r w:rsidR="00A316D4" w:rsidRPr="003573EF">
        <w:rPr>
          <w:rFonts w:ascii="Times New Roman" w:hAnsi="Times New Roman" w:cs="Times New Roman"/>
          <w:i/>
          <w:sz w:val="20"/>
          <w:szCs w:val="21"/>
        </w:rPr>
        <w:instrText>OD</w:instrText>
      </w:r>
      <w:r w:rsidR="00A316D4" w:rsidRPr="003573EF">
        <w:rPr>
          <w:rFonts w:ascii="Times New Roman" w:hAnsi="Times New Roman" w:cs="Times New Roman"/>
          <w:i/>
          <w:sz w:val="20"/>
          <w:szCs w:val="21"/>
          <w:vertAlign w:val="subscript"/>
        </w:rPr>
        <w:instrText>565</w:instrText>
      </w:r>
      <w:r w:rsidR="00A316D4" w:rsidRPr="003573EF">
        <w:rPr>
          <w:rFonts w:ascii="Times New Roman" w:hAnsi="Times New Roman" w:cs="Times New Roman"/>
          <w:i/>
          <w:sz w:val="20"/>
          <w:szCs w:val="21"/>
        </w:rPr>
        <w:instrText>, Slope (μM</w:instrText>
      </w:r>
      <w:r w:rsidR="00A316D4" w:rsidRPr="003573EF">
        <w:rPr>
          <w:rFonts w:ascii="Times New Roman" w:hAnsi="Times New Roman" w:cs="Times New Roman"/>
          <w:i/>
          <w:sz w:val="20"/>
          <w:szCs w:val="21"/>
          <w:vertAlign w:val="superscript"/>
        </w:rPr>
        <w:instrText>-1</w:instrText>
      </w:r>
      <w:r w:rsidR="00A316D4" w:rsidRPr="003573EF">
        <w:rPr>
          <w:rFonts w:ascii="Times New Roman" w:hAnsi="Times New Roman" w:cs="Times New Roman"/>
          <w:i/>
          <w:sz w:val="20"/>
          <w:szCs w:val="21"/>
        </w:rPr>
        <w:instrText xml:space="preserve">)) </w:instrText>
      </w:r>
      <w:r w:rsidR="00A316D4" w:rsidRPr="003573EF">
        <w:rPr>
          <w:rFonts w:ascii="Times New Roman" w:hAnsi="Times New Roman" w:cs="Times New Roman"/>
          <w:i/>
          <w:sz w:val="20"/>
          <w:szCs w:val="21"/>
        </w:rPr>
        <w:fldChar w:fldCharType="end"/>
      </w:r>
      <w:r w:rsidR="00A316D4" w:rsidRPr="003573EF">
        <w:rPr>
          <w:rFonts w:ascii="Times New Roman" w:hAnsi="Times New Roman" w:cs="Times New Roman"/>
          <w:i/>
          <w:sz w:val="20"/>
          <w:szCs w:val="21"/>
        </w:rPr>
        <w:t>×n</w:t>
      </w:r>
    </w:p>
    <w:p w14:paraId="7C428D49" w14:textId="0B37F5F0" w:rsidR="00A316D4" w:rsidRPr="00632303" w:rsidRDefault="00A316D4" w:rsidP="00A316D4">
      <w:pPr>
        <w:autoSpaceDE w:val="0"/>
        <w:autoSpaceDN w:val="0"/>
        <w:adjustRightInd w:val="0"/>
        <w:spacing w:line="480" w:lineRule="auto"/>
        <w:ind w:firstLineChars="200" w:firstLine="320"/>
        <w:rPr>
          <w:rFonts w:ascii="Times New Roman" w:hAnsi="Times New Roman" w:cs="Times New Roman"/>
          <w:sz w:val="16"/>
          <w:szCs w:val="18"/>
        </w:rPr>
      </w:pPr>
    </w:p>
    <w:p w14:paraId="38EE00CF" w14:textId="77777777" w:rsidR="0060347B" w:rsidRPr="002535FF" w:rsidRDefault="0060347B" w:rsidP="0060347B">
      <w:pPr>
        <w:rPr>
          <w:rStyle w:val="a5"/>
          <w:rFonts w:ascii="Times New Roman" w:hAnsi="Times New Roman" w:cs="Times New Roman"/>
          <w:i w:val="0"/>
          <w:color w:val="000000" w:themeColor="text1"/>
          <w:szCs w:val="21"/>
          <w:bdr w:val="none" w:sz="0" w:space="0" w:color="auto" w:frame="1"/>
        </w:rPr>
      </w:pPr>
    </w:p>
    <w:p w14:paraId="1DA1E556" w14:textId="77777777" w:rsidR="005B52E1" w:rsidRPr="002535FF" w:rsidRDefault="00E06DCE" w:rsidP="00E06DCE">
      <w:pPr>
        <w:jc w:val="center"/>
        <w:rPr>
          <w:rFonts w:ascii="Times New Roman" w:hAnsi="Times New Roman" w:cs="Times New Roman"/>
        </w:rPr>
      </w:pPr>
      <w:r w:rsidRPr="002535FF">
        <w:rPr>
          <w:rFonts w:ascii="Times New Roman" w:hAnsi="Times New Roman" w:cs="Times New Roman"/>
          <w:noProof/>
        </w:rPr>
        <w:drawing>
          <wp:inline distT="0" distB="0" distL="0" distR="0" wp14:anchorId="408AB483" wp14:editId="243BE4FA">
            <wp:extent cx="3572510" cy="2749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510" cy="274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E7C970" w14:textId="2EC0C3C7" w:rsidR="008B3817" w:rsidRDefault="00276744" w:rsidP="00E84DFE">
      <w:pPr>
        <w:pStyle w:val="1"/>
        <w:spacing w:before="0" w:after="0"/>
        <w:jc w:val="center"/>
        <w:rPr>
          <w:rFonts w:ascii="Times New Roman" w:hAnsi="Times New Roman" w:cs="Times New Roman"/>
          <w:b w:val="0"/>
          <w:sz w:val="21"/>
          <w:szCs w:val="21"/>
        </w:rPr>
      </w:pPr>
      <w:bookmarkStart w:id="63" w:name="_Toc59084644"/>
      <w:r>
        <w:rPr>
          <w:rFonts w:ascii="Times New Roman" w:hAnsi="Times New Roman" w:cs="Times New Roman"/>
          <w:b w:val="0"/>
          <w:sz w:val="21"/>
          <w:szCs w:val="21"/>
        </w:rPr>
        <w:t>Fig.</w:t>
      </w:r>
      <w:r w:rsidR="00B215B9" w:rsidRPr="002535FF">
        <w:rPr>
          <w:rFonts w:ascii="Times New Roman" w:hAnsi="Times New Roman" w:cs="Times New Roman"/>
          <w:b w:val="0"/>
          <w:sz w:val="21"/>
          <w:szCs w:val="21"/>
        </w:rPr>
        <w:t xml:space="preserve"> S4</w:t>
      </w:r>
      <w:r w:rsidR="00E06DCE" w:rsidRPr="002535FF">
        <w:rPr>
          <w:rFonts w:ascii="Times New Roman" w:hAnsi="Times New Roman" w:cs="Times New Roman"/>
          <w:b w:val="0"/>
          <w:sz w:val="21"/>
          <w:szCs w:val="21"/>
        </w:rPr>
        <w:t>. Standard curve of NADP</w:t>
      </w:r>
      <w:r w:rsidR="00E06DCE" w:rsidRPr="002535FF">
        <w:rPr>
          <w:rFonts w:ascii="Times New Roman" w:hAnsi="Times New Roman" w:cs="Times New Roman"/>
          <w:b w:val="0"/>
          <w:sz w:val="21"/>
          <w:szCs w:val="21"/>
          <w:vertAlign w:val="superscript"/>
        </w:rPr>
        <w:t>+</w:t>
      </w:r>
      <w:r w:rsidR="00E06DCE" w:rsidRPr="002535FF">
        <w:rPr>
          <w:rFonts w:ascii="Times New Roman" w:hAnsi="Times New Roman" w:cs="Times New Roman"/>
          <w:b w:val="0"/>
          <w:sz w:val="21"/>
          <w:szCs w:val="21"/>
        </w:rPr>
        <w:t>concertration</w:t>
      </w:r>
      <w:bookmarkEnd w:id="63"/>
    </w:p>
    <w:p w14:paraId="346E65CB" w14:textId="253133AE" w:rsidR="00E06DCE" w:rsidRPr="008B3817" w:rsidRDefault="008B3817" w:rsidP="008B3817">
      <w:pPr>
        <w:rPr>
          <w:rFonts w:ascii="Times New Roman" w:hAnsi="Times New Roman" w:cs="Times New Roman"/>
          <w:bCs/>
          <w:kern w:val="44"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3D0FE0D6" w14:textId="0332A8EF" w:rsidR="008B3817" w:rsidRDefault="008B3817" w:rsidP="008B3817">
      <w:pPr>
        <w:jc w:val="center"/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49878FE5" wp14:editId="70A83170">
            <wp:extent cx="3462655" cy="29324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655" cy="2932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F7460A" w14:textId="77777777" w:rsidR="008B3817" w:rsidRPr="00433254" w:rsidRDefault="008B3817" w:rsidP="008B3817">
      <w:pPr>
        <w:pStyle w:val="1"/>
        <w:spacing w:before="0" w:after="0"/>
        <w:jc w:val="center"/>
        <w:rPr>
          <w:rFonts w:ascii="Times New Roman" w:hAnsi="Times New Roman" w:cs="Times New Roman"/>
          <w:b w:val="0"/>
          <w:sz w:val="21"/>
          <w:szCs w:val="21"/>
        </w:rPr>
      </w:pPr>
      <w:bookmarkStart w:id="64" w:name="_Toc59084645"/>
      <w:r w:rsidRPr="00D70D3D">
        <w:rPr>
          <w:rFonts w:ascii="Times New Roman" w:hAnsi="Times New Roman" w:cs="Times New Roman"/>
          <w:b w:val="0"/>
          <w:sz w:val="21"/>
          <w:szCs w:val="21"/>
        </w:rPr>
        <w:t>Fig. S5. Ther</w:t>
      </w:r>
      <w:r w:rsidRPr="00433254">
        <w:rPr>
          <w:rFonts w:ascii="Times New Roman" w:hAnsi="Times New Roman" w:cs="Times New Roman"/>
          <w:b w:val="0"/>
          <w:sz w:val="21"/>
          <w:szCs w:val="21"/>
        </w:rPr>
        <w:t>mostability of Mu</w:t>
      </w:r>
      <w:r w:rsidRPr="00433254">
        <w:rPr>
          <w:rFonts w:ascii="Times New Roman" w:hAnsi="Times New Roman" w:cs="Times New Roman" w:hint="eastAsia"/>
          <w:b w:val="0"/>
          <w:sz w:val="21"/>
          <w:szCs w:val="21"/>
        </w:rPr>
        <w:t>-</w:t>
      </w:r>
      <w:r w:rsidRPr="00433254">
        <w:rPr>
          <w:rFonts w:ascii="Times New Roman" w:hAnsi="Times New Roman" w:cs="Times New Roman"/>
          <w:b w:val="0"/>
          <w:sz w:val="21"/>
          <w:szCs w:val="21"/>
        </w:rPr>
        <w:t xml:space="preserve">S5 </w:t>
      </w:r>
      <w:r w:rsidRPr="00433254">
        <w:rPr>
          <w:rFonts w:ascii="Times New Roman" w:hAnsi="Times New Roman" w:cs="Times New Roman" w:hint="eastAsia"/>
          <w:b w:val="0"/>
          <w:sz w:val="21"/>
          <w:szCs w:val="21"/>
        </w:rPr>
        <w:t>at 30</w:t>
      </w:r>
      <w:bookmarkStart w:id="65" w:name="OLE_LINK90"/>
      <w:r w:rsidRPr="00433254">
        <w:rPr>
          <w:rFonts w:ascii="Times New Roman" w:hAnsi="Times New Roman" w:cs="Times New Roman"/>
          <w:b w:val="0"/>
          <w:sz w:val="21"/>
          <w:szCs w:val="21"/>
        </w:rPr>
        <w:t>℃</w:t>
      </w:r>
      <w:bookmarkEnd w:id="65"/>
      <w:r w:rsidRPr="00433254">
        <w:rPr>
          <w:rFonts w:ascii="Times New Roman" w:hAnsi="Times New Roman" w:cs="Times New Roman"/>
          <w:b w:val="0"/>
          <w:sz w:val="21"/>
          <w:szCs w:val="21"/>
        </w:rPr>
        <w:t xml:space="preserve"> in 100 mM potassium phosphate buffer at pH 7.0.</w:t>
      </w:r>
      <w:bookmarkEnd w:id="64"/>
    </w:p>
    <w:p w14:paraId="595180E7" w14:textId="77777777" w:rsidR="008B3817" w:rsidRPr="008B3817" w:rsidRDefault="008B3817" w:rsidP="008B3817">
      <w:pPr>
        <w:jc w:val="center"/>
      </w:pPr>
    </w:p>
    <w:p w14:paraId="7F7D8015" w14:textId="77777777" w:rsidR="008B3817" w:rsidRDefault="008B3817" w:rsidP="008B3817">
      <w:pPr>
        <w:jc w:val="center"/>
      </w:pPr>
    </w:p>
    <w:p w14:paraId="6B986E0E" w14:textId="77777777" w:rsidR="008B3817" w:rsidRDefault="008B3817" w:rsidP="008B3817"/>
    <w:p w14:paraId="51C2F2BD" w14:textId="77777777" w:rsidR="008B3817" w:rsidRPr="008B3817" w:rsidRDefault="008B3817" w:rsidP="008B3817"/>
    <w:sectPr w:rsidR="008B3817" w:rsidRPr="008B38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3A8F03" w14:textId="77777777" w:rsidR="00E45B89" w:rsidRDefault="00E45B89" w:rsidP="009B2F7E">
      <w:r>
        <w:separator/>
      </w:r>
    </w:p>
  </w:endnote>
  <w:endnote w:type="continuationSeparator" w:id="0">
    <w:p w14:paraId="1D0A0C71" w14:textId="77777777" w:rsidR="00E45B89" w:rsidRDefault="00E45B89" w:rsidP="009B2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2e364b1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19EA2D" w14:textId="77777777" w:rsidR="00E45B89" w:rsidRDefault="00E45B89" w:rsidP="009B2F7E">
      <w:r>
        <w:separator/>
      </w:r>
    </w:p>
  </w:footnote>
  <w:footnote w:type="continuationSeparator" w:id="0">
    <w:p w14:paraId="60E594B8" w14:textId="77777777" w:rsidR="00E45B89" w:rsidRDefault="00E45B89" w:rsidP="009B2F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6F"/>
    <w:rsid w:val="00021B67"/>
    <w:rsid w:val="00027866"/>
    <w:rsid w:val="00067BB9"/>
    <w:rsid w:val="00067C33"/>
    <w:rsid w:val="00072F78"/>
    <w:rsid w:val="000A706F"/>
    <w:rsid w:val="000C78D5"/>
    <w:rsid w:val="000C7A76"/>
    <w:rsid w:val="001039EA"/>
    <w:rsid w:val="0010469D"/>
    <w:rsid w:val="001253F5"/>
    <w:rsid w:val="00155FB4"/>
    <w:rsid w:val="001721A3"/>
    <w:rsid w:val="001847F9"/>
    <w:rsid w:val="00184BD5"/>
    <w:rsid w:val="001A3D49"/>
    <w:rsid w:val="001B31B8"/>
    <w:rsid w:val="001C2C4C"/>
    <w:rsid w:val="001E3FD1"/>
    <w:rsid w:val="001F202A"/>
    <w:rsid w:val="001F664B"/>
    <w:rsid w:val="002039B7"/>
    <w:rsid w:val="00225488"/>
    <w:rsid w:val="00226EBF"/>
    <w:rsid w:val="002535FF"/>
    <w:rsid w:val="00272CAC"/>
    <w:rsid w:val="00276744"/>
    <w:rsid w:val="00282F3F"/>
    <w:rsid w:val="002A3478"/>
    <w:rsid w:val="002C594C"/>
    <w:rsid w:val="002C762F"/>
    <w:rsid w:val="0030279B"/>
    <w:rsid w:val="00316612"/>
    <w:rsid w:val="003177B9"/>
    <w:rsid w:val="00336A90"/>
    <w:rsid w:val="003544B3"/>
    <w:rsid w:val="003573EF"/>
    <w:rsid w:val="00367AA1"/>
    <w:rsid w:val="0037085D"/>
    <w:rsid w:val="00377603"/>
    <w:rsid w:val="00385D88"/>
    <w:rsid w:val="003A213F"/>
    <w:rsid w:val="003B0149"/>
    <w:rsid w:val="003E21DD"/>
    <w:rsid w:val="003E4F49"/>
    <w:rsid w:val="003F7844"/>
    <w:rsid w:val="00432A84"/>
    <w:rsid w:val="00433DFC"/>
    <w:rsid w:val="00442F10"/>
    <w:rsid w:val="0045014D"/>
    <w:rsid w:val="00457797"/>
    <w:rsid w:val="00495AB1"/>
    <w:rsid w:val="004A5C31"/>
    <w:rsid w:val="004A74B1"/>
    <w:rsid w:val="004B184B"/>
    <w:rsid w:val="004B7594"/>
    <w:rsid w:val="004C0B1A"/>
    <w:rsid w:val="004C436B"/>
    <w:rsid w:val="004E3EBF"/>
    <w:rsid w:val="004F1E7A"/>
    <w:rsid w:val="004F4173"/>
    <w:rsid w:val="00501616"/>
    <w:rsid w:val="0051345A"/>
    <w:rsid w:val="00514ED9"/>
    <w:rsid w:val="005261EA"/>
    <w:rsid w:val="00527535"/>
    <w:rsid w:val="005367C3"/>
    <w:rsid w:val="00536806"/>
    <w:rsid w:val="005A26D5"/>
    <w:rsid w:val="005B52E1"/>
    <w:rsid w:val="005E2730"/>
    <w:rsid w:val="005E43BC"/>
    <w:rsid w:val="0060347B"/>
    <w:rsid w:val="0060510C"/>
    <w:rsid w:val="006217B5"/>
    <w:rsid w:val="00624942"/>
    <w:rsid w:val="00632303"/>
    <w:rsid w:val="0064373E"/>
    <w:rsid w:val="006657DB"/>
    <w:rsid w:val="00674A34"/>
    <w:rsid w:val="00674C45"/>
    <w:rsid w:val="00676AEB"/>
    <w:rsid w:val="006908F7"/>
    <w:rsid w:val="00693D28"/>
    <w:rsid w:val="006D6142"/>
    <w:rsid w:val="0070467C"/>
    <w:rsid w:val="00717881"/>
    <w:rsid w:val="00724A3A"/>
    <w:rsid w:val="00730E97"/>
    <w:rsid w:val="00741862"/>
    <w:rsid w:val="00754CFA"/>
    <w:rsid w:val="007632D3"/>
    <w:rsid w:val="00763BA8"/>
    <w:rsid w:val="007653D5"/>
    <w:rsid w:val="00770D29"/>
    <w:rsid w:val="00780F74"/>
    <w:rsid w:val="007C26B4"/>
    <w:rsid w:val="007D3D9C"/>
    <w:rsid w:val="007F5E5E"/>
    <w:rsid w:val="00813EA2"/>
    <w:rsid w:val="008232B9"/>
    <w:rsid w:val="00827137"/>
    <w:rsid w:val="0083068E"/>
    <w:rsid w:val="00831B77"/>
    <w:rsid w:val="00834C04"/>
    <w:rsid w:val="00863D70"/>
    <w:rsid w:val="00873D1E"/>
    <w:rsid w:val="00890C8F"/>
    <w:rsid w:val="008B3817"/>
    <w:rsid w:val="008B5FF3"/>
    <w:rsid w:val="008C1D13"/>
    <w:rsid w:val="008C27F3"/>
    <w:rsid w:val="008C323C"/>
    <w:rsid w:val="008C4477"/>
    <w:rsid w:val="008D7054"/>
    <w:rsid w:val="008E08D1"/>
    <w:rsid w:val="009007DB"/>
    <w:rsid w:val="00907431"/>
    <w:rsid w:val="00917846"/>
    <w:rsid w:val="00944E06"/>
    <w:rsid w:val="00946D80"/>
    <w:rsid w:val="009529AB"/>
    <w:rsid w:val="0095645B"/>
    <w:rsid w:val="009645C7"/>
    <w:rsid w:val="00966405"/>
    <w:rsid w:val="00973163"/>
    <w:rsid w:val="00977D5E"/>
    <w:rsid w:val="00980817"/>
    <w:rsid w:val="00986B80"/>
    <w:rsid w:val="009B2F7E"/>
    <w:rsid w:val="009D7D54"/>
    <w:rsid w:val="009E437E"/>
    <w:rsid w:val="00A03A95"/>
    <w:rsid w:val="00A24573"/>
    <w:rsid w:val="00A25770"/>
    <w:rsid w:val="00A316D4"/>
    <w:rsid w:val="00A56AC8"/>
    <w:rsid w:val="00A6092F"/>
    <w:rsid w:val="00AA4ACC"/>
    <w:rsid w:val="00AC139F"/>
    <w:rsid w:val="00AC7F34"/>
    <w:rsid w:val="00AD5DF3"/>
    <w:rsid w:val="00AE1C21"/>
    <w:rsid w:val="00AE7E61"/>
    <w:rsid w:val="00AF0667"/>
    <w:rsid w:val="00B06A47"/>
    <w:rsid w:val="00B215B9"/>
    <w:rsid w:val="00B233DA"/>
    <w:rsid w:val="00B24D39"/>
    <w:rsid w:val="00B31BCA"/>
    <w:rsid w:val="00B377F7"/>
    <w:rsid w:val="00B506FE"/>
    <w:rsid w:val="00B544B5"/>
    <w:rsid w:val="00B559DF"/>
    <w:rsid w:val="00B55DEB"/>
    <w:rsid w:val="00B644C2"/>
    <w:rsid w:val="00BA4E87"/>
    <w:rsid w:val="00BB5ABD"/>
    <w:rsid w:val="00C07197"/>
    <w:rsid w:val="00C12CCE"/>
    <w:rsid w:val="00C33F3C"/>
    <w:rsid w:val="00C53F31"/>
    <w:rsid w:val="00CA003B"/>
    <w:rsid w:val="00CF00FD"/>
    <w:rsid w:val="00D16228"/>
    <w:rsid w:val="00D21E06"/>
    <w:rsid w:val="00D4336E"/>
    <w:rsid w:val="00D47FB9"/>
    <w:rsid w:val="00D503C5"/>
    <w:rsid w:val="00D568C2"/>
    <w:rsid w:val="00DB5114"/>
    <w:rsid w:val="00DC4F56"/>
    <w:rsid w:val="00DD6FA9"/>
    <w:rsid w:val="00E06DCE"/>
    <w:rsid w:val="00E147FF"/>
    <w:rsid w:val="00E44B4B"/>
    <w:rsid w:val="00E45B89"/>
    <w:rsid w:val="00E54776"/>
    <w:rsid w:val="00E8129D"/>
    <w:rsid w:val="00E814E5"/>
    <w:rsid w:val="00E84DFE"/>
    <w:rsid w:val="00E92DCD"/>
    <w:rsid w:val="00E97DF3"/>
    <w:rsid w:val="00EA196C"/>
    <w:rsid w:val="00EA3E79"/>
    <w:rsid w:val="00EC0E57"/>
    <w:rsid w:val="00EE058C"/>
    <w:rsid w:val="00F42D2C"/>
    <w:rsid w:val="00F53841"/>
    <w:rsid w:val="00F57BC1"/>
    <w:rsid w:val="00F92827"/>
    <w:rsid w:val="00F97A57"/>
    <w:rsid w:val="00FA0B34"/>
    <w:rsid w:val="00FC5112"/>
    <w:rsid w:val="00FC6564"/>
    <w:rsid w:val="00FF1F7A"/>
    <w:rsid w:val="00FF5649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7C025F"/>
  <w15:chartTrackingRefBased/>
  <w15:docId w15:val="{232C803D-44D0-4CC9-AFB0-04F5C6277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9D7D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2F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2F7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2F7E"/>
    <w:rPr>
      <w:sz w:val="18"/>
      <w:szCs w:val="18"/>
    </w:rPr>
  </w:style>
  <w:style w:type="character" w:styleId="a5">
    <w:name w:val="Emphasis"/>
    <w:basedOn w:val="a0"/>
    <w:uiPriority w:val="20"/>
    <w:qFormat/>
    <w:rsid w:val="0060347B"/>
    <w:rPr>
      <w:i/>
      <w:iCs/>
    </w:rPr>
  </w:style>
  <w:style w:type="character" w:customStyle="1" w:styleId="skip">
    <w:name w:val="skip"/>
    <w:basedOn w:val="a0"/>
    <w:rsid w:val="0060347B"/>
  </w:style>
  <w:style w:type="character" w:styleId="a6">
    <w:name w:val="Hyperlink"/>
    <w:basedOn w:val="a0"/>
    <w:uiPriority w:val="99"/>
    <w:unhideWhenUsed/>
    <w:rsid w:val="0060347B"/>
    <w:rPr>
      <w:color w:val="0000FF"/>
      <w:u w:val="single"/>
    </w:rPr>
  </w:style>
  <w:style w:type="character" w:customStyle="1" w:styleId="apple-converted-space">
    <w:name w:val="apple-converted-space"/>
    <w:basedOn w:val="a0"/>
    <w:rsid w:val="0060347B"/>
  </w:style>
  <w:style w:type="paragraph" w:styleId="a7">
    <w:name w:val="List Paragraph"/>
    <w:basedOn w:val="a"/>
    <w:uiPriority w:val="34"/>
    <w:qFormat/>
    <w:rsid w:val="0060347B"/>
    <w:pPr>
      <w:widowControl w:val="0"/>
      <w:ind w:firstLineChars="200" w:firstLine="420"/>
      <w:jc w:val="both"/>
    </w:pPr>
    <w:rPr>
      <w:rFonts w:ascii="Calibri" w:eastAsia="宋体" w:hAnsi="Calibri" w:cs="Times New Roman"/>
    </w:rPr>
  </w:style>
  <w:style w:type="paragraph" w:customStyle="1" w:styleId="BBAuthorName">
    <w:name w:val="BB_Author_Name"/>
    <w:basedOn w:val="a"/>
    <w:next w:val="BCAuthorAddress"/>
    <w:rsid w:val="003177B9"/>
    <w:pPr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3177B9"/>
    <w:pPr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table" w:styleId="a8">
    <w:name w:val="Table Grid"/>
    <w:basedOn w:val="a1"/>
    <w:uiPriority w:val="39"/>
    <w:rsid w:val="00EC0E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9D7D54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B31BCA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B31BCA"/>
  </w:style>
  <w:style w:type="paragraph" w:styleId="a9">
    <w:name w:val="annotation text"/>
    <w:basedOn w:val="a"/>
    <w:link w:val="Char1"/>
    <w:uiPriority w:val="99"/>
    <w:semiHidden/>
    <w:unhideWhenUsed/>
    <w:rsid w:val="00831B77"/>
    <w:pPr>
      <w:widowControl w:val="0"/>
    </w:pPr>
  </w:style>
  <w:style w:type="character" w:customStyle="1" w:styleId="Char1">
    <w:name w:val="批注文字 Char"/>
    <w:basedOn w:val="a0"/>
    <w:link w:val="a9"/>
    <w:uiPriority w:val="99"/>
    <w:semiHidden/>
    <w:rsid w:val="00831B77"/>
  </w:style>
  <w:style w:type="character" w:styleId="aa">
    <w:name w:val="annotation reference"/>
    <w:basedOn w:val="a0"/>
    <w:uiPriority w:val="99"/>
    <w:semiHidden/>
    <w:unhideWhenUsed/>
    <w:rsid w:val="00831B77"/>
    <w:rPr>
      <w:sz w:val="21"/>
      <w:szCs w:val="21"/>
    </w:rPr>
  </w:style>
  <w:style w:type="paragraph" w:styleId="ab">
    <w:name w:val="Balloon Text"/>
    <w:basedOn w:val="a"/>
    <w:link w:val="Char2"/>
    <w:uiPriority w:val="99"/>
    <w:semiHidden/>
    <w:unhideWhenUsed/>
    <w:rsid w:val="00831B77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831B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5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4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4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FD2FE1-26A8-48CF-ACFD-0AAB27D034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1331</Words>
  <Characters>7588</Characters>
  <Application>Microsoft Office Word</Application>
  <DocSecurity>0</DocSecurity>
  <Lines>63</Lines>
  <Paragraphs>17</Paragraphs>
  <ScaleCrop>false</ScaleCrop>
  <Company/>
  <LinksUpToDate>false</LinksUpToDate>
  <CharactersWithSpaces>8902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jieyu</dc:creator>
  <cp:keywords/>
  <dc:description/>
  <cp:lastModifiedBy>YE NI</cp:lastModifiedBy>
  <cp:revision>3</cp:revision>
  <dcterms:created xsi:type="dcterms:W3CDTF">2020-12-18T07:41:00Z</dcterms:created>
  <dcterms:modified xsi:type="dcterms:W3CDTF">2020-12-18T07:46:00Z</dcterms:modified>
</cp:coreProperties>
</file>