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AD31" w14:textId="3AE365F2" w:rsidR="00BB0F1B" w:rsidRDefault="00BB0F1B" w:rsidP="00BB0F1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14879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1C62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148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Demographic details for communities </w:t>
      </w:r>
      <w:r w:rsidR="00870A3B">
        <w:rPr>
          <w:rFonts w:ascii="Times New Roman" w:hAnsi="Times New Roman" w:cs="Times New Roman"/>
          <w:sz w:val="24"/>
          <w:szCs w:val="24"/>
        </w:rPr>
        <w:t xml:space="preserve">in the Denali region that were </w:t>
      </w:r>
      <w:r>
        <w:rPr>
          <w:rFonts w:ascii="Times New Roman" w:hAnsi="Times New Roman" w:cs="Times New Roman"/>
          <w:sz w:val="24"/>
          <w:szCs w:val="24"/>
        </w:rPr>
        <w:t xml:space="preserve">engaged in the research </w:t>
      </w:r>
      <w:proofErr w:type="gramStart"/>
      <w:r>
        <w:rPr>
          <w:rFonts w:ascii="Times New Roman" w:hAnsi="Times New Roman" w:cs="Times New Roman"/>
          <w:sz w:val="24"/>
          <w:szCs w:val="24"/>
        </w:rPr>
        <w:t>process</w:t>
      </w:r>
      <w:proofErr w:type="gramEnd"/>
    </w:p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60"/>
        <w:gridCol w:w="1440"/>
        <w:gridCol w:w="1440"/>
        <w:gridCol w:w="1530"/>
        <w:gridCol w:w="1530"/>
        <w:gridCol w:w="1260"/>
        <w:gridCol w:w="1440"/>
        <w:gridCol w:w="1080"/>
      </w:tblGrid>
      <w:tr w:rsidR="00280DFB" w:rsidRPr="00BB0F1B" w14:paraId="035D152E" w14:textId="77777777" w:rsidTr="00280DFB">
        <w:trPr>
          <w:cantSplit/>
          <w:trHeight w:val="61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971EB7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53EE4" w14:textId="6FB385CC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Anderson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824CD7" w14:textId="43902774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Cantwell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5247AD" w14:textId="10C871A1" w:rsidR="00280DFB" w:rsidRPr="00441AA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Healy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948B19" w14:textId="77777777" w:rsidR="00280DFB" w:rsidRPr="0055498B" w:rsidRDefault="00280DFB" w:rsidP="00280DFB">
            <w:pPr>
              <w:spacing w:after="0" w:line="240" w:lineRule="auto"/>
              <w:ind w:right="70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Lake </w:t>
            </w:r>
            <w:proofErr w:type="spellStart"/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Minchumina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032FF" w14:textId="349DCD2E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McKinley Park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A8E9FD" w14:textId="5AFC54DB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Nenana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BA0231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Talkeetna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F306EA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Trapper Creek</w:t>
            </w:r>
          </w:p>
        </w:tc>
      </w:tr>
      <w:tr w:rsidR="00280DFB" w:rsidRPr="00BB0F1B" w14:paraId="0559951D" w14:textId="77777777" w:rsidTr="00280DFB">
        <w:trPr>
          <w:trHeight w:val="300"/>
        </w:trPr>
        <w:tc>
          <w:tcPr>
            <w:tcW w:w="1980" w:type="dxa"/>
            <w:tcBorders>
              <w:top w:val="single" w:sz="4" w:space="0" w:color="auto"/>
            </w:tcBorders>
            <w:vAlign w:val="center"/>
            <w:hideMark/>
          </w:tcPr>
          <w:p w14:paraId="250234D8" w14:textId="0D3E1FB6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Population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ED13FE0" w14:textId="5520D04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60B1FF9C" w14:textId="046AD70A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2BADC6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966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B6837B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1515ECB7" w14:textId="311BE775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DEFDF1" w14:textId="28C12785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80CA91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1,055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E7E56F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499</w:t>
            </w:r>
          </w:p>
        </w:tc>
      </w:tr>
      <w:tr w:rsidR="00280DFB" w:rsidRPr="00BB0F1B" w14:paraId="65AE02FB" w14:textId="77777777" w:rsidTr="00280DFB">
        <w:trPr>
          <w:trHeight w:val="300"/>
        </w:trPr>
        <w:tc>
          <w:tcPr>
            <w:tcW w:w="1980" w:type="dxa"/>
            <w:vAlign w:val="center"/>
          </w:tcPr>
          <w:p w14:paraId="58BA3F71" w14:textId="70497606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Race (%)</w:t>
            </w:r>
          </w:p>
        </w:tc>
        <w:tc>
          <w:tcPr>
            <w:tcW w:w="1260" w:type="dxa"/>
            <w:vAlign w:val="center"/>
          </w:tcPr>
          <w:p w14:paraId="5030C82A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vAlign w:val="center"/>
          </w:tcPr>
          <w:p w14:paraId="7C20BDF2" w14:textId="4D4C6FA0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noWrap/>
            <w:vAlign w:val="center"/>
          </w:tcPr>
          <w:p w14:paraId="6DC8869D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30" w:type="dxa"/>
            <w:noWrap/>
            <w:vAlign w:val="center"/>
          </w:tcPr>
          <w:p w14:paraId="40E117CA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30" w:type="dxa"/>
            <w:vAlign w:val="center"/>
          </w:tcPr>
          <w:p w14:paraId="3FC56CAF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0" w:type="dxa"/>
            <w:noWrap/>
            <w:vAlign w:val="center"/>
          </w:tcPr>
          <w:p w14:paraId="165A89CF" w14:textId="0526E254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noWrap/>
            <w:vAlign w:val="center"/>
          </w:tcPr>
          <w:p w14:paraId="15D7A1E3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noWrap/>
            <w:vAlign w:val="center"/>
          </w:tcPr>
          <w:p w14:paraId="0C6A50E4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280DFB" w:rsidRPr="00BB0F1B" w14:paraId="2DDCE865" w14:textId="77777777" w:rsidTr="00280DFB">
        <w:trPr>
          <w:trHeight w:val="300"/>
        </w:trPr>
        <w:tc>
          <w:tcPr>
            <w:tcW w:w="1980" w:type="dxa"/>
            <w:vAlign w:val="center"/>
            <w:hideMark/>
          </w:tcPr>
          <w:p w14:paraId="5FB55450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White</w:t>
            </w:r>
          </w:p>
        </w:tc>
        <w:tc>
          <w:tcPr>
            <w:tcW w:w="1260" w:type="dxa"/>
            <w:vAlign w:val="center"/>
          </w:tcPr>
          <w:p w14:paraId="7D5228E7" w14:textId="66E326A8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87.0%</w:t>
            </w:r>
          </w:p>
        </w:tc>
        <w:tc>
          <w:tcPr>
            <w:tcW w:w="1440" w:type="dxa"/>
            <w:vAlign w:val="center"/>
            <w:hideMark/>
          </w:tcPr>
          <w:p w14:paraId="4A7067F0" w14:textId="61BD622A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68%</w:t>
            </w:r>
          </w:p>
        </w:tc>
        <w:tc>
          <w:tcPr>
            <w:tcW w:w="1440" w:type="dxa"/>
            <w:noWrap/>
            <w:vAlign w:val="center"/>
            <w:hideMark/>
          </w:tcPr>
          <w:p w14:paraId="045D7039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86.7%</w:t>
            </w:r>
          </w:p>
        </w:tc>
        <w:tc>
          <w:tcPr>
            <w:tcW w:w="1530" w:type="dxa"/>
            <w:noWrap/>
            <w:vAlign w:val="center"/>
            <w:hideMark/>
          </w:tcPr>
          <w:p w14:paraId="0FA6FD66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60.0%</w:t>
            </w:r>
          </w:p>
        </w:tc>
        <w:tc>
          <w:tcPr>
            <w:tcW w:w="1530" w:type="dxa"/>
            <w:vAlign w:val="center"/>
          </w:tcPr>
          <w:p w14:paraId="2B0C909F" w14:textId="2B7F71AB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97.0%</w:t>
            </w:r>
          </w:p>
        </w:tc>
        <w:tc>
          <w:tcPr>
            <w:tcW w:w="1260" w:type="dxa"/>
            <w:noWrap/>
            <w:vAlign w:val="center"/>
            <w:hideMark/>
          </w:tcPr>
          <w:p w14:paraId="1453D87F" w14:textId="13E749F2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57.8%</w:t>
            </w:r>
          </w:p>
        </w:tc>
        <w:tc>
          <w:tcPr>
            <w:tcW w:w="1440" w:type="dxa"/>
            <w:noWrap/>
            <w:vAlign w:val="center"/>
            <w:hideMark/>
          </w:tcPr>
          <w:p w14:paraId="30C533AE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87.7%</w:t>
            </w:r>
          </w:p>
        </w:tc>
        <w:tc>
          <w:tcPr>
            <w:tcW w:w="1080" w:type="dxa"/>
            <w:noWrap/>
            <w:vAlign w:val="center"/>
            <w:hideMark/>
          </w:tcPr>
          <w:p w14:paraId="185C740D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83.4%</w:t>
            </w:r>
          </w:p>
        </w:tc>
      </w:tr>
      <w:tr w:rsidR="00280DFB" w:rsidRPr="00BB0F1B" w14:paraId="6D37F131" w14:textId="77777777" w:rsidTr="00280DFB">
        <w:trPr>
          <w:trHeight w:val="300"/>
        </w:trPr>
        <w:tc>
          <w:tcPr>
            <w:tcW w:w="1980" w:type="dxa"/>
            <w:vAlign w:val="center"/>
            <w:hideMark/>
          </w:tcPr>
          <w:p w14:paraId="0ECC4416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Black or African American</w:t>
            </w:r>
          </w:p>
        </w:tc>
        <w:tc>
          <w:tcPr>
            <w:tcW w:w="1260" w:type="dxa"/>
            <w:vAlign w:val="center"/>
          </w:tcPr>
          <w:p w14:paraId="702658AA" w14:textId="334EE654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0.0%</w:t>
            </w:r>
          </w:p>
        </w:tc>
        <w:tc>
          <w:tcPr>
            <w:tcW w:w="1440" w:type="dxa"/>
            <w:vAlign w:val="center"/>
            <w:hideMark/>
          </w:tcPr>
          <w:p w14:paraId="4D5CA7DB" w14:textId="77BF7A88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1.5%</w:t>
            </w:r>
          </w:p>
        </w:tc>
        <w:tc>
          <w:tcPr>
            <w:tcW w:w="1440" w:type="dxa"/>
            <w:noWrap/>
            <w:vAlign w:val="center"/>
            <w:hideMark/>
          </w:tcPr>
          <w:p w14:paraId="7E02F109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0.8%</w:t>
            </w:r>
          </w:p>
        </w:tc>
        <w:tc>
          <w:tcPr>
            <w:tcW w:w="1530" w:type="dxa"/>
            <w:noWrap/>
            <w:vAlign w:val="center"/>
            <w:hideMark/>
          </w:tcPr>
          <w:p w14:paraId="51E5EDAA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3.3%</w:t>
            </w:r>
          </w:p>
        </w:tc>
        <w:tc>
          <w:tcPr>
            <w:tcW w:w="1530" w:type="dxa"/>
            <w:vAlign w:val="center"/>
          </w:tcPr>
          <w:p w14:paraId="6B57B9DE" w14:textId="363D4F7A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  <w:tc>
          <w:tcPr>
            <w:tcW w:w="1260" w:type="dxa"/>
            <w:noWrap/>
            <w:vAlign w:val="center"/>
            <w:hideMark/>
          </w:tcPr>
          <w:p w14:paraId="7CDB7549" w14:textId="1C14F716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0.0%</w:t>
            </w:r>
          </w:p>
        </w:tc>
        <w:tc>
          <w:tcPr>
            <w:tcW w:w="1440" w:type="dxa"/>
            <w:noWrap/>
            <w:vAlign w:val="center"/>
            <w:hideMark/>
          </w:tcPr>
          <w:p w14:paraId="5858C178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0.3%</w:t>
            </w:r>
          </w:p>
        </w:tc>
        <w:tc>
          <w:tcPr>
            <w:tcW w:w="1080" w:type="dxa"/>
            <w:noWrap/>
            <w:vAlign w:val="center"/>
            <w:hideMark/>
          </w:tcPr>
          <w:p w14:paraId="6002F9D9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0.2%</w:t>
            </w:r>
          </w:p>
        </w:tc>
      </w:tr>
      <w:tr w:rsidR="00280DFB" w:rsidRPr="00BB0F1B" w14:paraId="20EE6CC0" w14:textId="77777777" w:rsidTr="00280DFB">
        <w:trPr>
          <w:trHeight w:val="600"/>
        </w:trPr>
        <w:tc>
          <w:tcPr>
            <w:tcW w:w="1980" w:type="dxa"/>
            <w:vAlign w:val="center"/>
            <w:hideMark/>
          </w:tcPr>
          <w:p w14:paraId="162CCC34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Alaska Native and American Indian</w:t>
            </w:r>
          </w:p>
        </w:tc>
        <w:tc>
          <w:tcPr>
            <w:tcW w:w="1260" w:type="dxa"/>
            <w:vAlign w:val="center"/>
          </w:tcPr>
          <w:p w14:paraId="3051FD6D" w14:textId="74E7028C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3.4%</w:t>
            </w:r>
          </w:p>
        </w:tc>
        <w:tc>
          <w:tcPr>
            <w:tcW w:w="1440" w:type="dxa"/>
            <w:vAlign w:val="center"/>
            <w:hideMark/>
          </w:tcPr>
          <w:p w14:paraId="4FA2B3D7" w14:textId="534F96A1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18%</w:t>
            </w:r>
          </w:p>
        </w:tc>
        <w:tc>
          <w:tcPr>
            <w:tcW w:w="1440" w:type="dxa"/>
            <w:noWrap/>
            <w:vAlign w:val="center"/>
            <w:hideMark/>
          </w:tcPr>
          <w:p w14:paraId="601DC981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1.7%</w:t>
            </w:r>
          </w:p>
        </w:tc>
        <w:tc>
          <w:tcPr>
            <w:tcW w:w="1530" w:type="dxa"/>
            <w:noWrap/>
            <w:vAlign w:val="center"/>
            <w:hideMark/>
          </w:tcPr>
          <w:p w14:paraId="71C83460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10.0%</w:t>
            </w:r>
          </w:p>
        </w:tc>
        <w:tc>
          <w:tcPr>
            <w:tcW w:w="1530" w:type="dxa"/>
            <w:vAlign w:val="center"/>
          </w:tcPr>
          <w:p w14:paraId="67B53E1D" w14:textId="5E37DF53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  <w:tc>
          <w:tcPr>
            <w:tcW w:w="1260" w:type="dxa"/>
            <w:noWrap/>
            <w:vAlign w:val="center"/>
            <w:hideMark/>
          </w:tcPr>
          <w:p w14:paraId="288E30E6" w14:textId="1F82604D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41.1%</w:t>
            </w:r>
          </w:p>
        </w:tc>
        <w:tc>
          <w:tcPr>
            <w:tcW w:w="1440" w:type="dxa"/>
            <w:noWrap/>
            <w:vAlign w:val="center"/>
            <w:hideMark/>
          </w:tcPr>
          <w:p w14:paraId="22888FD0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0.9%</w:t>
            </w:r>
          </w:p>
        </w:tc>
        <w:tc>
          <w:tcPr>
            <w:tcW w:w="1080" w:type="dxa"/>
            <w:noWrap/>
            <w:vAlign w:val="center"/>
            <w:hideMark/>
          </w:tcPr>
          <w:p w14:paraId="6C01ED03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7.2%</w:t>
            </w:r>
          </w:p>
        </w:tc>
      </w:tr>
      <w:tr w:rsidR="00280DFB" w:rsidRPr="00BB0F1B" w14:paraId="2E601FA0" w14:textId="77777777" w:rsidTr="00280DFB">
        <w:trPr>
          <w:trHeight w:val="300"/>
        </w:trPr>
        <w:tc>
          <w:tcPr>
            <w:tcW w:w="1980" w:type="dxa"/>
            <w:vAlign w:val="center"/>
            <w:hideMark/>
          </w:tcPr>
          <w:p w14:paraId="75CEC183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Two or more races</w:t>
            </w:r>
          </w:p>
        </w:tc>
        <w:tc>
          <w:tcPr>
            <w:tcW w:w="1260" w:type="dxa"/>
            <w:vAlign w:val="center"/>
          </w:tcPr>
          <w:p w14:paraId="049DF514" w14:textId="5D59B37D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9.6%</w:t>
            </w:r>
          </w:p>
        </w:tc>
        <w:tc>
          <w:tcPr>
            <w:tcW w:w="1440" w:type="dxa"/>
            <w:vAlign w:val="center"/>
            <w:hideMark/>
          </w:tcPr>
          <w:p w14:paraId="17E2AE89" w14:textId="085531E9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12.5%</w:t>
            </w:r>
          </w:p>
        </w:tc>
        <w:tc>
          <w:tcPr>
            <w:tcW w:w="1440" w:type="dxa"/>
            <w:noWrap/>
            <w:vAlign w:val="center"/>
            <w:hideMark/>
          </w:tcPr>
          <w:p w14:paraId="548336BA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8.8%</w:t>
            </w:r>
          </w:p>
        </w:tc>
        <w:tc>
          <w:tcPr>
            <w:tcW w:w="1530" w:type="dxa"/>
            <w:noWrap/>
            <w:vAlign w:val="center"/>
            <w:hideMark/>
          </w:tcPr>
          <w:p w14:paraId="48D7657F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26.7%</w:t>
            </w:r>
          </w:p>
        </w:tc>
        <w:tc>
          <w:tcPr>
            <w:tcW w:w="1530" w:type="dxa"/>
            <w:vAlign w:val="center"/>
          </w:tcPr>
          <w:p w14:paraId="017FEB80" w14:textId="2657B994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2.7%</w:t>
            </w:r>
          </w:p>
        </w:tc>
        <w:tc>
          <w:tcPr>
            <w:tcW w:w="1260" w:type="dxa"/>
            <w:noWrap/>
            <w:vAlign w:val="center"/>
            <w:hideMark/>
          </w:tcPr>
          <w:p w14:paraId="0A5D9082" w14:textId="2F1CDE11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1.1%</w:t>
            </w:r>
          </w:p>
        </w:tc>
        <w:tc>
          <w:tcPr>
            <w:tcW w:w="1440" w:type="dxa"/>
            <w:noWrap/>
            <w:vAlign w:val="center"/>
            <w:hideMark/>
          </w:tcPr>
          <w:p w14:paraId="6241DEC5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8.5%</w:t>
            </w:r>
          </w:p>
        </w:tc>
        <w:tc>
          <w:tcPr>
            <w:tcW w:w="1080" w:type="dxa"/>
            <w:noWrap/>
            <w:vAlign w:val="center"/>
            <w:hideMark/>
          </w:tcPr>
          <w:p w14:paraId="140C13CB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8.4%</w:t>
            </w:r>
          </w:p>
        </w:tc>
      </w:tr>
      <w:tr w:rsidR="00280DFB" w:rsidRPr="00BB0F1B" w14:paraId="253FD36F" w14:textId="77777777" w:rsidTr="00280DFB">
        <w:trPr>
          <w:trHeight w:val="300"/>
        </w:trPr>
        <w:tc>
          <w:tcPr>
            <w:tcW w:w="1980" w:type="dxa"/>
            <w:vAlign w:val="center"/>
            <w:hideMark/>
          </w:tcPr>
          <w:p w14:paraId="38A9FE8A" w14:textId="77777777" w:rsidR="00280DFB" w:rsidRPr="0055498B" w:rsidRDefault="00280DFB" w:rsidP="00280DFB">
            <w:pPr>
              <w:spacing w:after="0" w:line="240" w:lineRule="auto"/>
              <w:ind w:left="162" w:hanging="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 other races</w:t>
            </w:r>
          </w:p>
        </w:tc>
        <w:tc>
          <w:tcPr>
            <w:tcW w:w="1260" w:type="dxa"/>
            <w:vAlign w:val="center"/>
          </w:tcPr>
          <w:p w14:paraId="4E96A187" w14:textId="55479B59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0.0%</w:t>
            </w:r>
          </w:p>
        </w:tc>
        <w:tc>
          <w:tcPr>
            <w:tcW w:w="1440" w:type="dxa"/>
            <w:vAlign w:val="center"/>
            <w:hideMark/>
          </w:tcPr>
          <w:p w14:paraId="6C96BD8F" w14:textId="0A3049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0.0%</w:t>
            </w:r>
          </w:p>
        </w:tc>
        <w:tc>
          <w:tcPr>
            <w:tcW w:w="1440" w:type="dxa"/>
            <w:noWrap/>
            <w:vAlign w:val="center"/>
            <w:hideMark/>
          </w:tcPr>
          <w:p w14:paraId="21D78466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2.0%</w:t>
            </w:r>
          </w:p>
        </w:tc>
        <w:tc>
          <w:tcPr>
            <w:tcW w:w="1530" w:type="dxa"/>
            <w:noWrap/>
            <w:vAlign w:val="center"/>
            <w:hideMark/>
          </w:tcPr>
          <w:p w14:paraId="63FF0D00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0.0%</w:t>
            </w:r>
          </w:p>
        </w:tc>
        <w:tc>
          <w:tcPr>
            <w:tcW w:w="1530" w:type="dxa"/>
            <w:vAlign w:val="center"/>
          </w:tcPr>
          <w:p w14:paraId="23D96B78" w14:textId="11BBD52D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0.3%</w:t>
            </w:r>
          </w:p>
        </w:tc>
        <w:tc>
          <w:tcPr>
            <w:tcW w:w="1260" w:type="dxa"/>
            <w:noWrap/>
            <w:vAlign w:val="center"/>
            <w:hideMark/>
          </w:tcPr>
          <w:p w14:paraId="4AA2B1EF" w14:textId="237A3F41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0.0%</w:t>
            </w:r>
          </w:p>
        </w:tc>
        <w:tc>
          <w:tcPr>
            <w:tcW w:w="1440" w:type="dxa"/>
            <w:noWrap/>
            <w:vAlign w:val="center"/>
            <w:hideMark/>
          </w:tcPr>
          <w:p w14:paraId="7B713B4E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2.6%</w:t>
            </w:r>
          </w:p>
        </w:tc>
        <w:tc>
          <w:tcPr>
            <w:tcW w:w="1080" w:type="dxa"/>
            <w:noWrap/>
            <w:vAlign w:val="center"/>
            <w:hideMark/>
          </w:tcPr>
          <w:p w14:paraId="41FD15F3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0.8%</w:t>
            </w:r>
          </w:p>
        </w:tc>
      </w:tr>
      <w:tr w:rsidR="00280DFB" w:rsidRPr="00BB0F1B" w14:paraId="22CDB0B2" w14:textId="77777777" w:rsidTr="00280DFB">
        <w:trPr>
          <w:trHeight w:val="300"/>
        </w:trPr>
        <w:tc>
          <w:tcPr>
            <w:tcW w:w="1980" w:type="dxa"/>
            <w:vAlign w:val="center"/>
          </w:tcPr>
          <w:p w14:paraId="1C9F2018" w14:textId="6F97E86C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Birthplace</w:t>
            </w:r>
          </w:p>
        </w:tc>
        <w:tc>
          <w:tcPr>
            <w:tcW w:w="1260" w:type="dxa"/>
            <w:vAlign w:val="center"/>
          </w:tcPr>
          <w:p w14:paraId="6A8557A8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vAlign w:val="center"/>
          </w:tcPr>
          <w:p w14:paraId="1F9EF93C" w14:textId="1B713C9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noWrap/>
            <w:vAlign w:val="center"/>
          </w:tcPr>
          <w:p w14:paraId="2526E31C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30" w:type="dxa"/>
            <w:noWrap/>
            <w:vAlign w:val="center"/>
          </w:tcPr>
          <w:p w14:paraId="5FE36BDB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30" w:type="dxa"/>
            <w:vAlign w:val="center"/>
          </w:tcPr>
          <w:p w14:paraId="063FD7F9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0" w:type="dxa"/>
            <w:noWrap/>
            <w:vAlign w:val="center"/>
          </w:tcPr>
          <w:p w14:paraId="32ADA3B9" w14:textId="66FCAB2D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noWrap/>
            <w:vAlign w:val="center"/>
          </w:tcPr>
          <w:p w14:paraId="18555402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noWrap/>
            <w:vAlign w:val="center"/>
          </w:tcPr>
          <w:p w14:paraId="1C848421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280DFB" w:rsidRPr="00BB0F1B" w14:paraId="7378F98C" w14:textId="77777777" w:rsidTr="00280DFB">
        <w:trPr>
          <w:trHeight w:val="300"/>
        </w:trPr>
        <w:tc>
          <w:tcPr>
            <w:tcW w:w="1980" w:type="dxa"/>
            <w:vAlign w:val="center"/>
            <w:hideMark/>
          </w:tcPr>
          <w:p w14:paraId="480053D0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Alaska</w:t>
            </w:r>
          </w:p>
        </w:tc>
        <w:tc>
          <w:tcPr>
            <w:tcW w:w="1260" w:type="dxa"/>
            <w:vAlign w:val="center"/>
          </w:tcPr>
          <w:p w14:paraId="1AB78F36" w14:textId="371F967A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25.5%</w:t>
            </w:r>
          </w:p>
        </w:tc>
        <w:tc>
          <w:tcPr>
            <w:tcW w:w="1440" w:type="dxa"/>
            <w:vAlign w:val="center"/>
            <w:hideMark/>
          </w:tcPr>
          <w:p w14:paraId="4F9C206A" w14:textId="21754DB4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28.5%</w:t>
            </w:r>
          </w:p>
        </w:tc>
        <w:tc>
          <w:tcPr>
            <w:tcW w:w="1440" w:type="dxa"/>
            <w:noWrap/>
            <w:vAlign w:val="center"/>
            <w:hideMark/>
          </w:tcPr>
          <w:p w14:paraId="5C12463D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27.6%</w:t>
            </w:r>
          </w:p>
        </w:tc>
        <w:tc>
          <w:tcPr>
            <w:tcW w:w="1530" w:type="dxa"/>
            <w:noWrap/>
            <w:vAlign w:val="center"/>
            <w:hideMark/>
          </w:tcPr>
          <w:p w14:paraId="441D712B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25.0%</w:t>
            </w:r>
          </w:p>
        </w:tc>
        <w:tc>
          <w:tcPr>
            <w:tcW w:w="1530" w:type="dxa"/>
            <w:vAlign w:val="center"/>
          </w:tcPr>
          <w:p w14:paraId="5A4138A9" w14:textId="160AEF55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1260" w:type="dxa"/>
            <w:noWrap/>
            <w:vAlign w:val="center"/>
            <w:hideMark/>
          </w:tcPr>
          <w:p w14:paraId="388B64C0" w14:textId="5A4D1591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61.0%</w:t>
            </w:r>
          </w:p>
        </w:tc>
        <w:tc>
          <w:tcPr>
            <w:tcW w:w="1440" w:type="dxa"/>
            <w:noWrap/>
            <w:vAlign w:val="center"/>
            <w:hideMark/>
          </w:tcPr>
          <w:p w14:paraId="0EB1F598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38.3%</w:t>
            </w:r>
          </w:p>
        </w:tc>
        <w:tc>
          <w:tcPr>
            <w:tcW w:w="1080" w:type="dxa"/>
            <w:noWrap/>
            <w:vAlign w:val="center"/>
            <w:hideMark/>
          </w:tcPr>
          <w:p w14:paraId="5C278728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35.5%</w:t>
            </w:r>
          </w:p>
        </w:tc>
      </w:tr>
      <w:tr w:rsidR="00280DFB" w:rsidRPr="00BB0F1B" w14:paraId="07077F0B" w14:textId="77777777" w:rsidTr="00280DFB">
        <w:trPr>
          <w:trHeight w:val="300"/>
        </w:trPr>
        <w:tc>
          <w:tcPr>
            <w:tcW w:w="1980" w:type="dxa"/>
            <w:vAlign w:val="center"/>
            <w:hideMark/>
          </w:tcPr>
          <w:p w14:paraId="030A5EE8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Other U.S. state</w:t>
            </w:r>
          </w:p>
        </w:tc>
        <w:tc>
          <w:tcPr>
            <w:tcW w:w="1260" w:type="dxa"/>
            <w:vAlign w:val="center"/>
          </w:tcPr>
          <w:p w14:paraId="3918FD61" w14:textId="51DC846F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73.1%</w:t>
            </w:r>
          </w:p>
        </w:tc>
        <w:tc>
          <w:tcPr>
            <w:tcW w:w="1440" w:type="dxa"/>
            <w:vAlign w:val="center"/>
            <w:hideMark/>
          </w:tcPr>
          <w:p w14:paraId="3FE7A540" w14:textId="321CD8C4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69%</w:t>
            </w:r>
          </w:p>
        </w:tc>
        <w:tc>
          <w:tcPr>
            <w:tcW w:w="1440" w:type="dxa"/>
            <w:noWrap/>
            <w:vAlign w:val="center"/>
            <w:hideMark/>
          </w:tcPr>
          <w:p w14:paraId="13671844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65.9%</w:t>
            </w:r>
          </w:p>
        </w:tc>
        <w:tc>
          <w:tcPr>
            <w:tcW w:w="1530" w:type="dxa"/>
            <w:noWrap/>
            <w:vAlign w:val="center"/>
            <w:hideMark/>
          </w:tcPr>
          <w:p w14:paraId="751AACF6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75.0%</w:t>
            </w:r>
          </w:p>
        </w:tc>
        <w:tc>
          <w:tcPr>
            <w:tcW w:w="1530" w:type="dxa"/>
            <w:vAlign w:val="center"/>
          </w:tcPr>
          <w:p w14:paraId="709364EB" w14:textId="3C8C3E1C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hAnsi="Times New Roman" w:cs="Times New Roman"/>
              </w:rPr>
              <w:t>72.0%</w:t>
            </w:r>
          </w:p>
        </w:tc>
        <w:tc>
          <w:tcPr>
            <w:tcW w:w="1260" w:type="dxa"/>
            <w:noWrap/>
            <w:vAlign w:val="center"/>
            <w:hideMark/>
          </w:tcPr>
          <w:p w14:paraId="1B6A456B" w14:textId="13279532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37.3%</w:t>
            </w:r>
          </w:p>
        </w:tc>
        <w:tc>
          <w:tcPr>
            <w:tcW w:w="1440" w:type="dxa"/>
            <w:noWrap/>
            <w:vAlign w:val="center"/>
            <w:hideMark/>
          </w:tcPr>
          <w:p w14:paraId="2E6C25A9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59.5%</w:t>
            </w:r>
          </w:p>
        </w:tc>
        <w:tc>
          <w:tcPr>
            <w:tcW w:w="1080" w:type="dxa"/>
            <w:noWrap/>
            <w:vAlign w:val="center"/>
            <w:hideMark/>
          </w:tcPr>
          <w:p w14:paraId="05ED98B1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61.5%</w:t>
            </w:r>
          </w:p>
        </w:tc>
      </w:tr>
      <w:tr w:rsidR="00280DFB" w:rsidRPr="00BB0F1B" w14:paraId="3959648C" w14:textId="77777777" w:rsidTr="00280DFB">
        <w:trPr>
          <w:trHeight w:val="30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  <w:hideMark/>
          </w:tcPr>
          <w:p w14:paraId="45A17A13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Outside U.S.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03EBFE1" w14:textId="13D1866C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1.4%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5ED503C4" w14:textId="060AB1F0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2.5%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C42B7A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6.5%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C4B0AD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0.0%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4FC711C" w14:textId="6B3794C8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hAnsi="Times New Roman" w:cs="Times New Roman"/>
              </w:rPr>
              <w:t>12.0%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BAB005" w14:textId="61938FB1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1.7%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231CCB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2.2%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146AFD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3.0%</w:t>
            </w:r>
          </w:p>
        </w:tc>
      </w:tr>
    </w:tbl>
    <w:p w14:paraId="7D856F8A" w14:textId="29928852" w:rsidR="00CB450C" w:rsidRDefault="00CB450C" w:rsidP="00CB450C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0556FC">
        <w:rPr>
          <w:rFonts w:ascii="Times New Roman" w:eastAsia="Arial Unicode MS" w:hAnsi="Times New Roman" w:cs="Times New Roman"/>
          <w:i/>
          <w:iCs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Note</w:t>
      </w:r>
      <w:r>
        <w:rPr>
          <w:rFonts w:ascii="Times New Roman" w:eastAsia="Arial Unicode MS" w:hAnsi="Times New Roman" w:cs="Times New Roman"/>
          <w:i/>
          <w:iCs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D80313"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opulation data from U.S. Census Bureau (2020). Decennial census redistricting data (PL 94-171). Retrieved from </w:t>
      </w:r>
      <w:proofErr w:type="gramStart"/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data.census.gov</w:t>
      </w:r>
      <w:proofErr w:type="gramEnd"/>
    </w:p>
    <w:p w14:paraId="1E79ED22" w14:textId="054BD280" w:rsidR="00D80313" w:rsidRDefault="00D80313" w:rsidP="00CB450C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McKinley Park population data from U.S. Census Bureau (2010). Decennial census redistricting data (PL 94-171). Retrieved from </w:t>
      </w:r>
      <w:proofErr w:type="gramStart"/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data.census.gov</w:t>
      </w:r>
      <w:proofErr w:type="gramEnd"/>
    </w:p>
    <w:p w14:paraId="46E29456" w14:textId="09839FDE" w:rsidR="00D80313" w:rsidRPr="000556FC" w:rsidRDefault="00D80313" w:rsidP="00CB450C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All other </w:t>
      </w:r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McKinley Park data from U.S. Census Bureau (2010). American Community Survey 5-year estimates. Retrieved from </w:t>
      </w:r>
      <w:proofErr w:type="gramStart"/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data.census.gov</w:t>
      </w:r>
      <w:proofErr w:type="gramEnd"/>
    </w:p>
    <w:p w14:paraId="4E5B8164" w14:textId="2C12CB61" w:rsidR="00D80313" w:rsidRDefault="00CB450C" w:rsidP="00CB450C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All other </w:t>
      </w:r>
      <w:r w:rsidR="00C31052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community </w:t>
      </w:r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data from U.S. Census Bureau (2020). American Community Survey 5-year estimates. Retrieved from </w:t>
      </w:r>
      <w:proofErr w:type="gramStart"/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data.census.gov</w:t>
      </w:r>
      <w:proofErr w:type="gramEnd"/>
    </w:p>
    <w:p w14:paraId="056129C1" w14:textId="77777777" w:rsidR="00D80313" w:rsidRDefault="00D80313" w:rsidP="00CB450C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D1A6908" w14:textId="688C8010" w:rsidR="00D80313" w:rsidRDefault="00D80313" w:rsidP="00D80313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/>
          <w:color w:val="000000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1</w:t>
      </w:r>
      <w:r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All </w:t>
      </w:r>
      <w:r w:rsidRPr="00441AAB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Healy data includes residents </w:t>
      </w:r>
      <w:r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of </w:t>
      </w:r>
      <w:r w:rsidRPr="00441AAB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proofErr w:type="gramStart"/>
      <w:r w:rsidRPr="00441AAB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Stampede</w:t>
      </w:r>
      <w:proofErr w:type="gramEnd"/>
    </w:p>
    <w:p w14:paraId="0D4D12D2" w14:textId="77777777" w:rsidR="00002C87" w:rsidRDefault="00002C87"/>
    <w:p w14:paraId="687F9592" w14:textId="77777777" w:rsidR="00CB450C" w:rsidRDefault="00CB450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236C55" w14:textId="6E62FB64" w:rsidR="00CB450C" w:rsidRPr="00CB450C" w:rsidRDefault="00BB0F1B" w:rsidP="00CB450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148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 w:rsidR="001C62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14879">
        <w:rPr>
          <w:rFonts w:ascii="Times New Roman" w:hAnsi="Times New Roman" w:cs="Times New Roman"/>
          <w:b/>
          <w:bCs/>
          <w:sz w:val="24"/>
          <w:szCs w:val="24"/>
        </w:rPr>
        <w:t xml:space="preserve"> (continued):</w:t>
      </w:r>
      <w:r>
        <w:rPr>
          <w:rFonts w:ascii="Times New Roman" w:hAnsi="Times New Roman" w:cs="Times New Roman"/>
          <w:sz w:val="24"/>
          <w:szCs w:val="24"/>
        </w:rPr>
        <w:t xml:space="preserve"> Demographic details for </w:t>
      </w:r>
      <w:r w:rsidR="004E1A5E" w:rsidRPr="004E1A5E">
        <w:rPr>
          <w:rFonts w:ascii="Times New Roman" w:hAnsi="Times New Roman" w:cs="Times New Roman"/>
          <w:sz w:val="24"/>
          <w:szCs w:val="24"/>
        </w:rPr>
        <w:t xml:space="preserve">communities in the Denali region that were engaged in the research </w:t>
      </w:r>
      <w:proofErr w:type="gramStart"/>
      <w:r w:rsidR="004E1A5E" w:rsidRPr="004E1A5E">
        <w:rPr>
          <w:rFonts w:ascii="Times New Roman" w:hAnsi="Times New Roman" w:cs="Times New Roman"/>
          <w:sz w:val="24"/>
          <w:szCs w:val="24"/>
        </w:rPr>
        <w:t>process</w:t>
      </w:r>
      <w:proofErr w:type="gramEnd"/>
    </w:p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60"/>
        <w:gridCol w:w="1440"/>
        <w:gridCol w:w="1440"/>
        <w:gridCol w:w="1530"/>
        <w:gridCol w:w="1530"/>
        <w:gridCol w:w="1260"/>
        <w:gridCol w:w="1440"/>
        <w:gridCol w:w="1080"/>
      </w:tblGrid>
      <w:tr w:rsidR="00280DFB" w:rsidRPr="00BB0F1B" w14:paraId="5A3C8F5F" w14:textId="77777777" w:rsidTr="00280DFB">
        <w:trPr>
          <w:trHeight w:val="300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7EFFB558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DECEDA1" w14:textId="24D96AAC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Anderson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CE136" w14:textId="16482C22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Cantwell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9F0973" w14:textId="49C16080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Healy</w:t>
            </w:r>
            <w:r w:rsidRPr="00C50D99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3A6A0D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Lake </w:t>
            </w:r>
            <w:proofErr w:type="spellStart"/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Minchumina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35680" w14:textId="57710012" w:rsidR="00280DF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McKinley Park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1A6E47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Nenana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056459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Talkeetna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E779E8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b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Trapper Creek</w:t>
            </w:r>
          </w:p>
        </w:tc>
      </w:tr>
      <w:tr w:rsidR="00280DFB" w:rsidRPr="00BB0F1B" w14:paraId="02E8F03B" w14:textId="77777777" w:rsidTr="00280DFB">
        <w:trPr>
          <w:trHeight w:val="300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0552466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Median Age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88B1FCE" w14:textId="43DE0554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30.3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D6244AE" w14:textId="324D4646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50.8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</w:tcPr>
          <w:p w14:paraId="3AEFD38F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42.9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</w:tcPr>
          <w:p w14:paraId="1D93DB76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66.0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4C56EE6C" w14:textId="77777777" w:rsidR="00280DFB" w:rsidRPr="0055498B" w:rsidRDefault="00280DFB" w:rsidP="00280D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35.8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vAlign w:val="center"/>
          </w:tcPr>
          <w:p w14:paraId="3E0573AF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31.0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</w:tcPr>
          <w:p w14:paraId="7233E13B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38.2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4B547A69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53.3</w:t>
            </w:r>
          </w:p>
        </w:tc>
      </w:tr>
      <w:tr w:rsidR="00280DFB" w:rsidRPr="0055498B" w14:paraId="5AF0036B" w14:textId="77777777" w:rsidTr="00280DFB">
        <w:trPr>
          <w:trHeight w:val="288"/>
        </w:trPr>
        <w:tc>
          <w:tcPr>
            <w:tcW w:w="1980" w:type="dxa"/>
            <w:vAlign w:val="center"/>
          </w:tcPr>
          <w:p w14:paraId="3D54B1FE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Median household income </w:t>
            </w:r>
          </w:p>
        </w:tc>
        <w:tc>
          <w:tcPr>
            <w:tcW w:w="1260" w:type="dxa"/>
            <w:vAlign w:val="center"/>
          </w:tcPr>
          <w:p w14:paraId="0F5DBCBA" w14:textId="377F2DE0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$103,125</w:t>
            </w:r>
          </w:p>
        </w:tc>
        <w:tc>
          <w:tcPr>
            <w:tcW w:w="1440" w:type="dxa"/>
            <w:vAlign w:val="center"/>
          </w:tcPr>
          <w:p w14:paraId="753D3DB5" w14:textId="2A522DBB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$30,500</w:t>
            </w:r>
          </w:p>
        </w:tc>
        <w:tc>
          <w:tcPr>
            <w:tcW w:w="1440" w:type="dxa"/>
            <w:vAlign w:val="center"/>
          </w:tcPr>
          <w:p w14:paraId="2FDF1A65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$93,906</w:t>
            </w:r>
          </w:p>
        </w:tc>
        <w:tc>
          <w:tcPr>
            <w:tcW w:w="1530" w:type="dxa"/>
            <w:vAlign w:val="center"/>
          </w:tcPr>
          <w:p w14:paraId="1D046551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$59,375</w:t>
            </w:r>
          </w:p>
        </w:tc>
        <w:tc>
          <w:tcPr>
            <w:tcW w:w="1530" w:type="dxa"/>
            <w:vAlign w:val="center"/>
          </w:tcPr>
          <w:p w14:paraId="4CAF98FC" w14:textId="77777777" w:rsidR="00280DF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$44,132</w:t>
            </w:r>
          </w:p>
        </w:tc>
        <w:tc>
          <w:tcPr>
            <w:tcW w:w="1260" w:type="dxa"/>
            <w:vAlign w:val="center"/>
          </w:tcPr>
          <w:p w14:paraId="078CDD1B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$47,000</w:t>
            </w:r>
          </w:p>
        </w:tc>
        <w:tc>
          <w:tcPr>
            <w:tcW w:w="1440" w:type="dxa"/>
            <w:vAlign w:val="center"/>
          </w:tcPr>
          <w:p w14:paraId="420B1B51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$73,947</w:t>
            </w:r>
          </w:p>
        </w:tc>
        <w:tc>
          <w:tcPr>
            <w:tcW w:w="1080" w:type="dxa"/>
            <w:vAlign w:val="center"/>
          </w:tcPr>
          <w:p w14:paraId="3F23C958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$45,682</w:t>
            </w:r>
          </w:p>
        </w:tc>
      </w:tr>
      <w:tr w:rsidR="00280DFB" w:rsidRPr="0055498B" w14:paraId="07DF5216" w14:textId="77777777" w:rsidTr="00280DFB">
        <w:trPr>
          <w:trHeight w:val="288"/>
        </w:trPr>
        <w:tc>
          <w:tcPr>
            <w:tcW w:w="1980" w:type="dxa"/>
            <w:vAlign w:val="center"/>
          </w:tcPr>
          <w:p w14:paraId="44C00087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Education (aged 25 and older)</w:t>
            </w:r>
          </w:p>
        </w:tc>
        <w:tc>
          <w:tcPr>
            <w:tcW w:w="1260" w:type="dxa"/>
            <w:vAlign w:val="center"/>
          </w:tcPr>
          <w:p w14:paraId="0824F3F9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vAlign w:val="center"/>
          </w:tcPr>
          <w:p w14:paraId="14E12106" w14:textId="7E190C6F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vAlign w:val="center"/>
          </w:tcPr>
          <w:p w14:paraId="2E25CE9C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30" w:type="dxa"/>
            <w:vAlign w:val="center"/>
          </w:tcPr>
          <w:p w14:paraId="7B73F4DC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30" w:type="dxa"/>
            <w:vAlign w:val="center"/>
          </w:tcPr>
          <w:p w14:paraId="2A8592FC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0" w:type="dxa"/>
            <w:vAlign w:val="center"/>
          </w:tcPr>
          <w:p w14:paraId="61649926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440" w:type="dxa"/>
            <w:vAlign w:val="center"/>
          </w:tcPr>
          <w:p w14:paraId="6B542B35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noWrap/>
            <w:vAlign w:val="center"/>
          </w:tcPr>
          <w:p w14:paraId="170A7962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280DFB" w:rsidRPr="0055498B" w14:paraId="3EAC79DC" w14:textId="77777777" w:rsidTr="00280DFB">
        <w:trPr>
          <w:trHeight w:val="600"/>
        </w:trPr>
        <w:tc>
          <w:tcPr>
            <w:tcW w:w="1980" w:type="dxa"/>
            <w:vAlign w:val="center"/>
          </w:tcPr>
          <w:p w14:paraId="1D5CD349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High school or higher</w:t>
            </w:r>
          </w:p>
        </w:tc>
        <w:tc>
          <w:tcPr>
            <w:tcW w:w="1260" w:type="dxa"/>
            <w:vAlign w:val="center"/>
          </w:tcPr>
          <w:p w14:paraId="63039B50" w14:textId="250FB35B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94.69</w:t>
            </w:r>
          </w:p>
        </w:tc>
        <w:tc>
          <w:tcPr>
            <w:tcW w:w="1440" w:type="dxa"/>
            <w:vAlign w:val="center"/>
          </w:tcPr>
          <w:p w14:paraId="0D226154" w14:textId="4BCB3192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96.70%</w:t>
            </w:r>
          </w:p>
        </w:tc>
        <w:tc>
          <w:tcPr>
            <w:tcW w:w="1440" w:type="dxa"/>
            <w:noWrap/>
            <w:vAlign w:val="center"/>
          </w:tcPr>
          <w:p w14:paraId="4457F582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96.79</w:t>
            </w:r>
          </w:p>
        </w:tc>
        <w:tc>
          <w:tcPr>
            <w:tcW w:w="1530" w:type="dxa"/>
            <w:noWrap/>
            <w:vAlign w:val="center"/>
          </w:tcPr>
          <w:p w14:paraId="7D724714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75.00</w:t>
            </w:r>
          </w:p>
        </w:tc>
        <w:tc>
          <w:tcPr>
            <w:tcW w:w="1530" w:type="dxa"/>
            <w:vAlign w:val="center"/>
          </w:tcPr>
          <w:p w14:paraId="241DB5B7" w14:textId="77777777" w:rsidR="00280DF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95.00</w:t>
            </w:r>
          </w:p>
        </w:tc>
        <w:tc>
          <w:tcPr>
            <w:tcW w:w="1260" w:type="dxa"/>
            <w:noWrap/>
            <w:vAlign w:val="center"/>
          </w:tcPr>
          <w:p w14:paraId="22D0F33E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91.80</w:t>
            </w:r>
          </w:p>
        </w:tc>
        <w:tc>
          <w:tcPr>
            <w:tcW w:w="1440" w:type="dxa"/>
            <w:noWrap/>
            <w:vAlign w:val="center"/>
          </w:tcPr>
          <w:p w14:paraId="4510491F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95.28</w:t>
            </w:r>
          </w:p>
        </w:tc>
        <w:tc>
          <w:tcPr>
            <w:tcW w:w="1080" w:type="dxa"/>
            <w:noWrap/>
            <w:vAlign w:val="center"/>
          </w:tcPr>
          <w:p w14:paraId="1CD1FB90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89.96</w:t>
            </w:r>
          </w:p>
        </w:tc>
      </w:tr>
      <w:tr w:rsidR="00280DFB" w:rsidRPr="0055498B" w14:paraId="180B3428" w14:textId="77777777" w:rsidTr="00280DFB">
        <w:trPr>
          <w:trHeight w:val="600"/>
        </w:trPr>
        <w:tc>
          <w:tcPr>
            <w:tcW w:w="1980" w:type="dxa"/>
            <w:vAlign w:val="center"/>
          </w:tcPr>
          <w:p w14:paraId="79CBCFC0" w14:textId="77777777" w:rsidR="00280DFB" w:rsidRPr="0055498B" w:rsidRDefault="00280DFB" w:rsidP="00280DFB">
            <w:pPr>
              <w:spacing w:after="0" w:line="240" w:lineRule="auto"/>
              <w:ind w:left="162"/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i/>
                <w:i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Bachelor’s or higher</w:t>
            </w:r>
          </w:p>
        </w:tc>
        <w:tc>
          <w:tcPr>
            <w:tcW w:w="1260" w:type="dxa"/>
            <w:vAlign w:val="center"/>
          </w:tcPr>
          <w:p w14:paraId="3150A8AA" w14:textId="666080C0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8.85</w:t>
            </w:r>
          </w:p>
        </w:tc>
        <w:tc>
          <w:tcPr>
            <w:tcW w:w="1440" w:type="dxa"/>
            <w:vAlign w:val="center"/>
          </w:tcPr>
          <w:p w14:paraId="1AEDE8FF" w14:textId="319A85DF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12.50%</w:t>
            </w:r>
          </w:p>
        </w:tc>
        <w:tc>
          <w:tcPr>
            <w:tcW w:w="1440" w:type="dxa"/>
            <w:noWrap/>
            <w:vAlign w:val="center"/>
          </w:tcPr>
          <w:p w14:paraId="6CF4CD7B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32.61</w:t>
            </w:r>
          </w:p>
        </w:tc>
        <w:tc>
          <w:tcPr>
            <w:tcW w:w="1530" w:type="dxa"/>
            <w:noWrap/>
            <w:vAlign w:val="center"/>
          </w:tcPr>
          <w:p w14:paraId="067BD0F6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30.00</w:t>
            </w:r>
          </w:p>
        </w:tc>
        <w:tc>
          <w:tcPr>
            <w:tcW w:w="1530" w:type="dxa"/>
            <w:vAlign w:val="center"/>
          </w:tcPr>
          <w:p w14:paraId="570C28C9" w14:textId="77777777" w:rsidR="00280DF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47.00</w:t>
            </w:r>
          </w:p>
        </w:tc>
        <w:tc>
          <w:tcPr>
            <w:tcW w:w="1260" w:type="dxa"/>
            <w:noWrap/>
            <w:vAlign w:val="center"/>
          </w:tcPr>
          <w:p w14:paraId="08858270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14.45</w:t>
            </w:r>
          </w:p>
        </w:tc>
        <w:tc>
          <w:tcPr>
            <w:tcW w:w="1440" w:type="dxa"/>
            <w:noWrap/>
            <w:vAlign w:val="center"/>
          </w:tcPr>
          <w:p w14:paraId="04E9A6E2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26.25</w:t>
            </w:r>
          </w:p>
        </w:tc>
        <w:tc>
          <w:tcPr>
            <w:tcW w:w="1080" w:type="dxa"/>
            <w:noWrap/>
            <w:vAlign w:val="center"/>
          </w:tcPr>
          <w:p w14:paraId="12B3D551" w14:textId="7777777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15.83</w:t>
            </w:r>
          </w:p>
        </w:tc>
      </w:tr>
      <w:tr w:rsidR="00280DFB" w:rsidRPr="0055498B" w14:paraId="7A92746F" w14:textId="77777777" w:rsidTr="00280DFB">
        <w:trPr>
          <w:trHeight w:val="60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0DCB10F" w14:textId="77777777" w:rsidR="00280DF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Top employment industry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56766A0" w14:textId="1F3825A9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U.S. Armed Forces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6C2AB7" w14:textId="17A95FA0" w:rsidR="00280DF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arts entertainment recreation; food</w:t>
            </w:r>
          </w:p>
          <w:p w14:paraId="2D814DB7" w14:textId="227D5D63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lodging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11F0DE58" w14:textId="4D02C0D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arts entertainment recreation;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food &amp; lodging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vAlign w:val="center"/>
          </w:tcPr>
          <w:p w14:paraId="608E84B9" w14:textId="07D44110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498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transportation warehousing utilities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686943B" w14:textId="77777777" w:rsidR="00280DF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public administration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center"/>
          </w:tcPr>
          <w:p w14:paraId="03F19246" w14:textId="69D9A444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56FC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educational services; health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556FC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care &amp; social assistance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</w:tcPr>
          <w:p w14:paraId="65853E0D" w14:textId="0DAFAC8A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56FC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arts, entertainment recreation;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food &amp; lodging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43AA6286" w14:textId="30C45E47" w:rsidR="00280DFB" w:rsidRPr="0055498B" w:rsidRDefault="00280DFB" w:rsidP="00280DF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556FC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retail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556FC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trade</w:t>
            </w:r>
          </w:p>
        </w:tc>
      </w:tr>
    </w:tbl>
    <w:p w14:paraId="51D7791F" w14:textId="77777777" w:rsidR="00C50D99" w:rsidRDefault="00C50D99" w:rsidP="00C50D99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0556FC">
        <w:rPr>
          <w:rFonts w:ascii="Times New Roman" w:eastAsia="Arial Unicode MS" w:hAnsi="Times New Roman" w:cs="Times New Roman"/>
          <w:i/>
          <w:iCs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Note</w:t>
      </w:r>
      <w:r>
        <w:rPr>
          <w:rFonts w:ascii="Times New Roman" w:eastAsia="Arial Unicode MS" w:hAnsi="Times New Roman" w:cs="Times New Roman"/>
          <w:i/>
          <w:iCs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opulation data from U.S. Census Bureau (2020). Decennial census redistricting data (PL 94-171). Retrieved from </w:t>
      </w:r>
      <w:proofErr w:type="gramStart"/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data.census.gov</w:t>
      </w:r>
      <w:proofErr w:type="gramEnd"/>
    </w:p>
    <w:p w14:paraId="524E6FC1" w14:textId="77777777" w:rsidR="00C50D99" w:rsidRDefault="00C50D99" w:rsidP="00C50D99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McKinley Park population data from U.S. Census Bureau (2010). Decennial census redistricting data (PL 94-171). Retrieved from </w:t>
      </w:r>
      <w:proofErr w:type="gramStart"/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data.census.gov</w:t>
      </w:r>
      <w:proofErr w:type="gramEnd"/>
    </w:p>
    <w:p w14:paraId="2622229F" w14:textId="77777777" w:rsidR="00C50D99" w:rsidRPr="000556FC" w:rsidRDefault="00C50D99" w:rsidP="00C50D99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All other </w:t>
      </w:r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McKinley Park data from U.S. Census Bureau (2010). American Community Survey 5-year estimates. Retrieved from </w:t>
      </w:r>
      <w:proofErr w:type="gramStart"/>
      <w:r w:rsidRPr="00D80313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data.census.gov</w:t>
      </w:r>
      <w:proofErr w:type="gramEnd"/>
    </w:p>
    <w:p w14:paraId="0696E9A2" w14:textId="1C52789C" w:rsidR="00C50D99" w:rsidRDefault="00C50D99" w:rsidP="00C50D99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All other </w:t>
      </w:r>
      <w:r w:rsidR="00D25C0E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community </w:t>
      </w:r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data from U.S. Census Bureau (2020). American Community Survey 5-year estimates. Retrieved from </w:t>
      </w:r>
      <w:proofErr w:type="gramStart"/>
      <w:r w:rsidRPr="000556FC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data.census.gov</w:t>
      </w:r>
      <w:proofErr w:type="gramEnd"/>
    </w:p>
    <w:p w14:paraId="668DA458" w14:textId="77777777" w:rsidR="00C50D99" w:rsidRDefault="00C50D99" w:rsidP="00C50D99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2E6C285" w14:textId="77777777" w:rsidR="00C50D99" w:rsidRDefault="00C50D99" w:rsidP="00C50D99">
      <w:pPr>
        <w:spacing w:after="0" w:line="240" w:lineRule="auto"/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Times New Roman"/>
          <w:color w:val="000000"/>
          <w:u w:color="00000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1</w:t>
      </w:r>
      <w:r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All </w:t>
      </w:r>
      <w:r w:rsidRPr="00441AAB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Healy data includes residents </w:t>
      </w:r>
      <w:r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of </w:t>
      </w:r>
      <w:r w:rsidRPr="00441AAB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proofErr w:type="gramStart"/>
      <w:r w:rsidRPr="00441AAB">
        <w:rPr>
          <w:rFonts w:ascii="Times New Roman" w:eastAsia="Arial Unicode MS" w:hAnsi="Times New Roman" w:cs="Times New Roman"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Stampede</w:t>
      </w:r>
      <w:proofErr w:type="gramEnd"/>
    </w:p>
    <w:p w14:paraId="373F3E08" w14:textId="2D88C690" w:rsidR="001C6213" w:rsidRPr="00CB450C" w:rsidRDefault="00CB450C">
      <w:pPr>
        <w:spacing w:after="0" w:line="480" w:lineRule="auto"/>
      </w:pPr>
      <w:r>
        <w:br w:type="page"/>
      </w:r>
    </w:p>
    <w:p w14:paraId="7E91D076" w14:textId="77777777" w:rsidR="001C6213" w:rsidRPr="001A4E21" w:rsidRDefault="001C6213" w:rsidP="001C62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148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Interview guide [withheld for blind peer review]</w:t>
      </w:r>
    </w:p>
    <w:p w14:paraId="55C4BA3A" w14:textId="77777777" w:rsidR="001C6213" w:rsidRPr="00BB0F1B" w:rsidRDefault="001C6213" w:rsidP="00BB0F1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A406AE4" w14:textId="3AF735C7" w:rsidR="001C6213" w:rsidRDefault="001C6213">
      <w:pPr>
        <w:spacing w:after="0" w:line="480" w:lineRule="auto"/>
      </w:pPr>
      <w:r>
        <w:br w:type="page"/>
      </w:r>
    </w:p>
    <w:p w14:paraId="072BE5BA" w14:textId="77777777" w:rsidR="001C6213" w:rsidRDefault="001C6213">
      <w:pPr>
        <w:sectPr w:rsidR="001C6213" w:rsidSect="00BB0F1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C23A65C" w14:textId="77777777" w:rsidR="001C6213" w:rsidRDefault="001C6213" w:rsidP="001C621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148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2E">
        <w:rPr>
          <w:rFonts w:ascii="Times New Roman" w:hAnsi="Times New Roman" w:cs="Times New Roman"/>
          <w:sz w:val="24"/>
          <w:szCs w:val="24"/>
        </w:rPr>
        <w:t xml:space="preserve">Summary of stakeholders engaged in the research process across </w:t>
      </w:r>
      <w:r>
        <w:rPr>
          <w:rFonts w:ascii="Times New Roman" w:hAnsi="Times New Roman" w:cs="Times New Roman"/>
          <w:sz w:val="24"/>
          <w:szCs w:val="24"/>
        </w:rPr>
        <w:t xml:space="preserve">interest </w:t>
      </w:r>
      <w:proofErr w:type="gramStart"/>
      <w:r>
        <w:rPr>
          <w:rFonts w:ascii="Times New Roman" w:hAnsi="Times New Roman" w:cs="Times New Roman"/>
          <w:sz w:val="24"/>
          <w:szCs w:val="24"/>
        </w:rPr>
        <w:t>groups</w:t>
      </w:r>
      <w:proofErr w:type="gramEnd"/>
    </w:p>
    <w:tbl>
      <w:tblPr>
        <w:tblW w:w="9228" w:type="dxa"/>
        <w:tblLook w:val="04A0" w:firstRow="1" w:lastRow="0" w:firstColumn="1" w:lastColumn="0" w:noHBand="0" w:noVBand="1"/>
      </w:tblPr>
      <w:tblGrid>
        <w:gridCol w:w="606"/>
        <w:gridCol w:w="1643"/>
        <w:gridCol w:w="1048"/>
        <w:gridCol w:w="1585"/>
        <w:gridCol w:w="1639"/>
        <w:gridCol w:w="2740"/>
      </w:tblGrid>
      <w:tr w:rsidR="001C6213" w:rsidRPr="00D968D2" w14:paraId="6A63EFB1" w14:textId="77777777" w:rsidTr="00EF6F4C">
        <w:trPr>
          <w:trHeight w:val="61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E59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FD2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EA8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6A4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Education Level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FDD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Residency Status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BEA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 in Residence</w:t>
            </w:r>
          </w:p>
        </w:tc>
      </w:tr>
      <w:tr w:rsidR="001C6213" w:rsidRPr="00D968D2" w14:paraId="7D3ECBC5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44E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FF1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503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9B8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AD4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81F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53EB31EE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40D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920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5A2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7AB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914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45B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20 - 29</w:t>
            </w:r>
          </w:p>
        </w:tc>
      </w:tr>
      <w:tr w:rsidR="001C6213" w:rsidRPr="00D968D2" w14:paraId="503E839A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570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3ED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AB0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D4F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65D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EB7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30 - 39</w:t>
            </w:r>
          </w:p>
        </w:tc>
      </w:tr>
      <w:tr w:rsidR="001C6213" w:rsidRPr="00D968D2" w14:paraId="764B990F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893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7D1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Environmental Management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9B3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577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389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EA9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≤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C6213" w:rsidRPr="00D968D2" w14:paraId="3FAB399F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D33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3EC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F31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E70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200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Seasonal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806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34C1283B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529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5B4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253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6D3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BB7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679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30 - 39</w:t>
            </w:r>
          </w:p>
        </w:tc>
      </w:tr>
      <w:tr w:rsidR="001C6213" w:rsidRPr="00D968D2" w14:paraId="765B359D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3C9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7E6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662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92A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12D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831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40 - 49</w:t>
            </w:r>
          </w:p>
        </w:tc>
      </w:tr>
      <w:tr w:rsidR="001C6213" w:rsidRPr="00D968D2" w14:paraId="01574910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B8A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B8C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A46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0C8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A6F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9C4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≤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C6213" w:rsidRPr="00D968D2" w14:paraId="09EAF9E2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8D6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8BA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711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E19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834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2C4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40 - 49</w:t>
            </w:r>
          </w:p>
        </w:tc>
      </w:tr>
      <w:tr w:rsidR="001C6213" w:rsidRPr="00D968D2" w14:paraId="2FAFC402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0A0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677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020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65E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CC6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2B9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1D699539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4D6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551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E8F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24B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852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49B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30 - 39</w:t>
            </w:r>
          </w:p>
        </w:tc>
      </w:tr>
      <w:tr w:rsidR="001C6213" w:rsidRPr="00D968D2" w14:paraId="08C74E06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77D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153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11E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C21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1F5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E3F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20 - 29</w:t>
            </w:r>
          </w:p>
        </w:tc>
      </w:tr>
      <w:tr w:rsidR="001C6213" w:rsidRPr="00D968D2" w14:paraId="172FB2B9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FBD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5CA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2BF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3AE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B01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AD2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14797D94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18D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657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8E1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7AE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A25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ED4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20 - 29</w:t>
            </w:r>
          </w:p>
        </w:tc>
      </w:tr>
      <w:tr w:rsidR="001C6213" w:rsidRPr="00D968D2" w14:paraId="4CCBCC22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5BA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E03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942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CDD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0AE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DAB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20 - 29</w:t>
            </w:r>
          </w:p>
        </w:tc>
      </w:tr>
      <w:tr w:rsidR="001C6213" w:rsidRPr="00D968D2" w14:paraId="2E6A629B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1CA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068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B33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41B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F9F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654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30 - 39</w:t>
            </w:r>
          </w:p>
        </w:tc>
      </w:tr>
      <w:tr w:rsidR="001C6213" w:rsidRPr="00D968D2" w14:paraId="176588F5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8EA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6FC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 Business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9CA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BD2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6EB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Seasonal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518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566C9037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E6D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672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20B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A72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767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3B8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≤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C6213" w:rsidRPr="00D968D2" w14:paraId="4AC47CE7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6B5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CEE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8B9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0C3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199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72E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20 - 29</w:t>
            </w:r>
          </w:p>
        </w:tc>
      </w:tr>
      <w:tr w:rsidR="001C6213" w:rsidRPr="00D968D2" w14:paraId="6B8408F9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8F3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475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838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2D4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0F9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743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03D15B18" w14:textId="77777777" w:rsidTr="00EF6F4C">
        <w:trPr>
          <w:trHeight w:val="3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16D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176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41E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137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244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A6A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11A055F4" w14:textId="77777777" w:rsidR="001C6213" w:rsidRDefault="001C6213" w:rsidP="001C621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F0E27E3" w14:textId="77777777" w:rsidR="001C6213" w:rsidRDefault="001C6213" w:rsidP="001C6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1D1CC8" w14:textId="77777777" w:rsidR="001C6213" w:rsidRDefault="001C6213" w:rsidP="001C621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148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14879">
        <w:rPr>
          <w:rFonts w:ascii="Times New Roman" w:hAnsi="Times New Roman" w:cs="Times New Roman"/>
          <w:b/>
          <w:bCs/>
          <w:sz w:val="24"/>
          <w:szCs w:val="24"/>
        </w:rPr>
        <w:t xml:space="preserve"> (continued):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A2E">
        <w:rPr>
          <w:rFonts w:ascii="Times New Roman" w:hAnsi="Times New Roman" w:cs="Times New Roman"/>
          <w:sz w:val="24"/>
          <w:szCs w:val="24"/>
        </w:rPr>
        <w:t>Summary of stakeholders engaged in the research process</w:t>
      </w:r>
      <w:r>
        <w:rPr>
          <w:rFonts w:ascii="Times New Roman" w:hAnsi="Times New Roman" w:cs="Times New Roman"/>
          <w:sz w:val="24"/>
          <w:szCs w:val="24"/>
        </w:rPr>
        <w:t xml:space="preserve"> across interest </w:t>
      </w:r>
      <w:proofErr w:type="gramStart"/>
      <w:r>
        <w:rPr>
          <w:rFonts w:ascii="Times New Roman" w:hAnsi="Times New Roman" w:cs="Times New Roman"/>
          <w:sz w:val="24"/>
          <w:szCs w:val="24"/>
        </w:rPr>
        <w:t>groups</w:t>
      </w:r>
      <w:proofErr w:type="gramEnd"/>
    </w:p>
    <w:tbl>
      <w:tblPr>
        <w:tblW w:w="9265" w:type="dxa"/>
        <w:tblLook w:val="04A0" w:firstRow="1" w:lastRow="0" w:firstColumn="1" w:lastColumn="0" w:noHBand="0" w:noVBand="1"/>
      </w:tblPr>
      <w:tblGrid>
        <w:gridCol w:w="614"/>
        <w:gridCol w:w="1475"/>
        <w:gridCol w:w="1061"/>
        <w:gridCol w:w="1613"/>
        <w:gridCol w:w="1667"/>
        <w:gridCol w:w="2835"/>
      </w:tblGrid>
      <w:tr w:rsidR="001C6213" w:rsidRPr="00D968D2" w14:paraId="34E928A0" w14:textId="77777777" w:rsidTr="00EF6F4C">
        <w:trPr>
          <w:trHeight w:val="62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256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FCD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8E9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D91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Education Level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6E4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Residency Status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27C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Years in Residence</w:t>
            </w:r>
          </w:p>
        </w:tc>
      </w:tr>
      <w:tr w:rsidR="001C6213" w:rsidRPr="00D968D2" w14:paraId="029D9E8A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525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F4F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 Business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2AF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A54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C8C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12F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6A21674A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D8B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DFD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D88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C80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3F8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659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54F8D11E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7C9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811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BC2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173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F2B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773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40 - 49</w:t>
            </w:r>
          </w:p>
        </w:tc>
      </w:tr>
      <w:tr w:rsidR="001C6213" w:rsidRPr="00D968D2" w14:paraId="42F7649D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53D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9D0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9AB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266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725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737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4F6807CC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A05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2A7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9AB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EC6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967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4C0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≤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C6213" w:rsidRPr="00D968D2" w14:paraId="4BA6C78D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0EE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709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35A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273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E62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AA0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590B3B74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537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E5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69D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2E3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88D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5A1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6A38E25C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C5F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024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039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737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BF7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A9B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40 - 49</w:t>
            </w:r>
          </w:p>
        </w:tc>
      </w:tr>
      <w:tr w:rsidR="001C6213" w:rsidRPr="00D968D2" w14:paraId="43B0F5BA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D56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1B5E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CE4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274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8C1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F1C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36F40D2B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B98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A15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77C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E4F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78E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E17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4AE7E18E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EA2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01E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FBE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8AB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228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021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30 - 39</w:t>
            </w:r>
          </w:p>
        </w:tc>
      </w:tr>
      <w:tr w:rsidR="001C6213" w:rsidRPr="00D968D2" w14:paraId="491A4E6B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DD3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CF5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Regional Governance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0B3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B87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4AC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BD6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3324423D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409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423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E04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6C7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2B0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8EA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4BE8A5FD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EB4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3FA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F37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D12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C1F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1EE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10 - 19</w:t>
            </w:r>
          </w:p>
        </w:tc>
      </w:tr>
      <w:tr w:rsidR="001C6213" w:rsidRPr="00D968D2" w14:paraId="62F5E631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B07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22C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A3D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E7C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2B6A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651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≤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C6213" w:rsidRPr="00D968D2" w14:paraId="7874011D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C08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46B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0F5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DC3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D80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F2B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≤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C6213" w:rsidRPr="00D968D2" w14:paraId="5A8F5187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9D04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501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Subsistence Users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273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774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698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791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032835BF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90A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D34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DDC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0CF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01E7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A7CC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4B057253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A4F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B97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347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AD7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BDB1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E98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6213" w:rsidRPr="00D968D2" w14:paraId="654B1561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C048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53BD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3B5F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90D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Bachelor's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6B95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FBD0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40 - 49</w:t>
            </w:r>
          </w:p>
        </w:tc>
      </w:tr>
      <w:tr w:rsidR="001C6213" w:rsidRPr="00D968D2" w14:paraId="2D6D9CB1" w14:textId="77777777" w:rsidTr="00EF6F4C">
        <w:trPr>
          <w:trHeight w:val="3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1AA2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7E03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05A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3D06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E919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165B" w14:textId="77777777" w:rsidR="001C6213" w:rsidRPr="00D968D2" w:rsidRDefault="001C6213" w:rsidP="00EF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D9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6121010C" w14:textId="77777777" w:rsidR="001C6213" w:rsidRDefault="001C6213" w:rsidP="001C6213"/>
    <w:p w14:paraId="38D6F753" w14:textId="77777777" w:rsidR="00D22D8A" w:rsidRDefault="00D22D8A"/>
    <w:sectPr w:rsidR="00D22D8A" w:rsidSect="001C6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C714B"/>
    <w:multiLevelType w:val="hybridMultilevel"/>
    <w:tmpl w:val="B6BAAF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38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E3"/>
    <w:rsid w:val="00002C87"/>
    <w:rsid w:val="000556FC"/>
    <w:rsid w:val="00071A28"/>
    <w:rsid w:val="000E01B4"/>
    <w:rsid w:val="001C6213"/>
    <w:rsid w:val="00214879"/>
    <w:rsid w:val="00280DFB"/>
    <w:rsid w:val="00441AAB"/>
    <w:rsid w:val="004E1A5E"/>
    <w:rsid w:val="0055498B"/>
    <w:rsid w:val="005573D5"/>
    <w:rsid w:val="00600F91"/>
    <w:rsid w:val="00800DA8"/>
    <w:rsid w:val="00870A3B"/>
    <w:rsid w:val="008902CE"/>
    <w:rsid w:val="00912728"/>
    <w:rsid w:val="00912EE3"/>
    <w:rsid w:val="009D3FE2"/>
    <w:rsid w:val="00A6014D"/>
    <w:rsid w:val="00A64D8B"/>
    <w:rsid w:val="00AC2F72"/>
    <w:rsid w:val="00AD0AF1"/>
    <w:rsid w:val="00B20C6A"/>
    <w:rsid w:val="00B42032"/>
    <w:rsid w:val="00B65370"/>
    <w:rsid w:val="00BB0F1B"/>
    <w:rsid w:val="00C31052"/>
    <w:rsid w:val="00C50D99"/>
    <w:rsid w:val="00C6279F"/>
    <w:rsid w:val="00C730FA"/>
    <w:rsid w:val="00CB450C"/>
    <w:rsid w:val="00CD6B6F"/>
    <w:rsid w:val="00D22D8A"/>
    <w:rsid w:val="00D25C0E"/>
    <w:rsid w:val="00D417D1"/>
    <w:rsid w:val="00D80313"/>
    <w:rsid w:val="00D871D6"/>
    <w:rsid w:val="00E9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AF22F"/>
  <w15:chartTrackingRefBased/>
  <w15:docId w15:val="{A24DFCCB-EE65-4413-8FBF-EFAEDBB5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2C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0F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Riper, Carena</dc:creator>
  <cp:keywords/>
  <dc:description/>
  <cp:lastModifiedBy>Evan Salcido</cp:lastModifiedBy>
  <cp:revision>22</cp:revision>
  <dcterms:created xsi:type="dcterms:W3CDTF">2023-04-07T19:38:00Z</dcterms:created>
  <dcterms:modified xsi:type="dcterms:W3CDTF">2023-04-07T21:53:00Z</dcterms:modified>
</cp:coreProperties>
</file>