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A86F" w14:textId="25946978" w:rsidR="00D760AF" w:rsidRPr="00CE66DE" w:rsidRDefault="00CE66DE" w:rsidP="0009512A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E66DE">
        <w:rPr>
          <w:rFonts w:ascii="Times New Roman" w:eastAsia="宋体" w:hAnsi="Times New Roman" w:cs="Times New Roman"/>
          <w:sz w:val="24"/>
          <w:szCs w:val="24"/>
        </w:rPr>
        <w:t>Supplementary</w:t>
      </w:r>
      <w:r w:rsidR="00E54518" w:rsidRPr="00E5451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56275">
        <w:rPr>
          <w:rFonts w:ascii="Times New Roman" w:eastAsia="宋体" w:hAnsi="Times New Roman" w:cs="Times New Roman"/>
          <w:sz w:val="24"/>
          <w:szCs w:val="24"/>
        </w:rPr>
        <w:t>T</w:t>
      </w:r>
      <w:r w:rsidR="00E85E3C" w:rsidRPr="00E85E3C">
        <w:rPr>
          <w:rFonts w:ascii="Times New Roman" w:eastAsia="宋体" w:hAnsi="Times New Roman" w:cs="Times New Roman"/>
          <w:sz w:val="24"/>
          <w:szCs w:val="24"/>
        </w:rPr>
        <w:t xml:space="preserve">able </w:t>
      </w:r>
      <w:r w:rsidR="0009512A">
        <w:rPr>
          <w:rFonts w:ascii="Times New Roman" w:eastAsia="宋体" w:hAnsi="Times New Roman" w:cs="Times New Roman"/>
          <w:sz w:val="24"/>
          <w:szCs w:val="24"/>
        </w:rPr>
        <w:t>1</w:t>
      </w:r>
      <w:r w:rsidR="00E85E3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F741A">
        <w:rPr>
          <w:rFonts w:ascii="Times New Roman" w:eastAsia="宋体" w:hAnsi="Times New Roman" w:cs="Times New Roman"/>
          <w:sz w:val="24"/>
          <w:szCs w:val="24"/>
        </w:rPr>
        <w:t>T</w:t>
      </w:r>
      <w:r w:rsidR="00D760AF" w:rsidRPr="00BA609D">
        <w:rPr>
          <w:rFonts w:ascii="Times New Roman" w:eastAsia="宋体" w:hAnsi="Times New Roman" w:cs="Times New Roman"/>
          <w:sz w:val="24"/>
          <w:szCs w:val="24"/>
        </w:rPr>
        <w:t xml:space="preserve">he Chinese Society for </w:t>
      </w:r>
      <w:proofErr w:type="spellStart"/>
      <w:r w:rsidR="00D760AF" w:rsidRPr="00BA609D">
        <w:rPr>
          <w:rFonts w:ascii="Times New Roman" w:eastAsia="宋体" w:hAnsi="Times New Roman" w:cs="Times New Roman"/>
          <w:sz w:val="24"/>
          <w:szCs w:val="24"/>
        </w:rPr>
        <w:t>Gynaecological</w:t>
      </w:r>
      <w:proofErr w:type="spellEnd"/>
      <w:r w:rsidR="00D760AF" w:rsidRPr="00BA609D">
        <w:rPr>
          <w:rFonts w:ascii="Times New Roman" w:eastAsia="宋体" w:hAnsi="Times New Roman" w:cs="Times New Roman"/>
          <w:sz w:val="24"/>
          <w:szCs w:val="24"/>
        </w:rPr>
        <w:t xml:space="preserve"> Endoscopy (CSGE)</w:t>
      </w:r>
      <w:r w:rsidR="0014213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760AF" w:rsidRPr="00BA609D">
        <w:rPr>
          <w:rFonts w:ascii="Times New Roman" w:hAnsi="Times New Roman" w:cs="Times New Roman"/>
          <w:sz w:val="24"/>
          <w:szCs w:val="24"/>
        </w:rPr>
        <w:t>classification</w:t>
      </w:r>
    </w:p>
    <w:tbl>
      <w:tblPr>
        <w:tblStyle w:val="aa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60" w:firstRow="1" w:lastRow="1" w:firstColumn="0" w:lastColumn="0" w:noHBand="1" w:noVBand="1"/>
      </w:tblPr>
      <w:tblGrid>
        <w:gridCol w:w="2977"/>
        <w:gridCol w:w="4394"/>
        <w:gridCol w:w="935"/>
      </w:tblGrid>
      <w:tr w:rsidR="00A8349E" w:rsidRPr="00BA609D" w14:paraId="53651601" w14:textId="77777777" w:rsidTr="00AE6DF7">
        <w:tc>
          <w:tcPr>
            <w:tcW w:w="1792" w:type="pct"/>
            <w:noWrap/>
          </w:tcPr>
          <w:p w14:paraId="7B744C90" w14:textId="25E332F3" w:rsidR="00D760AF" w:rsidRPr="00BA609D" w:rsidRDefault="00AE6DF7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Extent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 cavity involved</w:t>
            </w:r>
          </w:p>
        </w:tc>
        <w:tc>
          <w:tcPr>
            <w:tcW w:w="2645" w:type="pct"/>
          </w:tcPr>
          <w:p w14:paraId="6BB6FDC6" w14:textId="77777777" w:rsidR="00D760AF" w:rsidRPr="00230519" w:rsidRDefault="00BA609D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51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＜</w:t>
            </w:r>
            <w:r w:rsidRPr="0023051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230519">
              <w:rPr>
                <w:rFonts w:ascii="Times New Roman" w:eastAsia="宋体" w:hAnsi="Times New Roman" w:cs="Times New Roman"/>
                <w:sz w:val="24"/>
                <w:szCs w:val="24"/>
              </w:rPr>
              <w:t>/3</w:t>
            </w:r>
          </w:p>
          <w:p w14:paraId="6935AC22" w14:textId="77777777" w:rsidR="00BA609D" w:rsidRPr="00230519" w:rsidRDefault="00BA609D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51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230519">
              <w:rPr>
                <w:rFonts w:ascii="Times New Roman" w:eastAsia="宋体" w:hAnsi="Times New Roman" w:cs="Times New Roman"/>
                <w:sz w:val="24"/>
                <w:szCs w:val="24"/>
              </w:rPr>
              <w:t>/3-2/3</w:t>
            </w:r>
          </w:p>
          <w:p w14:paraId="37AA23ED" w14:textId="349F5F63" w:rsidR="00BA609D" w:rsidRPr="00BA609D" w:rsidRDefault="00BA609D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23051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＞</w:t>
            </w:r>
            <w:r w:rsidRPr="0023051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230519">
              <w:rPr>
                <w:rFonts w:ascii="Times New Roman" w:eastAsia="宋体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563" w:type="pct"/>
          </w:tcPr>
          <w:p w14:paraId="08F560E5" w14:textId="77777777" w:rsidR="00D760AF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  <w:p w14:paraId="36EEAD75" w14:textId="77777777" w:rsidR="00230519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15311F6E" w14:textId="7D813366" w:rsidR="00230519" w:rsidRPr="00BA609D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A8349E" w:rsidRPr="00BA609D" w14:paraId="30FF8654" w14:textId="77777777" w:rsidTr="00AE6DF7">
        <w:tc>
          <w:tcPr>
            <w:tcW w:w="1792" w:type="pct"/>
            <w:noWrap/>
          </w:tcPr>
          <w:p w14:paraId="680A00AC" w14:textId="44B2A2E2" w:rsidR="00D760AF" w:rsidRPr="00BA609D" w:rsidRDefault="00AE6DF7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ype of adhesions</w:t>
            </w:r>
          </w:p>
        </w:tc>
        <w:tc>
          <w:tcPr>
            <w:tcW w:w="2645" w:type="pct"/>
          </w:tcPr>
          <w:p w14:paraId="1E4F9F78" w14:textId="62848073" w:rsidR="00D760AF" w:rsidRDefault="00AE6DF7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ilmy</w:t>
            </w:r>
          </w:p>
          <w:p w14:paraId="6B217E13" w14:textId="77777777" w:rsidR="00230519" w:rsidRDefault="00AE6DF7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ilmy and dense</w:t>
            </w:r>
          </w:p>
          <w:p w14:paraId="62C8BE4B" w14:textId="22B5F678" w:rsidR="00AE6DF7" w:rsidRPr="00BA609D" w:rsidRDefault="00AE6DF7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ense</w:t>
            </w:r>
          </w:p>
        </w:tc>
        <w:tc>
          <w:tcPr>
            <w:tcW w:w="563" w:type="pct"/>
          </w:tcPr>
          <w:p w14:paraId="4151A79B" w14:textId="77777777" w:rsidR="00D760AF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  <w:p w14:paraId="325BC26E" w14:textId="77777777" w:rsidR="00230519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4A392E18" w14:textId="053ECEE8" w:rsidR="00230519" w:rsidRPr="00BA609D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A8349E" w:rsidRPr="00BA609D" w14:paraId="307FAFC2" w14:textId="77777777" w:rsidTr="00AE6DF7">
        <w:tc>
          <w:tcPr>
            <w:tcW w:w="1792" w:type="pct"/>
            <w:noWrap/>
          </w:tcPr>
          <w:p w14:paraId="55D11B0F" w14:textId="6F2F96B7" w:rsidR="00D760AF" w:rsidRPr="00BA609D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51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Fallopian tube </w:t>
            </w:r>
            <w:r w:rsidR="00974D7D">
              <w:rPr>
                <w:rFonts w:ascii="Times New Roman" w:eastAsia="宋体" w:hAnsi="Times New Roman" w:cs="Times New Roman"/>
                <w:sz w:val="24"/>
                <w:szCs w:val="24"/>
              </w:rPr>
              <w:t>ostia</w:t>
            </w:r>
          </w:p>
        </w:tc>
        <w:tc>
          <w:tcPr>
            <w:tcW w:w="2645" w:type="pct"/>
          </w:tcPr>
          <w:p w14:paraId="37E86FC8" w14:textId="013895B6" w:rsidR="00D760AF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51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Unilateral </w:t>
            </w:r>
            <w:r w:rsidR="00974D7D">
              <w:rPr>
                <w:rFonts w:ascii="Times New Roman" w:eastAsia="宋体" w:hAnsi="Times New Roman" w:cs="Times New Roman"/>
                <w:sz w:val="24"/>
                <w:szCs w:val="24"/>
              </w:rPr>
              <w:t>obliteration of ostia</w:t>
            </w:r>
          </w:p>
          <w:p w14:paraId="2BC8314E" w14:textId="04EDF8D2" w:rsidR="00230519" w:rsidRDefault="0023051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051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Bilateral </w:t>
            </w:r>
            <w:r w:rsidR="00974D7D">
              <w:rPr>
                <w:rFonts w:ascii="Times New Roman" w:eastAsia="宋体" w:hAnsi="Times New Roman" w:cs="Times New Roman"/>
                <w:sz w:val="24"/>
                <w:szCs w:val="24"/>
              </w:rPr>
              <w:t>obliteration of ostia</w:t>
            </w:r>
          </w:p>
          <w:p w14:paraId="5207E06C" w14:textId="5E5820B2" w:rsidR="00230519" w:rsidRPr="00EC3ECC" w:rsidRDefault="00974D7D" w:rsidP="00BA609D">
            <w:pPr>
              <w:tabs>
                <w:tab w:val="right" w:pos="2882"/>
              </w:tabs>
              <w:spacing w:line="360" w:lineRule="auto"/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Agglutination of uterine walls with at least both tubal ostial areas occluded</w:t>
            </w:r>
          </w:p>
        </w:tc>
        <w:tc>
          <w:tcPr>
            <w:tcW w:w="563" w:type="pct"/>
          </w:tcPr>
          <w:p w14:paraId="2D4D8829" w14:textId="77777777" w:rsidR="00D760AF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  <w:p w14:paraId="60EA1D3F" w14:textId="77777777" w:rsidR="00DD12FE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13395E23" w14:textId="1070EBDB" w:rsidR="00DD12FE" w:rsidRPr="00BA609D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A8349E" w:rsidRPr="00BA609D" w14:paraId="6AA20A30" w14:textId="77777777" w:rsidTr="00AE6DF7">
        <w:tc>
          <w:tcPr>
            <w:tcW w:w="1792" w:type="pct"/>
            <w:noWrap/>
          </w:tcPr>
          <w:p w14:paraId="1BF1B45B" w14:textId="77777777" w:rsidR="00EC3ECC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  <w:r w:rsidRPr="00DD12FE">
              <w:rPr>
                <w:rFonts w:ascii="Times New Roman" w:eastAsia="宋体" w:hAnsi="Times New Roman" w:cs="Times New Roman"/>
                <w:sz w:val="24"/>
                <w:szCs w:val="24"/>
              </w:rPr>
              <w:t>ndometrial thickness</w:t>
            </w:r>
          </w:p>
          <w:p w14:paraId="2D86635E" w14:textId="44B65ACA" w:rsidR="00D760AF" w:rsidRPr="00BA609D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 w:rsidR="00AE6DF7">
              <w:rPr>
                <w:rFonts w:ascii="Times New Roman" w:eastAsia="宋体" w:hAnsi="Times New Roman" w:cs="Times New Roman"/>
                <w:sz w:val="24"/>
                <w:szCs w:val="24"/>
              </w:rPr>
              <w:t>L</w:t>
            </w:r>
            <w:r w:rsidRPr="00DD12FE">
              <w:rPr>
                <w:rFonts w:ascii="Times New Roman" w:eastAsia="宋体" w:hAnsi="Times New Roman" w:cs="Times New Roman"/>
                <w:sz w:val="24"/>
                <w:szCs w:val="24"/>
              </w:rPr>
              <w:t>ate proliferation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5" w:type="pct"/>
          </w:tcPr>
          <w:p w14:paraId="2C8876D9" w14:textId="77777777" w:rsidR="00D760AF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7mm</w:t>
            </w:r>
          </w:p>
          <w:p w14:paraId="10EEEBE4" w14:textId="77777777" w:rsidR="00DD12FE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-6mm</w:t>
            </w:r>
          </w:p>
          <w:p w14:paraId="179EE857" w14:textId="6E6FE909" w:rsidR="00DD12FE" w:rsidRPr="00BA609D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≤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3mm</w:t>
            </w:r>
          </w:p>
        </w:tc>
        <w:tc>
          <w:tcPr>
            <w:tcW w:w="563" w:type="pct"/>
          </w:tcPr>
          <w:p w14:paraId="59AE8DB6" w14:textId="77777777" w:rsidR="00D760AF" w:rsidRDefault="00D760AF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09D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5EFBC2A4" w14:textId="77777777" w:rsidR="00DD12FE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46440741" w14:textId="7B670516" w:rsidR="00DD12FE" w:rsidRPr="00BA609D" w:rsidRDefault="00DD12FE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A8349E" w:rsidRPr="00BA609D" w14:paraId="035CA9E7" w14:textId="77777777" w:rsidTr="00AE6DF7">
        <w:tc>
          <w:tcPr>
            <w:tcW w:w="1792" w:type="pct"/>
            <w:noWrap/>
          </w:tcPr>
          <w:p w14:paraId="656DD2E3" w14:textId="3C9CA241" w:rsidR="00D760AF" w:rsidRPr="00BA609D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Menstrual </w:t>
            </w:r>
            <w:r w:rsidR="00AE6DF7">
              <w:rPr>
                <w:rFonts w:ascii="Times New Roman" w:eastAsia="宋体" w:hAnsi="Times New Roman" w:cs="Times New Roman"/>
                <w:sz w:val="24"/>
                <w:szCs w:val="24"/>
              </w:rPr>
              <w:t>pattern</w:t>
            </w:r>
          </w:p>
        </w:tc>
        <w:tc>
          <w:tcPr>
            <w:tcW w:w="2645" w:type="pct"/>
          </w:tcPr>
          <w:p w14:paraId="22B144A2" w14:textId="1D6E167A" w:rsidR="00D760AF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≤ 1/</w:t>
            </w:r>
            <w:r w:rsidR="00AE6DF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508495F7" w14:textId="0367550A" w:rsidR="00956389" w:rsidRDefault="00AE6DF7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ypomenorrhea</w:t>
            </w:r>
          </w:p>
          <w:p w14:paraId="41404D8B" w14:textId="74ECA5C5" w:rsidR="00956389" w:rsidRPr="00BA609D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Amenorrhea</w:t>
            </w:r>
          </w:p>
        </w:tc>
        <w:tc>
          <w:tcPr>
            <w:tcW w:w="563" w:type="pct"/>
          </w:tcPr>
          <w:p w14:paraId="525050AC" w14:textId="77777777" w:rsidR="00D760AF" w:rsidRDefault="00D760AF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A609D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1C807274" w14:textId="77777777" w:rsidR="00956389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5AEBA9BB" w14:textId="06B39B6B" w:rsidR="00956389" w:rsidRPr="00BA609D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A8349E" w:rsidRPr="00BA609D" w14:paraId="5ADE0F00" w14:textId="77777777" w:rsidTr="00AE6DF7">
        <w:tc>
          <w:tcPr>
            <w:tcW w:w="1792" w:type="pct"/>
            <w:noWrap/>
          </w:tcPr>
          <w:p w14:paraId="14EEB6C5" w14:textId="42368EFA" w:rsidR="00D760AF" w:rsidRPr="00BA609D" w:rsidRDefault="00EF741A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Pr="00EF741A">
              <w:rPr>
                <w:rFonts w:ascii="Times New Roman" w:eastAsia="宋体" w:hAnsi="Times New Roman" w:cs="Times New Roman"/>
                <w:sz w:val="24"/>
                <w:szCs w:val="24"/>
              </w:rPr>
              <w:t>rior pregnancies</w:t>
            </w:r>
            <w:r w:rsidR="00687440"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history</w:t>
            </w:r>
          </w:p>
        </w:tc>
        <w:tc>
          <w:tcPr>
            <w:tcW w:w="2645" w:type="pct"/>
          </w:tcPr>
          <w:p w14:paraId="1374C4A1" w14:textId="679F51C5" w:rsidR="00D760AF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Spontaneous abortion</w:t>
            </w:r>
            <w:r w:rsidR="00AE6DF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(&lt;2)</w:t>
            </w:r>
          </w:p>
          <w:p w14:paraId="26DEB98D" w14:textId="40AA9357" w:rsidR="00956389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Recurrent abortion</w:t>
            </w:r>
          </w:p>
          <w:p w14:paraId="24E671B8" w14:textId="1E9DF043" w:rsidR="00956389" w:rsidRPr="00BA609D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Infertility</w:t>
            </w:r>
          </w:p>
        </w:tc>
        <w:tc>
          <w:tcPr>
            <w:tcW w:w="563" w:type="pct"/>
          </w:tcPr>
          <w:p w14:paraId="270425D6" w14:textId="77777777" w:rsidR="00D760AF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  <w:p w14:paraId="72D8013E" w14:textId="77777777" w:rsidR="00956389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37A564A1" w14:textId="63B49571" w:rsidR="00956389" w:rsidRPr="00BA609D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A8349E" w:rsidRPr="00BA609D" w14:paraId="4087F6A7" w14:textId="77777777" w:rsidTr="00AE6DF7">
        <w:tc>
          <w:tcPr>
            <w:tcW w:w="1792" w:type="pct"/>
            <w:noWrap/>
          </w:tcPr>
          <w:p w14:paraId="4CA6B64B" w14:textId="110B2FA0" w:rsidR="00D760AF" w:rsidRPr="00BA609D" w:rsidRDefault="00EF741A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Pr="00EF741A">
              <w:rPr>
                <w:rFonts w:ascii="Times New Roman" w:eastAsia="宋体" w:hAnsi="Times New Roman" w:cs="Times New Roman"/>
                <w:sz w:val="24"/>
                <w:szCs w:val="24"/>
              </w:rPr>
              <w:t>rior uterine procedures</w:t>
            </w:r>
          </w:p>
        </w:tc>
        <w:tc>
          <w:tcPr>
            <w:tcW w:w="2645" w:type="pct"/>
          </w:tcPr>
          <w:p w14:paraId="54D5C972" w14:textId="77777777" w:rsidR="00D760AF" w:rsidRDefault="00687440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Artificial abortion</w:t>
            </w:r>
          </w:p>
          <w:p w14:paraId="1FF56406" w14:textId="0D612A2F" w:rsidR="00687440" w:rsidRDefault="00EF741A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EF741A">
              <w:rPr>
                <w:rFonts w:ascii="Times New Roman" w:eastAsia="宋体" w:hAnsi="Times New Roman" w:cs="Times New Roman"/>
                <w:sz w:val="24"/>
                <w:szCs w:val="24"/>
              </w:rPr>
              <w:t>ermination of pregnancy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at</w:t>
            </w: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  <w:r w:rsidR="00687440"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arly pregnancy</w:t>
            </w:r>
          </w:p>
          <w:p w14:paraId="32AC35B0" w14:textId="2D17F8D7" w:rsidR="00687440" w:rsidRPr="00BA609D" w:rsidRDefault="00EF741A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EF741A">
              <w:rPr>
                <w:rFonts w:ascii="Times New Roman" w:eastAsia="宋体" w:hAnsi="Times New Roman" w:cs="Times New Roman"/>
                <w:sz w:val="24"/>
                <w:szCs w:val="24"/>
              </w:rPr>
              <w:t>ermination of pregnancy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at</w:t>
            </w:r>
            <w:r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</w:t>
            </w:r>
            <w:r w:rsidR="00687440"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id to late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="00687440" w:rsidRPr="00687440">
              <w:rPr>
                <w:rFonts w:ascii="Times New Roman" w:eastAsia="宋体" w:hAnsi="Times New Roman" w:cs="Times New Roman"/>
                <w:sz w:val="24"/>
                <w:szCs w:val="24"/>
              </w:rPr>
              <w:t>regnancy</w:t>
            </w:r>
          </w:p>
        </w:tc>
        <w:tc>
          <w:tcPr>
            <w:tcW w:w="563" w:type="pct"/>
          </w:tcPr>
          <w:p w14:paraId="6469FEB4" w14:textId="77777777" w:rsidR="00D760AF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  <w:p w14:paraId="14384E03" w14:textId="77777777" w:rsidR="00956389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  <w:p w14:paraId="13945DA2" w14:textId="4F1591D9" w:rsidR="00956389" w:rsidRPr="00BA609D" w:rsidRDefault="00956389" w:rsidP="00BA609D">
            <w:pPr>
              <w:tabs>
                <w:tab w:val="right" w:pos="2882"/>
              </w:tabs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</w:tr>
    </w:tbl>
    <w:p w14:paraId="69041343" w14:textId="0DD5518D" w:rsidR="00EF741A" w:rsidRDefault="00FC5B28" w:rsidP="00BA609D">
      <w:pPr>
        <w:tabs>
          <w:tab w:val="right" w:pos="2882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FC5B28">
        <w:rPr>
          <w:rFonts w:ascii="Times New Roman" w:eastAsia="宋体" w:hAnsi="Times New Roman" w:cs="Times New Roman"/>
          <w:sz w:val="24"/>
          <w:szCs w:val="24"/>
        </w:rPr>
        <w:t>Mild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FC5B28">
        <w:t xml:space="preserve"> </w:t>
      </w:r>
      <w:r w:rsidRPr="00FC5B28">
        <w:rPr>
          <w:rFonts w:ascii="Times New Roman" w:eastAsia="宋体" w:hAnsi="Times New Roman" w:cs="Times New Roman"/>
          <w:sz w:val="24"/>
          <w:szCs w:val="24"/>
        </w:rPr>
        <w:t>0-8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  <w:r w:rsidRPr="00FC5B28">
        <w:t xml:space="preserve"> </w:t>
      </w:r>
      <w:r w:rsidRPr="00FC5B28">
        <w:rPr>
          <w:rFonts w:ascii="Times New Roman" w:eastAsia="宋体" w:hAnsi="Times New Roman" w:cs="Times New Roman"/>
          <w:sz w:val="24"/>
          <w:szCs w:val="24"/>
        </w:rPr>
        <w:t>Moderate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FC5B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9</w:t>
      </w:r>
      <w:r w:rsidRPr="00FC5B28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Pr="00FC5B28"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;</w:t>
      </w:r>
      <w:r w:rsidRPr="00FC5B28">
        <w:t xml:space="preserve"> </w:t>
      </w:r>
      <w:r w:rsidRPr="00FC5B28">
        <w:rPr>
          <w:rFonts w:ascii="Times New Roman" w:eastAsia="宋体" w:hAnsi="Times New Roman" w:cs="Times New Roman"/>
          <w:sz w:val="24"/>
          <w:szCs w:val="24"/>
        </w:rPr>
        <w:t>Severe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FC5B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19-28.</w:t>
      </w:r>
    </w:p>
    <w:sectPr w:rsidR="00EF7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8E146" w14:textId="77777777" w:rsidR="0089241A" w:rsidRDefault="0089241A" w:rsidP="00D760AF">
      <w:r>
        <w:separator/>
      </w:r>
    </w:p>
  </w:endnote>
  <w:endnote w:type="continuationSeparator" w:id="0">
    <w:p w14:paraId="7EE0EC1B" w14:textId="77777777" w:rsidR="0089241A" w:rsidRDefault="0089241A" w:rsidP="00D7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7FC59" w14:textId="77777777" w:rsidR="0089241A" w:rsidRDefault="0089241A" w:rsidP="00D760AF">
      <w:r>
        <w:separator/>
      </w:r>
    </w:p>
  </w:footnote>
  <w:footnote w:type="continuationSeparator" w:id="0">
    <w:p w14:paraId="606FCE7C" w14:textId="77777777" w:rsidR="0089241A" w:rsidRDefault="0089241A" w:rsidP="00D76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3A"/>
    <w:rsid w:val="0009512A"/>
    <w:rsid w:val="0014213F"/>
    <w:rsid w:val="00201EBD"/>
    <w:rsid w:val="00230519"/>
    <w:rsid w:val="002F2253"/>
    <w:rsid w:val="003010F4"/>
    <w:rsid w:val="00415536"/>
    <w:rsid w:val="00433E07"/>
    <w:rsid w:val="00456275"/>
    <w:rsid w:val="004A053A"/>
    <w:rsid w:val="00687440"/>
    <w:rsid w:val="006D48F9"/>
    <w:rsid w:val="006E3B02"/>
    <w:rsid w:val="0089241A"/>
    <w:rsid w:val="00956389"/>
    <w:rsid w:val="0096767A"/>
    <w:rsid w:val="00974D7D"/>
    <w:rsid w:val="00A8349E"/>
    <w:rsid w:val="00AD7401"/>
    <w:rsid w:val="00AE1CC2"/>
    <w:rsid w:val="00AE6DF7"/>
    <w:rsid w:val="00BA609D"/>
    <w:rsid w:val="00BE3585"/>
    <w:rsid w:val="00CE66DE"/>
    <w:rsid w:val="00D760AF"/>
    <w:rsid w:val="00DB75CF"/>
    <w:rsid w:val="00DD12FE"/>
    <w:rsid w:val="00E54518"/>
    <w:rsid w:val="00E85E3C"/>
    <w:rsid w:val="00E86A80"/>
    <w:rsid w:val="00EC3ECC"/>
    <w:rsid w:val="00EF741A"/>
    <w:rsid w:val="00FC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B6F46"/>
  <w15:chartTrackingRefBased/>
  <w15:docId w15:val="{98302F30-1141-4856-ADA7-7C21AFEE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0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0AF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D760AF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7">
    <w:name w:val="footnote text"/>
    <w:basedOn w:val="a"/>
    <w:link w:val="a8"/>
    <w:uiPriority w:val="99"/>
    <w:unhideWhenUsed/>
    <w:rsid w:val="00D760AF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8">
    <w:name w:val="脚注文本 字符"/>
    <w:basedOn w:val="a0"/>
    <w:link w:val="a7"/>
    <w:uiPriority w:val="99"/>
    <w:rsid w:val="00D760AF"/>
    <w:rPr>
      <w:rFonts w:cs="Times New Roman"/>
      <w:kern w:val="0"/>
      <w:sz w:val="20"/>
      <w:szCs w:val="20"/>
    </w:rPr>
  </w:style>
  <w:style w:type="character" w:styleId="a9">
    <w:name w:val="Subtle Emphasis"/>
    <w:basedOn w:val="a0"/>
    <w:uiPriority w:val="19"/>
    <w:qFormat/>
    <w:rsid w:val="00D760AF"/>
    <w:rPr>
      <w:i/>
      <w:iCs/>
    </w:rPr>
  </w:style>
  <w:style w:type="table" w:styleId="-1">
    <w:name w:val="Light Shading Accent 1"/>
    <w:basedOn w:val="a1"/>
    <w:uiPriority w:val="60"/>
    <w:rsid w:val="00D760AF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a">
    <w:name w:val="Table Grid"/>
    <w:basedOn w:val="a1"/>
    <w:uiPriority w:val="39"/>
    <w:rsid w:val="00AE6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雅珠</dc:creator>
  <cp:keywords/>
  <dc:description/>
  <cp:lastModifiedBy>李 雅珠</cp:lastModifiedBy>
  <cp:revision>25</cp:revision>
  <dcterms:created xsi:type="dcterms:W3CDTF">2022-10-28T02:36:00Z</dcterms:created>
  <dcterms:modified xsi:type="dcterms:W3CDTF">2022-12-17T13:28:00Z</dcterms:modified>
</cp:coreProperties>
</file>