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E999C" w14:textId="7A921CF4" w:rsidR="006F59CF" w:rsidRPr="00E11DA2" w:rsidRDefault="00053012">
      <w:pPr>
        <w:rPr>
          <w:b/>
          <w:bCs/>
          <w:sz w:val="22"/>
          <w:szCs w:val="22"/>
        </w:rPr>
      </w:pPr>
      <w:bookmarkStart w:id="0" w:name="_Hlk100664586"/>
      <w:r w:rsidRPr="00E11DA2">
        <w:rPr>
          <w:b/>
          <w:bCs/>
          <w:sz w:val="22"/>
          <w:szCs w:val="22"/>
        </w:rPr>
        <w:t xml:space="preserve">Supplementary Table </w:t>
      </w:r>
      <w:r w:rsidR="00CD66B4" w:rsidRPr="00E11DA2">
        <w:rPr>
          <w:b/>
          <w:bCs/>
          <w:sz w:val="22"/>
          <w:szCs w:val="22"/>
        </w:rPr>
        <w:t>1</w:t>
      </w:r>
      <w:r w:rsidRPr="00E11DA2">
        <w:rPr>
          <w:b/>
          <w:bCs/>
          <w:sz w:val="22"/>
          <w:szCs w:val="22"/>
        </w:rPr>
        <w:t>. Comparison of various indicators of preoperative pulmonary function under VATS</w:t>
      </w:r>
      <w:bookmarkEnd w:id="0"/>
    </w:p>
    <w:tbl>
      <w:tblPr>
        <w:tblW w:w="0" w:type="auto"/>
        <w:tblBorders>
          <w:top w:val="single" w:sz="4" w:space="0" w:color="A5A5A5"/>
          <w:bottom w:val="single" w:sz="4" w:space="0" w:color="A5A5A5"/>
        </w:tblBorders>
        <w:tblLook w:val="04A0" w:firstRow="1" w:lastRow="0" w:firstColumn="1" w:lastColumn="0" w:noHBand="0" w:noVBand="1"/>
      </w:tblPr>
      <w:tblGrid>
        <w:gridCol w:w="1628"/>
        <w:gridCol w:w="2369"/>
        <w:gridCol w:w="3203"/>
        <w:gridCol w:w="2630"/>
        <w:gridCol w:w="970"/>
      </w:tblGrid>
      <w:tr w:rsidR="006F59CF" w14:paraId="5993C304" w14:textId="77777777">
        <w:trPr>
          <w:trHeight w:val="20"/>
        </w:trPr>
        <w:tc>
          <w:tcPr>
            <w:tcW w:w="0" w:type="auto"/>
            <w:tcBorders>
              <w:top w:val="single" w:sz="4" w:space="0" w:color="auto"/>
              <w:bottom w:val="single" w:sz="4" w:space="0" w:color="auto"/>
            </w:tcBorders>
            <w:shd w:val="clear" w:color="auto" w:fill="auto"/>
            <w:noWrap/>
          </w:tcPr>
          <w:p w14:paraId="5E27BD4D" w14:textId="77777777" w:rsidR="006F59CF" w:rsidRDefault="00053012">
            <w:pPr>
              <w:widowControl/>
              <w:spacing w:line="360" w:lineRule="auto"/>
              <w:jc w:val="left"/>
              <w:rPr>
                <w:b/>
                <w:bCs/>
                <w:color w:val="000000"/>
                <w:kern w:val="0"/>
                <w:sz w:val="18"/>
                <w:szCs w:val="18"/>
              </w:rPr>
            </w:pPr>
            <w:r>
              <w:rPr>
                <w:b/>
                <w:bCs/>
                <w:color w:val="000000"/>
                <w:kern w:val="0"/>
                <w:sz w:val="22"/>
                <w:szCs w:val="22"/>
              </w:rPr>
              <w:t>Variables</w:t>
            </w:r>
          </w:p>
        </w:tc>
        <w:tc>
          <w:tcPr>
            <w:tcW w:w="0" w:type="auto"/>
            <w:tcBorders>
              <w:top w:val="single" w:sz="4" w:space="0" w:color="auto"/>
              <w:bottom w:val="single" w:sz="4" w:space="0" w:color="auto"/>
            </w:tcBorders>
            <w:shd w:val="clear" w:color="auto" w:fill="auto"/>
            <w:noWrap/>
          </w:tcPr>
          <w:p w14:paraId="359625B0" w14:textId="77777777" w:rsidR="006F59CF" w:rsidRDefault="00053012">
            <w:pPr>
              <w:widowControl/>
              <w:spacing w:line="360" w:lineRule="auto"/>
              <w:jc w:val="left"/>
              <w:rPr>
                <w:b/>
                <w:bCs/>
                <w:color w:val="000000"/>
                <w:kern w:val="0"/>
                <w:sz w:val="18"/>
                <w:szCs w:val="18"/>
              </w:rPr>
            </w:pPr>
            <w:r>
              <w:rPr>
                <w:b/>
                <w:bCs/>
                <w:color w:val="000000"/>
                <w:kern w:val="0"/>
              </w:rPr>
              <w:t>Unilateral lobectomy</w:t>
            </w:r>
          </w:p>
        </w:tc>
        <w:tc>
          <w:tcPr>
            <w:tcW w:w="0" w:type="auto"/>
            <w:tcBorders>
              <w:top w:val="single" w:sz="4" w:space="0" w:color="auto"/>
              <w:bottom w:val="single" w:sz="4" w:space="0" w:color="auto"/>
            </w:tcBorders>
            <w:shd w:val="clear" w:color="auto" w:fill="auto"/>
            <w:noWrap/>
          </w:tcPr>
          <w:p w14:paraId="5C30AE4C" w14:textId="77777777" w:rsidR="006F59CF" w:rsidRDefault="00053012">
            <w:pPr>
              <w:widowControl/>
              <w:spacing w:line="360" w:lineRule="auto"/>
              <w:jc w:val="left"/>
              <w:rPr>
                <w:b/>
                <w:bCs/>
                <w:color w:val="000000"/>
                <w:kern w:val="0"/>
                <w:sz w:val="18"/>
                <w:szCs w:val="18"/>
              </w:rPr>
            </w:pPr>
            <w:r>
              <w:rPr>
                <w:b/>
                <w:bCs/>
                <w:color w:val="000000"/>
                <w:kern w:val="0"/>
              </w:rPr>
              <w:t>Unilateral sublobar resection</w:t>
            </w:r>
          </w:p>
        </w:tc>
        <w:tc>
          <w:tcPr>
            <w:tcW w:w="0" w:type="auto"/>
            <w:tcBorders>
              <w:top w:val="single" w:sz="4" w:space="0" w:color="auto"/>
              <w:bottom w:val="single" w:sz="4" w:space="0" w:color="auto"/>
            </w:tcBorders>
            <w:shd w:val="clear" w:color="auto" w:fill="auto"/>
            <w:noWrap/>
          </w:tcPr>
          <w:p w14:paraId="529B7FE3" w14:textId="77777777" w:rsidR="006F59CF" w:rsidRDefault="00053012">
            <w:pPr>
              <w:widowControl/>
              <w:spacing w:line="360" w:lineRule="auto"/>
              <w:jc w:val="left"/>
              <w:rPr>
                <w:b/>
                <w:bCs/>
                <w:color w:val="000000"/>
                <w:kern w:val="0"/>
                <w:sz w:val="18"/>
                <w:szCs w:val="18"/>
              </w:rPr>
            </w:pPr>
            <w:r>
              <w:rPr>
                <w:b/>
                <w:bCs/>
                <w:color w:val="000000"/>
                <w:kern w:val="0"/>
              </w:rPr>
              <w:t>Other surgical methods</w:t>
            </w:r>
          </w:p>
        </w:tc>
        <w:tc>
          <w:tcPr>
            <w:tcW w:w="0" w:type="auto"/>
            <w:tcBorders>
              <w:top w:val="single" w:sz="4" w:space="0" w:color="auto"/>
              <w:bottom w:val="single" w:sz="4" w:space="0" w:color="auto"/>
            </w:tcBorders>
            <w:shd w:val="clear" w:color="auto" w:fill="auto"/>
            <w:noWrap/>
          </w:tcPr>
          <w:p w14:paraId="3285FEFB" w14:textId="77777777" w:rsidR="006F59CF" w:rsidRDefault="00053012">
            <w:pPr>
              <w:widowControl/>
              <w:spacing w:line="360" w:lineRule="auto"/>
              <w:jc w:val="left"/>
              <w:rPr>
                <w:b/>
                <w:bCs/>
                <w:color w:val="000000"/>
                <w:kern w:val="0"/>
              </w:rPr>
            </w:pPr>
            <w:r>
              <w:rPr>
                <w:b/>
                <w:bCs/>
                <w:color w:val="000000"/>
                <w:kern w:val="0"/>
              </w:rPr>
              <w:t>P value</w:t>
            </w:r>
          </w:p>
        </w:tc>
      </w:tr>
      <w:tr w:rsidR="006F59CF" w14:paraId="676F6A56" w14:textId="77777777">
        <w:trPr>
          <w:trHeight w:val="20"/>
        </w:trPr>
        <w:tc>
          <w:tcPr>
            <w:tcW w:w="0" w:type="auto"/>
            <w:tcBorders>
              <w:top w:val="single" w:sz="4" w:space="0" w:color="auto"/>
            </w:tcBorders>
            <w:shd w:val="clear" w:color="auto" w:fill="EDEDED"/>
            <w:noWrap/>
          </w:tcPr>
          <w:p w14:paraId="14AD5682"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FVC</w:t>
            </w:r>
            <w:r>
              <w:rPr>
                <w:b/>
                <w:bCs/>
                <w:color w:val="000000"/>
                <w:kern w:val="0"/>
                <w:sz w:val="18"/>
                <w:szCs w:val="18"/>
              </w:rPr>
              <w:t>（</w:t>
            </w:r>
            <w:r>
              <w:rPr>
                <w:b/>
                <w:bCs/>
                <w:color w:val="000000"/>
                <w:kern w:val="0"/>
                <w:sz w:val="18"/>
                <w:szCs w:val="18"/>
              </w:rPr>
              <w:t>L</w:t>
            </w:r>
            <w:r>
              <w:rPr>
                <w:b/>
                <w:bCs/>
                <w:color w:val="000000"/>
                <w:kern w:val="0"/>
                <w:sz w:val="18"/>
                <w:szCs w:val="18"/>
              </w:rPr>
              <w:t>）</w:t>
            </w:r>
          </w:p>
        </w:tc>
        <w:tc>
          <w:tcPr>
            <w:tcW w:w="0" w:type="auto"/>
            <w:tcBorders>
              <w:top w:val="single" w:sz="4" w:space="0" w:color="auto"/>
            </w:tcBorders>
            <w:shd w:val="clear" w:color="auto" w:fill="EDEDED"/>
            <w:noWrap/>
          </w:tcPr>
          <w:p w14:paraId="58DC7BD6" w14:textId="77777777" w:rsidR="006F59CF" w:rsidRDefault="00053012">
            <w:pPr>
              <w:widowControl/>
              <w:spacing w:line="360" w:lineRule="auto"/>
              <w:jc w:val="left"/>
              <w:rPr>
                <w:color w:val="000000"/>
                <w:kern w:val="0"/>
                <w:sz w:val="18"/>
                <w:szCs w:val="18"/>
              </w:rPr>
            </w:pPr>
            <w:r>
              <w:rPr>
                <w:color w:val="000000"/>
                <w:kern w:val="0"/>
                <w:sz w:val="18"/>
                <w:szCs w:val="18"/>
              </w:rPr>
              <w:t>2.61</w:t>
            </w:r>
            <w:r>
              <w:rPr>
                <w:color w:val="000000"/>
                <w:kern w:val="0"/>
                <w:sz w:val="18"/>
                <w:szCs w:val="18"/>
              </w:rPr>
              <w:t>（</w:t>
            </w:r>
            <w:r>
              <w:rPr>
                <w:color w:val="000000"/>
                <w:kern w:val="0"/>
                <w:sz w:val="18"/>
                <w:szCs w:val="18"/>
              </w:rPr>
              <w:t>2.19,3.08</w:t>
            </w:r>
            <w:r>
              <w:rPr>
                <w:color w:val="000000"/>
                <w:kern w:val="0"/>
                <w:sz w:val="18"/>
                <w:szCs w:val="18"/>
              </w:rPr>
              <w:t>）</w:t>
            </w:r>
          </w:p>
        </w:tc>
        <w:tc>
          <w:tcPr>
            <w:tcW w:w="0" w:type="auto"/>
            <w:tcBorders>
              <w:top w:val="single" w:sz="4" w:space="0" w:color="auto"/>
            </w:tcBorders>
            <w:shd w:val="clear" w:color="auto" w:fill="EDEDED"/>
            <w:noWrap/>
          </w:tcPr>
          <w:p w14:paraId="1D87ACF1" w14:textId="77777777" w:rsidR="006F59CF" w:rsidRDefault="00053012">
            <w:pPr>
              <w:widowControl/>
              <w:spacing w:line="360" w:lineRule="auto"/>
              <w:jc w:val="left"/>
              <w:rPr>
                <w:color w:val="000000"/>
                <w:kern w:val="0"/>
                <w:sz w:val="18"/>
                <w:szCs w:val="18"/>
              </w:rPr>
            </w:pPr>
            <w:r>
              <w:rPr>
                <w:color w:val="000000"/>
                <w:kern w:val="0"/>
                <w:sz w:val="18"/>
                <w:szCs w:val="18"/>
              </w:rPr>
              <w:t>2.61</w:t>
            </w:r>
            <w:r>
              <w:rPr>
                <w:color w:val="000000"/>
                <w:kern w:val="0"/>
                <w:sz w:val="18"/>
                <w:szCs w:val="18"/>
              </w:rPr>
              <w:t>（</w:t>
            </w:r>
            <w:r>
              <w:rPr>
                <w:color w:val="000000"/>
                <w:kern w:val="0"/>
                <w:sz w:val="18"/>
                <w:szCs w:val="18"/>
              </w:rPr>
              <w:t>2.24,3.29</w:t>
            </w:r>
            <w:r>
              <w:rPr>
                <w:color w:val="000000"/>
                <w:kern w:val="0"/>
                <w:sz w:val="18"/>
                <w:szCs w:val="18"/>
              </w:rPr>
              <w:t>）</w:t>
            </w:r>
          </w:p>
        </w:tc>
        <w:tc>
          <w:tcPr>
            <w:tcW w:w="0" w:type="auto"/>
            <w:tcBorders>
              <w:top w:val="single" w:sz="4" w:space="0" w:color="auto"/>
            </w:tcBorders>
            <w:shd w:val="clear" w:color="auto" w:fill="EDEDED"/>
            <w:noWrap/>
          </w:tcPr>
          <w:p w14:paraId="7902581D" w14:textId="77777777" w:rsidR="006F59CF" w:rsidRDefault="00053012">
            <w:pPr>
              <w:widowControl/>
              <w:spacing w:line="360" w:lineRule="auto"/>
              <w:jc w:val="left"/>
              <w:rPr>
                <w:color w:val="000000"/>
                <w:kern w:val="0"/>
                <w:sz w:val="18"/>
                <w:szCs w:val="18"/>
              </w:rPr>
            </w:pPr>
            <w:r>
              <w:rPr>
                <w:color w:val="000000"/>
                <w:kern w:val="0"/>
                <w:sz w:val="18"/>
                <w:szCs w:val="18"/>
              </w:rPr>
              <w:t>2.70</w:t>
            </w:r>
            <w:r>
              <w:rPr>
                <w:color w:val="000000"/>
                <w:kern w:val="0"/>
                <w:sz w:val="18"/>
                <w:szCs w:val="18"/>
              </w:rPr>
              <w:t>（</w:t>
            </w:r>
            <w:r>
              <w:rPr>
                <w:color w:val="000000"/>
                <w:kern w:val="0"/>
                <w:sz w:val="18"/>
                <w:szCs w:val="18"/>
              </w:rPr>
              <w:t>2.45,3.26</w:t>
            </w:r>
            <w:r>
              <w:rPr>
                <w:color w:val="000000"/>
                <w:kern w:val="0"/>
                <w:sz w:val="18"/>
                <w:szCs w:val="18"/>
              </w:rPr>
              <w:t>）</w:t>
            </w:r>
          </w:p>
        </w:tc>
        <w:tc>
          <w:tcPr>
            <w:tcW w:w="0" w:type="auto"/>
            <w:tcBorders>
              <w:top w:val="single" w:sz="4" w:space="0" w:color="auto"/>
            </w:tcBorders>
            <w:shd w:val="clear" w:color="auto" w:fill="EDEDED"/>
            <w:noWrap/>
          </w:tcPr>
          <w:p w14:paraId="69FB4413" w14:textId="77777777" w:rsidR="006F59CF" w:rsidRDefault="00053012">
            <w:pPr>
              <w:widowControl/>
              <w:spacing w:line="360" w:lineRule="auto"/>
              <w:jc w:val="left"/>
              <w:rPr>
                <w:color w:val="000000"/>
                <w:kern w:val="0"/>
                <w:sz w:val="18"/>
                <w:szCs w:val="18"/>
              </w:rPr>
            </w:pPr>
            <w:r>
              <w:rPr>
                <w:color w:val="000000"/>
                <w:kern w:val="0"/>
                <w:sz w:val="18"/>
                <w:szCs w:val="18"/>
              </w:rPr>
              <w:t>0.507</w:t>
            </w:r>
          </w:p>
        </w:tc>
      </w:tr>
      <w:tr w:rsidR="006F59CF" w14:paraId="25C87837" w14:textId="77777777">
        <w:trPr>
          <w:trHeight w:val="20"/>
        </w:trPr>
        <w:tc>
          <w:tcPr>
            <w:tcW w:w="0" w:type="auto"/>
            <w:shd w:val="clear" w:color="auto" w:fill="auto"/>
            <w:noWrap/>
          </w:tcPr>
          <w:p w14:paraId="384F527D"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FVC%</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auto"/>
            <w:noWrap/>
          </w:tcPr>
          <w:p w14:paraId="561C58CE" w14:textId="77777777" w:rsidR="006F59CF" w:rsidRDefault="00053012">
            <w:pPr>
              <w:widowControl/>
              <w:spacing w:line="360" w:lineRule="auto"/>
              <w:jc w:val="left"/>
              <w:rPr>
                <w:color w:val="000000"/>
                <w:kern w:val="0"/>
                <w:sz w:val="18"/>
                <w:szCs w:val="18"/>
              </w:rPr>
            </w:pPr>
            <w:r>
              <w:rPr>
                <w:color w:val="000000"/>
                <w:kern w:val="0"/>
                <w:sz w:val="18"/>
                <w:szCs w:val="18"/>
              </w:rPr>
              <w:t>87.36±18.13</w:t>
            </w:r>
          </w:p>
        </w:tc>
        <w:tc>
          <w:tcPr>
            <w:tcW w:w="0" w:type="auto"/>
            <w:shd w:val="clear" w:color="auto" w:fill="auto"/>
            <w:noWrap/>
          </w:tcPr>
          <w:p w14:paraId="1887B70C" w14:textId="77777777" w:rsidR="006F59CF" w:rsidRDefault="00053012">
            <w:pPr>
              <w:widowControl/>
              <w:spacing w:line="360" w:lineRule="auto"/>
              <w:jc w:val="left"/>
              <w:rPr>
                <w:color w:val="000000"/>
                <w:kern w:val="0"/>
                <w:sz w:val="18"/>
                <w:szCs w:val="18"/>
              </w:rPr>
            </w:pPr>
            <w:r>
              <w:rPr>
                <w:color w:val="000000"/>
                <w:kern w:val="0"/>
                <w:sz w:val="18"/>
                <w:szCs w:val="18"/>
              </w:rPr>
              <w:t>89.37±16.02</w:t>
            </w:r>
          </w:p>
        </w:tc>
        <w:tc>
          <w:tcPr>
            <w:tcW w:w="0" w:type="auto"/>
            <w:shd w:val="clear" w:color="auto" w:fill="auto"/>
            <w:noWrap/>
          </w:tcPr>
          <w:p w14:paraId="29860387" w14:textId="77777777" w:rsidR="006F59CF" w:rsidRDefault="00053012">
            <w:pPr>
              <w:widowControl/>
              <w:spacing w:line="360" w:lineRule="auto"/>
              <w:jc w:val="left"/>
              <w:rPr>
                <w:color w:val="000000"/>
                <w:kern w:val="0"/>
                <w:sz w:val="18"/>
                <w:szCs w:val="18"/>
              </w:rPr>
            </w:pPr>
            <w:r>
              <w:rPr>
                <w:color w:val="000000"/>
                <w:kern w:val="0"/>
                <w:sz w:val="18"/>
                <w:szCs w:val="18"/>
              </w:rPr>
              <w:t>90.23±16.64</w:t>
            </w:r>
          </w:p>
        </w:tc>
        <w:tc>
          <w:tcPr>
            <w:tcW w:w="0" w:type="auto"/>
            <w:shd w:val="clear" w:color="auto" w:fill="auto"/>
            <w:noWrap/>
          </w:tcPr>
          <w:p w14:paraId="1542266A" w14:textId="77777777" w:rsidR="006F59CF" w:rsidRDefault="00053012">
            <w:pPr>
              <w:widowControl/>
              <w:spacing w:line="360" w:lineRule="auto"/>
              <w:jc w:val="left"/>
              <w:rPr>
                <w:color w:val="000000"/>
                <w:kern w:val="0"/>
                <w:sz w:val="18"/>
                <w:szCs w:val="18"/>
              </w:rPr>
            </w:pPr>
            <w:r>
              <w:rPr>
                <w:color w:val="000000"/>
                <w:kern w:val="0"/>
                <w:sz w:val="18"/>
                <w:szCs w:val="18"/>
              </w:rPr>
              <w:t>0.672</w:t>
            </w:r>
          </w:p>
        </w:tc>
      </w:tr>
      <w:tr w:rsidR="006F59CF" w14:paraId="3F70358F" w14:textId="77777777">
        <w:trPr>
          <w:trHeight w:val="20"/>
        </w:trPr>
        <w:tc>
          <w:tcPr>
            <w:tcW w:w="0" w:type="auto"/>
            <w:shd w:val="clear" w:color="auto" w:fill="EDEDED"/>
            <w:noWrap/>
          </w:tcPr>
          <w:p w14:paraId="16B8A94E" w14:textId="77777777" w:rsidR="006F59CF" w:rsidRDefault="00053012">
            <w:pPr>
              <w:widowControl/>
              <w:spacing w:line="360" w:lineRule="auto"/>
              <w:jc w:val="left"/>
              <w:rPr>
                <w:b/>
                <w:bCs/>
                <w:color w:val="000000"/>
                <w:kern w:val="0"/>
                <w:sz w:val="18"/>
                <w:szCs w:val="18"/>
              </w:rPr>
            </w:pPr>
            <w:r>
              <w:rPr>
                <w:b/>
                <w:bCs/>
                <w:color w:val="000000"/>
                <w:kern w:val="0"/>
                <w:sz w:val="18"/>
                <w:szCs w:val="18"/>
              </w:rPr>
              <w:t>FEV1</w:t>
            </w:r>
            <w:r>
              <w:rPr>
                <w:b/>
                <w:bCs/>
                <w:color w:val="000000"/>
                <w:kern w:val="0"/>
                <w:sz w:val="18"/>
                <w:szCs w:val="18"/>
              </w:rPr>
              <w:t>（</w:t>
            </w:r>
            <w:r>
              <w:rPr>
                <w:b/>
                <w:bCs/>
                <w:color w:val="000000"/>
                <w:kern w:val="0"/>
                <w:sz w:val="18"/>
                <w:szCs w:val="18"/>
              </w:rPr>
              <w:t>L</w:t>
            </w:r>
            <w:r>
              <w:rPr>
                <w:b/>
                <w:bCs/>
                <w:color w:val="000000"/>
                <w:kern w:val="0"/>
                <w:sz w:val="18"/>
                <w:szCs w:val="18"/>
              </w:rPr>
              <w:t>）</w:t>
            </w:r>
          </w:p>
        </w:tc>
        <w:tc>
          <w:tcPr>
            <w:tcW w:w="0" w:type="auto"/>
            <w:shd w:val="clear" w:color="auto" w:fill="EDEDED"/>
            <w:noWrap/>
          </w:tcPr>
          <w:p w14:paraId="4543C836" w14:textId="77777777" w:rsidR="006F59CF" w:rsidRDefault="00053012">
            <w:pPr>
              <w:widowControl/>
              <w:spacing w:line="360" w:lineRule="auto"/>
              <w:jc w:val="left"/>
              <w:rPr>
                <w:color w:val="000000"/>
                <w:kern w:val="0"/>
                <w:sz w:val="18"/>
                <w:szCs w:val="18"/>
              </w:rPr>
            </w:pPr>
            <w:r>
              <w:rPr>
                <w:color w:val="000000"/>
                <w:kern w:val="0"/>
                <w:sz w:val="18"/>
                <w:szCs w:val="18"/>
              </w:rPr>
              <w:t>2.33</w:t>
            </w:r>
            <w:r>
              <w:rPr>
                <w:color w:val="000000"/>
                <w:kern w:val="0"/>
                <w:sz w:val="18"/>
                <w:szCs w:val="18"/>
              </w:rPr>
              <w:t>（</w:t>
            </w:r>
            <w:r>
              <w:rPr>
                <w:color w:val="000000"/>
                <w:kern w:val="0"/>
                <w:sz w:val="18"/>
                <w:szCs w:val="18"/>
              </w:rPr>
              <w:t>1.94,2.66</w:t>
            </w:r>
            <w:r>
              <w:rPr>
                <w:color w:val="000000"/>
                <w:kern w:val="0"/>
                <w:sz w:val="18"/>
                <w:szCs w:val="18"/>
              </w:rPr>
              <w:t>）</w:t>
            </w:r>
          </w:p>
        </w:tc>
        <w:tc>
          <w:tcPr>
            <w:tcW w:w="0" w:type="auto"/>
            <w:shd w:val="clear" w:color="auto" w:fill="EDEDED"/>
            <w:noWrap/>
          </w:tcPr>
          <w:p w14:paraId="5464A645" w14:textId="77777777" w:rsidR="006F59CF" w:rsidRDefault="00053012">
            <w:pPr>
              <w:widowControl/>
              <w:spacing w:line="360" w:lineRule="auto"/>
              <w:jc w:val="left"/>
              <w:rPr>
                <w:color w:val="000000"/>
                <w:kern w:val="0"/>
                <w:sz w:val="18"/>
                <w:szCs w:val="18"/>
              </w:rPr>
            </w:pPr>
            <w:r>
              <w:rPr>
                <w:color w:val="000000"/>
                <w:kern w:val="0"/>
                <w:sz w:val="18"/>
                <w:szCs w:val="18"/>
              </w:rPr>
              <w:t>2.31</w:t>
            </w:r>
            <w:r>
              <w:rPr>
                <w:color w:val="000000"/>
                <w:kern w:val="0"/>
                <w:sz w:val="18"/>
                <w:szCs w:val="18"/>
              </w:rPr>
              <w:t>（</w:t>
            </w:r>
            <w:r>
              <w:rPr>
                <w:color w:val="000000"/>
                <w:kern w:val="0"/>
                <w:sz w:val="18"/>
                <w:szCs w:val="18"/>
              </w:rPr>
              <w:t>1.99,2.97</w:t>
            </w:r>
            <w:r>
              <w:rPr>
                <w:color w:val="000000"/>
                <w:kern w:val="0"/>
                <w:sz w:val="18"/>
                <w:szCs w:val="18"/>
              </w:rPr>
              <w:t>）</w:t>
            </w:r>
          </w:p>
        </w:tc>
        <w:tc>
          <w:tcPr>
            <w:tcW w:w="0" w:type="auto"/>
            <w:shd w:val="clear" w:color="auto" w:fill="EDEDED"/>
            <w:noWrap/>
          </w:tcPr>
          <w:p w14:paraId="344B7910" w14:textId="77777777" w:rsidR="006F59CF" w:rsidRDefault="00053012">
            <w:pPr>
              <w:widowControl/>
              <w:spacing w:line="360" w:lineRule="auto"/>
              <w:jc w:val="left"/>
              <w:rPr>
                <w:color w:val="000000"/>
                <w:kern w:val="0"/>
                <w:sz w:val="18"/>
                <w:szCs w:val="18"/>
              </w:rPr>
            </w:pPr>
            <w:r>
              <w:rPr>
                <w:color w:val="000000"/>
                <w:kern w:val="0"/>
                <w:sz w:val="18"/>
                <w:szCs w:val="18"/>
              </w:rPr>
              <w:t>2.42</w:t>
            </w:r>
            <w:r>
              <w:rPr>
                <w:color w:val="000000"/>
                <w:kern w:val="0"/>
                <w:sz w:val="18"/>
                <w:szCs w:val="18"/>
              </w:rPr>
              <w:t>（</w:t>
            </w:r>
            <w:r>
              <w:rPr>
                <w:color w:val="000000"/>
                <w:kern w:val="0"/>
                <w:sz w:val="18"/>
                <w:szCs w:val="18"/>
              </w:rPr>
              <w:t>2.07,2.72</w:t>
            </w:r>
            <w:r>
              <w:rPr>
                <w:color w:val="000000"/>
                <w:kern w:val="0"/>
                <w:sz w:val="18"/>
                <w:szCs w:val="18"/>
              </w:rPr>
              <w:t>）</w:t>
            </w:r>
          </w:p>
        </w:tc>
        <w:tc>
          <w:tcPr>
            <w:tcW w:w="0" w:type="auto"/>
            <w:shd w:val="clear" w:color="auto" w:fill="EDEDED"/>
            <w:noWrap/>
          </w:tcPr>
          <w:p w14:paraId="4E70260A" w14:textId="77777777" w:rsidR="006F59CF" w:rsidRDefault="00053012">
            <w:pPr>
              <w:widowControl/>
              <w:spacing w:line="360" w:lineRule="auto"/>
              <w:jc w:val="left"/>
              <w:rPr>
                <w:color w:val="000000"/>
                <w:kern w:val="0"/>
                <w:sz w:val="18"/>
                <w:szCs w:val="18"/>
              </w:rPr>
            </w:pPr>
            <w:r>
              <w:rPr>
                <w:color w:val="000000"/>
                <w:kern w:val="0"/>
                <w:sz w:val="18"/>
                <w:szCs w:val="18"/>
              </w:rPr>
              <w:t>0.669</w:t>
            </w:r>
          </w:p>
        </w:tc>
      </w:tr>
      <w:tr w:rsidR="006F59CF" w14:paraId="4EF35040" w14:textId="77777777">
        <w:trPr>
          <w:trHeight w:val="20"/>
        </w:trPr>
        <w:tc>
          <w:tcPr>
            <w:tcW w:w="0" w:type="auto"/>
            <w:shd w:val="clear" w:color="auto" w:fill="auto"/>
            <w:noWrap/>
          </w:tcPr>
          <w:p w14:paraId="4EC38651" w14:textId="77777777" w:rsidR="006F59CF" w:rsidRDefault="00053012">
            <w:pPr>
              <w:widowControl/>
              <w:spacing w:line="360" w:lineRule="auto"/>
              <w:jc w:val="left"/>
              <w:rPr>
                <w:b/>
                <w:bCs/>
                <w:color w:val="000000"/>
                <w:kern w:val="0"/>
                <w:sz w:val="18"/>
                <w:szCs w:val="18"/>
              </w:rPr>
            </w:pPr>
            <w:r>
              <w:rPr>
                <w:b/>
                <w:bCs/>
                <w:color w:val="000000"/>
                <w:kern w:val="0"/>
                <w:sz w:val="18"/>
                <w:szCs w:val="18"/>
              </w:rPr>
              <w:t>FEV1%</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auto"/>
            <w:noWrap/>
          </w:tcPr>
          <w:p w14:paraId="3E04A353" w14:textId="77777777" w:rsidR="006F59CF" w:rsidRDefault="00053012">
            <w:pPr>
              <w:widowControl/>
              <w:spacing w:line="360" w:lineRule="auto"/>
              <w:jc w:val="left"/>
              <w:rPr>
                <w:color w:val="000000"/>
                <w:kern w:val="0"/>
                <w:sz w:val="18"/>
                <w:szCs w:val="18"/>
              </w:rPr>
            </w:pPr>
            <w:r>
              <w:rPr>
                <w:color w:val="000000"/>
                <w:kern w:val="0"/>
                <w:sz w:val="18"/>
                <w:szCs w:val="18"/>
              </w:rPr>
              <w:t>93.59±17.11</w:t>
            </w:r>
          </w:p>
        </w:tc>
        <w:tc>
          <w:tcPr>
            <w:tcW w:w="0" w:type="auto"/>
            <w:shd w:val="clear" w:color="auto" w:fill="auto"/>
            <w:noWrap/>
          </w:tcPr>
          <w:p w14:paraId="52FA6F15" w14:textId="77777777" w:rsidR="006F59CF" w:rsidRDefault="00053012">
            <w:pPr>
              <w:widowControl/>
              <w:spacing w:line="360" w:lineRule="auto"/>
              <w:jc w:val="left"/>
              <w:rPr>
                <w:color w:val="000000"/>
                <w:kern w:val="0"/>
                <w:sz w:val="18"/>
                <w:szCs w:val="18"/>
              </w:rPr>
            </w:pPr>
            <w:r>
              <w:rPr>
                <w:color w:val="000000"/>
                <w:kern w:val="0"/>
                <w:sz w:val="18"/>
                <w:szCs w:val="18"/>
              </w:rPr>
              <w:t>95.58±17.00</w:t>
            </w:r>
          </w:p>
        </w:tc>
        <w:tc>
          <w:tcPr>
            <w:tcW w:w="0" w:type="auto"/>
            <w:shd w:val="clear" w:color="auto" w:fill="auto"/>
            <w:noWrap/>
          </w:tcPr>
          <w:p w14:paraId="6C8460DA" w14:textId="77777777" w:rsidR="006F59CF" w:rsidRDefault="00053012">
            <w:pPr>
              <w:widowControl/>
              <w:spacing w:line="360" w:lineRule="auto"/>
              <w:jc w:val="left"/>
              <w:rPr>
                <w:color w:val="000000"/>
                <w:kern w:val="0"/>
                <w:sz w:val="18"/>
                <w:szCs w:val="18"/>
              </w:rPr>
            </w:pPr>
            <w:r>
              <w:rPr>
                <w:color w:val="000000"/>
                <w:kern w:val="0"/>
                <w:sz w:val="18"/>
                <w:szCs w:val="18"/>
              </w:rPr>
              <w:t>95.04±18.19</w:t>
            </w:r>
          </w:p>
        </w:tc>
        <w:tc>
          <w:tcPr>
            <w:tcW w:w="0" w:type="auto"/>
            <w:shd w:val="clear" w:color="auto" w:fill="auto"/>
            <w:noWrap/>
          </w:tcPr>
          <w:p w14:paraId="2D847E70" w14:textId="77777777" w:rsidR="006F59CF" w:rsidRDefault="00053012">
            <w:pPr>
              <w:widowControl/>
              <w:spacing w:line="360" w:lineRule="auto"/>
              <w:jc w:val="left"/>
              <w:rPr>
                <w:color w:val="000000"/>
                <w:kern w:val="0"/>
                <w:sz w:val="18"/>
                <w:szCs w:val="18"/>
              </w:rPr>
            </w:pPr>
            <w:r>
              <w:rPr>
                <w:color w:val="000000"/>
                <w:kern w:val="0"/>
                <w:sz w:val="18"/>
                <w:szCs w:val="18"/>
              </w:rPr>
              <w:t>0.782</w:t>
            </w:r>
          </w:p>
        </w:tc>
      </w:tr>
      <w:tr w:rsidR="006F59CF" w14:paraId="4265BB63" w14:textId="77777777">
        <w:trPr>
          <w:trHeight w:val="20"/>
        </w:trPr>
        <w:tc>
          <w:tcPr>
            <w:tcW w:w="0" w:type="auto"/>
            <w:shd w:val="clear" w:color="auto" w:fill="EDEDED"/>
            <w:noWrap/>
          </w:tcPr>
          <w:p w14:paraId="675A7E9D" w14:textId="77777777" w:rsidR="006F59CF" w:rsidRDefault="00053012">
            <w:pPr>
              <w:widowControl/>
              <w:spacing w:line="360" w:lineRule="auto"/>
              <w:jc w:val="left"/>
              <w:rPr>
                <w:b/>
                <w:bCs/>
                <w:color w:val="000000"/>
                <w:kern w:val="0"/>
                <w:sz w:val="18"/>
                <w:szCs w:val="18"/>
              </w:rPr>
            </w:pPr>
            <w:r>
              <w:rPr>
                <w:b/>
                <w:bCs/>
                <w:color w:val="000000"/>
                <w:kern w:val="0"/>
                <w:sz w:val="18"/>
                <w:szCs w:val="18"/>
              </w:rPr>
              <w:t>FEV1/FVC</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EDEDED"/>
            <w:noWrap/>
          </w:tcPr>
          <w:p w14:paraId="15B8454C" w14:textId="77777777" w:rsidR="006F59CF" w:rsidRDefault="00053012">
            <w:pPr>
              <w:widowControl/>
              <w:spacing w:line="360" w:lineRule="auto"/>
              <w:jc w:val="left"/>
              <w:rPr>
                <w:color w:val="000000"/>
                <w:kern w:val="0"/>
                <w:sz w:val="18"/>
                <w:szCs w:val="18"/>
              </w:rPr>
            </w:pPr>
            <w:r>
              <w:rPr>
                <w:color w:val="000000"/>
                <w:kern w:val="0"/>
                <w:sz w:val="18"/>
                <w:szCs w:val="18"/>
              </w:rPr>
              <w:t>89.85</w:t>
            </w:r>
            <w:r>
              <w:rPr>
                <w:color w:val="000000"/>
                <w:kern w:val="0"/>
                <w:sz w:val="18"/>
                <w:szCs w:val="18"/>
              </w:rPr>
              <w:t>（</w:t>
            </w:r>
            <w:r>
              <w:rPr>
                <w:color w:val="000000"/>
                <w:kern w:val="0"/>
                <w:sz w:val="18"/>
                <w:szCs w:val="18"/>
              </w:rPr>
              <w:t>84.00,94.98</w:t>
            </w:r>
            <w:r>
              <w:rPr>
                <w:color w:val="000000"/>
                <w:kern w:val="0"/>
                <w:sz w:val="18"/>
                <w:szCs w:val="18"/>
              </w:rPr>
              <w:t>）</w:t>
            </w:r>
          </w:p>
        </w:tc>
        <w:tc>
          <w:tcPr>
            <w:tcW w:w="0" w:type="auto"/>
            <w:shd w:val="clear" w:color="auto" w:fill="EDEDED"/>
            <w:noWrap/>
          </w:tcPr>
          <w:p w14:paraId="59473C8A" w14:textId="77777777" w:rsidR="006F59CF" w:rsidRDefault="00053012">
            <w:pPr>
              <w:widowControl/>
              <w:spacing w:line="360" w:lineRule="auto"/>
              <w:jc w:val="left"/>
              <w:rPr>
                <w:color w:val="000000"/>
                <w:kern w:val="0"/>
                <w:sz w:val="18"/>
                <w:szCs w:val="18"/>
              </w:rPr>
            </w:pPr>
            <w:r>
              <w:rPr>
                <w:color w:val="000000"/>
                <w:kern w:val="0"/>
                <w:sz w:val="18"/>
                <w:szCs w:val="18"/>
              </w:rPr>
              <w:t>87.69</w:t>
            </w:r>
            <w:r>
              <w:rPr>
                <w:color w:val="000000"/>
                <w:kern w:val="0"/>
                <w:sz w:val="18"/>
                <w:szCs w:val="18"/>
              </w:rPr>
              <w:t>（</w:t>
            </w:r>
            <w:r>
              <w:rPr>
                <w:color w:val="000000"/>
                <w:kern w:val="0"/>
                <w:sz w:val="18"/>
                <w:szCs w:val="18"/>
              </w:rPr>
              <w:t>83.08,94.98</w:t>
            </w:r>
            <w:r>
              <w:rPr>
                <w:color w:val="000000"/>
                <w:kern w:val="0"/>
                <w:sz w:val="18"/>
                <w:szCs w:val="18"/>
              </w:rPr>
              <w:t>）</w:t>
            </w:r>
          </w:p>
        </w:tc>
        <w:tc>
          <w:tcPr>
            <w:tcW w:w="0" w:type="auto"/>
            <w:shd w:val="clear" w:color="auto" w:fill="EDEDED"/>
            <w:noWrap/>
          </w:tcPr>
          <w:p w14:paraId="1CEA625C" w14:textId="77777777" w:rsidR="006F59CF" w:rsidRDefault="00053012">
            <w:pPr>
              <w:widowControl/>
              <w:spacing w:line="360" w:lineRule="auto"/>
              <w:jc w:val="left"/>
              <w:rPr>
                <w:color w:val="000000"/>
                <w:kern w:val="0"/>
                <w:sz w:val="18"/>
                <w:szCs w:val="18"/>
              </w:rPr>
            </w:pPr>
            <w:r>
              <w:rPr>
                <w:color w:val="000000"/>
                <w:kern w:val="0"/>
                <w:sz w:val="18"/>
                <w:szCs w:val="18"/>
              </w:rPr>
              <w:t>87.55</w:t>
            </w:r>
            <w:r>
              <w:rPr>
                <w:color w:val="000000"/>
                <w:kern w:val="0"/>
                <w:sz w:val="18"/>
                <w:szCs w:val="18"/>
              </w:rPr>
              <w:t>（</w:t>
            </w:r>
            <w:r>
              <w:rPr>
                <w:color w:val="000000"/>
                <w:kern w:val="0"/>
                <w:sz w:val="18"/>
                <w:szCs w:val="18"/>
              </w:rPr>
              <w:t>81.3,96.18</w:t>
            </w:r>
            <w:r>
              <w:rPr>
                <w:color w:val="000000"/>
                <w:kern w:val="0"/>
                <w:sz w:val="18"/>
                <w:szCs w:val="18"/>
              </w:rPr>
              <w:t>）</w:t>
            </w:r>
          </w:p>
        </w:tc>
        <w:tc>
          <w:tcPr>
            <w:tcW w:w="0" w:type="auto"/>
            <w:shd w:val="clear" w:color="auto" w:fill="EDEDED"/>
            <w:noWrap/>
          </w:tcPr>
          <w:p w14:paraId="66CC304C" w14:textId="77777777" w:rsidR="006F59CF" w:rsidRDefault="00053012">
            <w:pPr>
              <w:widowControl/>
              <w:spacing w:line="360" w:lineRule="auto"/>
              <w:jc w:val="left"/>
              <w:rPr>
                <w:color w:val="000000"/>
                <w:kern w:val="0"/>
                <w:sz w:val="18"/>
                <w:szCs w:val="18"/>
              </w:rPr>
            </w:pPr>
            <w:r>
              <w:rPr>
                <w:color w:val="000000"/>
                <w:kern w:val="0"/>
                <w:sz w:val="18"/>
                <w:szCs w:val="18"/>
              </w:rPr>
              <w:t>0.841</w:t>
            </w:r>
          </w:p>
        </w:tc>
      </w:tr>
      <w:tr w:rsidR="006F59CF" w14:paraId="72810534" w14:textId="77777777">
        <w:trPr>
          <w:trHeight w:val="20"/>
        </w:trPr>
        <w:tc>
          <w:tcPr>
            <w:tcW w:w="0" w:type="auto"/>
            <w:shd w:val="clear" w:color="auto" w:fill="auto"/>
            <w:noWrap/>
          </w:tcPr>
          <w:p w14:paraId="53D28E65"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PEF</w:t>
            </w:r>
            <w:r>
              <w:rPr>
                <w:b/>
                <w:bCs/>
                <w:color w:val="000000"/>
                <w:kern w:val="0"/>
                <w:sz w:val="18"/>
                <w:szCs w:val="18"/>
              </w:rPr>
              <w:t>（</w:t>
            </w:r>
            <w:r>
              <w:rPr>
                <w:b/>
                <w:bCs/>
                <w:color w:val="000000"/>
                <w:kern w:val="0"/>
                <w:sz w:val="18"/>
                <w:szCs w:val="18"/>
              </w:rPr>
              <w:t>L/s</w:t>
            </w:r>
            <w:r>
              <w:rPr>
                <w:b/>
                <w:bCs/>
                <w:color w:val="000000"/>
                <w:kern w:val="0"/>
                <w:sz w:val="18"/>
                <w:szCs w:val="18"/>
              </w:rPr>
              <w:t>）</w:t>
            </w:r>
          </w:p>
        </w:tc>
        <w:tc>
          <w:tcPr>
            <w:tcW w:w="0" w:type="auto"/>
            <w:shd w:val="clear" w:color="auto" w:fill="auto"/>
            <w:noWrap/>
          </w:tcPr>
          <w:p w14:paraId="4FAD92D4" w14:textId="77777777" w:rsidR="006F59CF" w:rsidRDefault="00053012">
            <w:pPr>
              <w:widowControl/>
              <w:spacing w:line="360" w:lineRule="auto"/>
              <w:jc w:val="left"/>
              <w:rPr>
                <w:color w:val="000000"/>
                <w:kern w:val="0"/>
                <w:sz w:val="18"/>
                <w:szCs w:val="18"/>
              </w:rPr>
            </w:pPr>
            <w:r>
              <w:rPr>
                <w:color w:val="000000"/>
                <w:kern w:val="0"/>
                <w:sz w:val="18"/>
                <w:szCs w:val="18"/>
              </w:rPr>
              <w:t>6.08</w:t>
            </w:r>
            <w:r>
              <w:rPr>
                <w:color w:val="000000"/>
                <w:kern w:val="0"/>
                <w:sz w:val="18"/>
                <w:szCs w:val="18"/>
              </w:rPr>
              <w:t>（</w:t>
            </w:r>
            <w:r>
              <w:rPr>
                <w:color w:val="000000"/>
                <w:kern w:val="0"/>
                <w:sz w:val="18"/>
                <w:szCs w:val="18"/>
              </w:rPr>
              <w:t>5.41,7.54</w:t>
            </w:r>
            <w:r>
              <w:rPr>
                <w:color w:val="000000"/>
                <w:kern w:val="0"/>
                <w:sz w:val="18"/>
                <w:szCs w:val="18"/>
              </w:rPr>
              <w:t>）</w:t>
            </w:r>
          </w:p>
        </w:tc>
        <w:tc>
          <w:tcPr>
            <w:tcW w:w="0" w:type="auto"/>
            <w:shd w:val="clear" w:color="auto" w:fill="auto"/>
            <w:noWrap/>
          </w:tcPr>
          <w:p w14:paraId="50E6BC8F" w14:textId="77777777" w:rsidR="006F59CF" w:rsidRDefault="00053012">
            <w:pPr>
              <w:widowControl/>
              <w:spacing w:line="360" w:lineRule="auto"/>
              <w:jc w:val="left"/>
              <w:rPr>
                <w:color w:val="000000"/>
                <w:kern w:val="0"/>
                <w:sz w:val="18"/>
                <w:szCs w:val="18"/>
              </w:rPr>
            </w:pPr>
            <w:r>
              <w:rPr>
                <w:color w:val="000000"/>
                <w:kern w:val="0"/>
                <w:sz w:val="18"/>
                <w:szCs w:val="18"/>
              </w:rPr>
              <w:t>6.22</w:t>
            </w:r>
            <w:r>
              <w:rPr>
                <w:color w:val="000000"/>
                <w:kern w:val="0"/>
                <w:sz w:val="18"/>
                <w:szCs w:val="18"/>
              </w:rPr>
              <w:t>（</w:t>
            </w:r>
            <w:r>
              <w:rPr>
                <w:color w:val="000000"/>
                <w:kern w:val="0"/>
                <w:sz w:val="18"/>
                <w:szCs w:val="18"/>
              </w:rPr>
              <w:t>5.34,8.11</w:t>
            </w:r>
            <w:r>
              <w:rPr>
                <w:color w:val="000000"/>
                <w:kern w:val="0"/>
                <w:sz w:val="18"/>
                <w:szCs w:val="18"/>
              </w:rPr>
              <w:t>）</w:t>
            </w:r>
          </w:p>
        </w:tc>
        <w:tc>
          <w:tcPr>
            <w:tcW w:w="0" w:type="auto"/>
            <w:shd w:val="clear" w:color="auto" w:fill="auto"/>
            <w:noWrap/>
          </w:tcPr>
          <w:p w14:paraId="3EDCA938" w14:textId="77777777" w:rsidR="006F59CF" w:rsidRDefault="00053012">
            <w:pPr>
              <w:widowControl/>
              <w:spacing w:line="360" w:lineRule="auto"/>
              <w:jc w:val="left"/>
              <w:rPr>
                <w:color w:val="000000"/>
                <w:kern w:val="0"/>
                <w:sz w:val="18"/>
                <w:szCs w:val="18"/>
              </w:rPr>
            </w:pPr>
            <w:r>
              <w:rPr>
                <w:color w:val="000000"/>
                <w:kern w:val="0"/>
                <w:sz w:val="18"/>
                <w:szCs w:val="18"/>
              </w:rPr>
              <w:t>6.75</w:t>
            </w:r>
            <w:r>
              <w:rPr>
                <w:color w:val="000000"/>
                <w:kern w:val="0"/>
                <w:sz w:val="18"/>
                <w:szCs w:val="18"/>
              </w:rPr>
              <w:t>（</w:t>
            </w:r>
            <w:r>
              <w:rPr>
                <w:color w:val="000000"/>
                <w:kern w:val="0"/>
                <w:sz w:val="18"/>
                <w:szCs w:val="18"/>
              </w:rPr>
              <w:t>5.42,8.22</w:t>
            </w:r>
            <w:r>
              <w:rPr>
                <w:color w:val="000000"/>
                <w:kern w:val="0"/>
                <w:sz w:val="18"/>
                <w:szCs w:val="18"/>
              </w:rPr>
              <w:t>）</w:t>
            </w:r>
          </w:p>
        </w:tc>
        <w:tc>
          <w:tcPr>
            <w:tcW w:w="0" w:type="auto"/>
            <w:shd w:val="clear" w:color="auto" w:fill="auto"/>
            <w:noWrap/>
          </w:tcPr>
          <w:p w14:paraId="32549912" w14:textId="77777777" w:rsidR="006F59CF" w:rsidRDefault="00053012">
            <w:pPr>
              <w:widowControl/>
              <w:spacing w:line="360" w:lineRule="auto"/>
              <w:jc w:val="left"/>
              <w:rPr>
                <w:color w:val="000000"/>
                <w:kern w:val="0"/>
                <w:sz w:val="18"/>
                <w:szCs w:val="18"/>
              </w:rPr>
            </w:pPr>
            <w:r>
              <w:rPr>
                <w:color w:val="000000"/>
                <w:kern w:val="0"/>
                <w:sz w:val="18"/>
                <w:szCs w:val="18"/>
              </w:rPr>
              <w:t>0.692</w:t>
            </w:r>
          </w:p>
        </w:tc>
      </w:tr>
      <w:tr w:rsidR="006F59CF" w14:paraId="2FBA8F62" w14:textId="77777777">
        <w:trPr>
          <w:trHeight w:val="20"/>
        </w:trPr>
        <w:tc>
          <w:tcPr>
            <w:tcW w:w="0" w:type="auto"/>
            <w:shd w:val="clear" w:color="auto" w:fill="EDEDED"/>
            <w:noWrap/>
          </w:tcPr>
          <w:p w14:paraId="5AB18889"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PEF%</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EDEDED"/>
            <w:noWrap/>
          </w:tcPr>
          <w:p w14:paraId="67CFD84B" w14:textId="77777777" w:rsidR="006F59CF" w:rsidRDefault="00053012">
            <w:pPr>
              <w:widowControl/>
              <w:spacing w:line="360" w:lineRule="auto"/>
              <w:jc w:val="left"/>
              <w:rPr>
                <w:color w:val="000000"/>
                <w:kern w:val="0"/>
                <w:sz w:val="18"/>
                <w:szCs w:val="18"/>
              </w:rPr>
            </w:pPr>
            <w:r>
              <w:rPr>
                <w:color w:val="000000"/>
                <w:kern w:val="0"/>
                <w:sz w:val="18"/>
                <w:szCs w:val="18"/>
              </w:rPr>
              <w:t>97.94±20.93</w:t>
            </w:r>
          </w:p>
        </w:tc>
        <w:tc>
          <w:tcPr>
            <w:tcW w:w="0" w:type="auto"/>
            <w:shd w:val="clear" w:color="auto" w:fill="EDEDED"/>
            <w:noWrap/>
          </w:tcPr>
          <w:p w14:paraId="2BA99DFF" w14:textId="77777777" w:rsidR="006F59CF" w:rsidRDefault="00053012">
            <w:pPr>
              <w:widowControl/>
              <w:spacing w:line="360" w:lineRule="auto"/>
              <w:jc w:val="left"/>
              <w:rPr>
                <w:color w:val="000000"/>
                <w:kern w:val="0"/>
                <w:sz w:val="18"/>
                <w:szCs w:val="18"/>
              </w:rPr>
            </w:pPr>
            <w:r>
              <w:rPr>
                <w:color w:val="000000"/>
                <w:kern w:val="0"/>
                <w:sz w:val="18"/>
                <w:szCs w:val="18"/>
              </w:rPr>
              <w:t>98.25±22.80</w:t>
            </w:r>
          </w:p>
        </w:tc>
        <w:tc>
          <w:tcPr>
            <w:tcW w:w="0" w:type="auto"/>
            <w:shd w:val="clear" w:color="auto" w:fill="EDEDED"/>
            <w:noWrap/>
          </w:tcPr>
          <w:p w14:paraId="251F16EE" w14:textId="77777777" w:rsidR="006F59CF" w:rsidRDefault="00053012">
            <w:pPr>
              <w:widowControl/>
              <w:spacing w:line="360" w:lineRule="auto"/>
              <w:jc w:val="left"/>
              <w:rPr>
                <w:color w:val="000000"/>
                <w:kern w:val="0"/>
                <w:sz w:val="18"/>
                <w:szCs w:val="18"/>
              </w:rPr>
            </w:pPr>
            <w:r>
              <w:rPr>
                <w:color w:val="000000"/>
                <w:kern w:val="0"/>
                <w:sz w:val="18"/>
                <w:szCs w:val="18"/>
              </w:rPr>
              <w:t>101.60±21.54</w:t>
            </w:r>
          </w:p>
        </w:tc>
        <w:tc>
          <w:tcPr>
            <w:tcW w:w="0" w:type="auto"/>
            <w:shd w:val="clear" w:color="auto" w:fill="EDEDED"/>
            <w:noWrap/>
          </w:tcPr>
          <w:p w14:paraId="34BF7364" w14:textId="77777777" w:rsidR="006F59CF" w:rsidRDefault="00053012">
            <w:pPr>
              <w:widowControl/>
              <w:spacing w:line="360" w:lineRule="auto"/>
              <w:jc w:val="left"/>
              <w:rPr>
                <w:color w:val="000000"/>
                <w:kern w:val="0"/>
                <w:sz w:val="18"/>
                <w:szCs w:val="18"/>
              </w:rPr>
            </w:pPr>
            <w:r>
              <w:rPr>
                <w:color w:val="000000"/>
                <w:kern w:val="0"/>
                <w:sz w:val="18"/>
                <w:szCs w:val="18"/>
              </w:rPr>
              <w:t>0.722</w:t>
            </w:r>
          </w:p>
        </w:tc>
      </w:tr>
      <w:tr w:rsidR="006F59CF" w14:paraId="692C3506" w14:textId="77777777">
        <w:trPr>
          <w:trHeight w:val="20"/>
        </w:trPr>
        <w:tc>
          <w:tcPr>
            <w:tcW w:w="0" w:type="auto"/>
            <w:shd w:val="clear" w:color="auto" w:fill="auto"/>
            <w:noWrap/>
          </w:tcPr>
          <w:p w14:paraId="231B6417"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MVV</w:t>
            </w:r>
            <w:r>
              <w:rPr>
                <w:b/>
                <w:bCs/>
                <w:color w:val="000000"/>
                <w:kern w:val="0"/>
                <w:sz w:val="18"/>
                <w:szCs w:val="18"/>
              </w:rPr>
              <w:t>（</w:t>
            </w:r>
            <w:r>
              <w:rPr>
                <w:b/>
                <w:bCs/>
                <w:color w:val="000000"/>
                <w:kern w:val="0"/>
                <w:sz w:val="18"/>
                <w:szCs w:val="18"/>
              </w:rPr>
              <w:t>L/min</w:t>
            </w:r>
            <w:r>
              <w:rPr>
                <w:b/>
                <w:bCs/>
                <w:color w:val="000000"/>
                <w:kern w:val="0"/>
                <w:sz w:val="18"/>
                <w:szCs w:val="18"/>
              </w:rPr>
              <w:t>）</w:t>
            </w:r>
          </w:p>
        </w:tc>
        <w:tc>
          <w:tcPr>
            <w:tcW w:w="0" w:type="auto"/>
            <w:shd w:val="clear" w:color="auto" w:fill="auto"/>
            <w:noWrap/>
          </w:tcPr>
          <w:p w14:paraId="6CDB96C0" w14:textId="77777777" w:rsidR="006F59CF" w:rsidRDefault="00053012">
            <w:pPr>
              <w:widowControl/>
              <w:spacing w:line="360" w:lineRule="auto"/>
              <w:jc w:val="left"/>
              <w:rPr>
                <w:color w:val="000000"/>
                <w:kern w:val="0"/>
                <w:sz w:val="18"/>
                <w:szCs w:val="18"/>
              </w:rPr>
            </w:pPr>
            <w:r>
              <w:rPr>
                <w:color w:val="000000"/>
                <w:kern w:val="0"/>
                <w:sz w:val="18"/>
                <w:szCs w:val="18"/>
              </w:rPr>
              <w:t>84.67</w:t>
            </w:r>
            <w:r>
              <w:rPr>
                <w:color w:val="000000"/>
                <w:kern w:val="0"/>
                <w:sz w:val="18"/>
                <w:szCs w:val="18"/>
              </w:rPr>
              <w:t>（</w:t>
            </w:r>
            <w:r>
              <w:rPr>
                <w:color w:val="000000"/>
                <w:kern w:val="0"/>
                <w:sz w:val="18"/>
                <w:szCs w:val="18"/>
              </w:rPr>
              <w:t>67.93,105.25</w:t>
            </w:r>
            <w:r>
              <w:rPr>
                <w:color w:val="000000"/>
                <w:kern w:val="0"/>
                <w:sz w:val="18"/>
                <w:szCs w:val="18"/>
              </w:rPr>
              <w:t>）</w:t>
            </w:r>
          </w:p>
        </w:tc>
        <w:tc>
          <w:tcPr>
            <w:tcW w:w="0" w:type="auto"/>
            <w:shd w:val="clear" w:color="auto" w:fill="auto"/>
            <w:noWrap/>
          </w:tcPr>
          <w:p w14:paraId="3F334022" w14:textId="77777777" w:rsidR="006F59CF" w:rsidRDefault="00053012">
            <w:pPr>
              <w:widowControl/>
              <w:spacing w:line="360" w:lineRule="auto"/>
              <w:jc w:val="left"/>
              <w:rPr>
                <w:color w:val="000000"/>
                <w:kern w:val="0"/>
                <w:sz w:val="18"/>
                <w:szCs w:val="18"/>
              </w:rPr>
            </w:pPr>
            <w:r>
              <w:rPr>
                <w:color w:val="000000"/>
                <w:kern w:val="0"/>
                <w:sz w:val="18"/>
                <w:szCs w:val="18"/>
              </w:rPr>
              <w:t>90.34</w:t>
            </w:r>
            <w:r>
              <w:rPr>
                <w:color w:val="000000"/>
                <w:kern w:val="0"/>
                <w:sz w:val="18"/>
                <w:szCs w:val="18"/>
              </w:rPr>
              <w:t>（</w:t>
            </w:r>
            <w:r>
              <w:rPr>
                <w:color w:val="000000"/>
                <w:kern w:val="0"/>
                <w:sz w:val="18"/>
                <w:szCs w:val="18"/>
              </w:rPr>
              <w:t>64.28,109.04</w:t>
            </w:r>
            <w:r>
              <w:rPr>
                <w:color w:val="000000"/>
                <w:kern w:val="0"/>
                <w:sz w:val="18"/>
                <w:szCs w:val="18"/>
              </w:rPr>
              <w:t>）</w:t>
            </w:r>
          </w:p>
        </w:tc>
        <w:tc>
          <w:tcPr>
            <w:tcW w:w="0" w:type="auto"/>
            <w:shd w:val="clear" w:color="auto" w:fill="auto"/>
            <w:noWrap/>
          </w:tcPr>
          <w:p w14:paraId="2C301FE9" w14:textId="77777777" w:rsidR="006F59CF" w:rsidRDefault="00053012">
            <w:pPr>
              <w:widowControl/>
              <w:spacing w:line="360" w:lineRule="auto"/>
              <w:jc w:val="left"/>
              <w:rPr>
                <w:color w:val="000000"/>
                <w:kern w:val="0"/>
                <w:sz w:val="18"/>
                <w:szCs w:val="18"/>
              </w:rPr>
            </w:pPr>
            <w:r>
              <w:rPr>
                <w:color w:val="000000"/>
                <w:kern w:val="0"/>
                <w:sz w:val="18"/>
                <w:szCs w:val="18"/>
              </w:rPr>
              <w:t>94.78</w:t>
            </w:r>
            <w:r>
              <w:rPr>
                <w:color w:val="000000"/>
                <w:kern w:val="0"/>
                <w:sz w:val="18"/>
                <w:szCs w:val="18"/>
              </w:rPr>
              <w:t>（</w:t>
            </w:r>
            <w:r>
              <w:rPr>
                <w:color w:val="000000"/>
                <w:kern w:val="0"/>
                <w:sz w:val="18"/>
                <w:szCs w:val="18"/>
              </w:rPr>
              <w:t>81.65,112.27</w:t>
            </w:r>
            <w:r>
              <w:rPr>
                <w:color w:val="000000"/>
                <w:kern w:val="0"/>
                <w:sz w:val="18"/>
                <w:szCs w:val="18"/>
              </w:rPr>
              <w:t>）</w:t>
            </w:r>
          </w:p>
        </w:tc>
        <w:tc>
          <w:tcPr>
            <w:tcW w:w="0" w:type="auto"/>
            <w:shd w:val="clear" w:color="auto" w:fill="auto"/>
            <w:noWrap/>
          </w:tcPr>
          <w:p w14:paraId="4D44F307" w14:textId="77777777" w:rsidR="006F59CF" w:rsidRDefault="00053012">
            <w:pPr>
              <w:widowControl/>
              <w:spacing w:line="360" w:lineRule="auto"/>
              <w:jc w:val="left"/>
              <w:rPr>
                <w:color w:val="000000"/>
                <w:kern w:val="0"/>
                <w:sz w:val="18"/>
                <w:szCs w:val="18"/>
              </w:rPr>
            </w:pPr>
            <w:r>
              <w:rPr>
                <w:color w:val="000000"/>
                <w:kern w:val="0"/>
                <w:sz w:val="18"/>
                <w:szCs w:val="18"/>
              </w:rPr>
              <w:t>0.227</w:t>
            </w:r>
          </w:p>
        </w:tc>
      </w:tr>
      <w:tr w:rsidR="006F59CF" w14:paraId="0C31A693" w14:textId="77777777">
        <w:trPr>
          <w:trHeight w:val="20"/>
        </w:trPr>
        <w:tc>
          <w:tcPr>
            <w:tcW w:w="0" w:type="auto"/>
            <w:tcBorders>
              <w:bottom w:val="single" w:sz="4" w:space="0" w:color="auto"/>
            </w:tcBorders>
            <w:shd w:val="clear" w:color="auto" w:fill="EDEDED"/>
            <w:noWrap/>
          </w:tcPr>
          <w:p w14:paraId="5FFB0D15"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MVV%</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tcBorders>
              <w:bottom w:val="single" w:sz="4" w:space="0" w:color="auto"/>
            </w:tcBorders>
            <w:shd w:val="clear" w:color="auto" w:fill="EDEDED"/>
            <w:noWrap/>
          </w:tcPr>
          <w:p w14:paraId="3D31B9AB" w14:textId="77777777" w:rsidR="006F59CF" w:rsidRDefault="00053012">
            <w:pPr>
              <w:widowControl/>
              <w:spacing w:line="360" w:lineRule="auto"/>
              <w:jc w:val="left"/>
              <w:rPr>
                <w:color w:val="000000"/>
                <w:kern w:val="0"/>
                <w:sz w:val="18"/>
                <w:szCs w:val="18"/>
              </w:rPr>
            </w:pPr>
            <w:r>
              <w:rPr>
                <w:color w:val="000000"/>
                <w:kern w:val="0"/>
                <w:sz w:val="18"/>
                <w:szCs w:val="18"/>
              </w:rPr>
              <w:t>87.55±23.06</w:t>
            </w:r>
          </w:p>
        </w:tc>
        <w:tc>
          <w:tcPr>
            <w:tcW w:w="0" w:type="auto"/>
            <w:tcBorders>
              <w:bottom w:val="single" w:sz="4" w:space="0" w:color="auto"/>
            </w:tcBorders>
            <w:shd w:val="clear" w:color="auto" w:fill="EDEDED"/>
            <w:noWrap/>
          </w:tcPr>
          <w:p w14:paraId="37ACA332" w14:textId="77777777" w:rsidR="006F59CF" w:rsidRDefault="00053012">
            <w:pPr>
              <w:widowControl/>
              <w:spacing w:line="360" w:lineRule="auto"/>
              <w:jc w:val="left"/>
              <w:rPr>
                <w:color w:val="000000"/>
                <w:kern w:val="0"/>
                <w:sz w:val="18"/>
                <w:szCs w:val="18"/>
              </w:rPr>
            </w:pPr>
            <w:r>
              <w:rPr>
                <w:color w:val="000000"/>
                <w:kern w:val="0"/>
                <w:sz w:val="18"/>
                <w:szCs w:val="18"/>
              </w:rPr>
              <w:t>89.88±31.1</w:t>
            </w:r>
          </w:p>
        </w:tc>
        <w:tc>
          <w:tcPr>
            <w:tcW w:w="0" w:type="auto"/>
            <w:tcBorders>
              <w:bottom w:val="single" w:sz="4" w:space="0" w:color="auto"/>
            </w:tcBorders>
            <w:shd w:val="clear" w:color="auto" w:fill="EDEDED"/>
            <w:noWrap/>
          </w:tcPr>
          <w:p w14:paraId="74FD9957" w14:textId="77777777" w:rsidR="006F59CF" w:rsidRDefault="00053012">
            <w:pPr>
              <w:widowControl/>
              <w:spacing w:line="360" w:lineRule="auto"/>
              <w:jc w:val="left"/>
              <w:rPr>
                <w:color w:val="000000"/>
                <w:kern w:val="0"/>
                <w:sz w:val="18"/>
                <w:szCs w:val="18"/>
              </w:rPr>
            </w:pPr>
            <w:r>
              <w:rPr>
                <w:color w:val="000000"/>
                <w:kern w:val="0"/>
                <w:sz w:val="18"/>
                <w:szCs w:val="18"/>
              </w:rPr>
              <w:t>99.25±24.38</w:t>
            </w:r>
          </w:p>
        </w:tc>
        <w:tc>
          <w:tcPr>
            <w:tcW w:w="0" w:type="auto"/>
            <w:tcBorders>
              <w:bottom w:val="single" w:sz="4" w:space="0" w:color="auto"/>
            </w:tcBorders>
            <w:shd w:val="clear" w:color="auto" w:fill="EDEDED"/>
            <w:noWrap/>
          </w:tcPr>
          <w:p w14:paraId="3FF09930" w14:textId="77777777" w:rsidR="006F59CF" w:rsidRDefault="00053012">
            <w:pPr>
              <w:widowControl/>
              <w:spacing w:line="360" w:lineRule="auto"/>
              <w:jc w:val="left"/>
              <w:rPr>
                <w:color w:val="000000"/>
                <w:kern w:val="0"/>
                <w:sz w:val="18"/>
                <w:szCs w:val="18"/>
              </w:rPr>
            </w:pPr>
            <w:r>
              <w:rPr>
                <w:color w:val="000000"/>
                <w:kern w:val="0"/>
                <w:sz w:val="18"/>
                <w:szCs w:val="18"/>
              </w:rPr>
              <w:t>0.059</w:t>
            </w:r>
          </w:p>
        </w:tc>
      </w:tr>
    </w:tbl>
    <w:p w14:paraId="67D00A99" w14:textId="77777777" w:rsidR="006F59CF" w:rsidRDefault="00053012">
      <w:pPr>
        <w:rPr>
          <w:sz w:val="21"/>
          <w:szCs w:val="21"/>
        </w:rPr>
      </w:pPr>
      <w:r>
        <w:rPr>
          <w:sz w:val="21"/>
          <w:szCs w:val="21"/>
        </w:rPr>
        <w:t>When P&lt;0.05, it indicated that the comparison between groups was statistically significant, and there was a significant difference between groups.</w:t>
      </w:r>
    </w:p>
    <w:p w14:paraId="670938BC" w14:textId="77777777" w:rsidR="00CD66B4" w:rsidRDefault="00CD66B4">
      <w:pPr>
        <w:rPr>
          <w:b/>
          <w:bCs/>
        </w:rPr>
        <w:sectPr w:rsidR="00CD66B4" w:rsidSect="00E11DA2">
          <w:pgSz w:w="14175" w:h="6237"/>
          <w:pgMar w:top="720" w:right="720" w:bottom="720" w:left="720" w:header="851" w:footer="992" w:gutter="0"/>
          <w:cols w:space="0"/>
          <w:docGrid w:type="lines" w:linePitch="326"/>
        </w:sectPr>
      </w:pPr>
      <w:bookmarkStart w:id="1" w:name="_Hlk100664604"/>
    </w:p>
    <w:p w14:paraId="0D7B64A9" w14:textId="381BBA2A" w:rsidR="006F59CF" w:rsidRPr="00E11DA2" w:rsidRDefault="00053012">
      <w:pPr>
        <w:rPr>
          <w:b/>
          <w:bCs/>
          <w:sz w:val="22"/>
          <w:szCs w:val="22"/>
        </w:rPr>
      </w:pPr>
      <w:r w:rsidRPr="00E11DA2">
        <w:rPr>
          <w:b/>
          <w:bCs/>
          <w:sz w:val="22"/>
          <w:szCs w:val="22"/>
        </w:rPr>
        <w:lastRenderedPageBreak/>
        <w:t xml:space="preserve">Supplementary Table </w:t>
      </w:r>
      <w:r w:rsidR="00CD66B4" w:rsidRPr="00E11DA2">
        <w:rPr>
          <w:b/>
          <w:bCs/>
          <w:sz w:val="22"/>
          <w:szCs w:val="22"/>
        </w:rPr>
        <w:t>2</w:t>
      </w:r>
      <w:r w:rsidRPr="00E11DA2">
        <w:rPr>
          <w:b/>
          <w:bCs/>
          <w:sz w:val="22"/>
          <w:szCs w:val="22"/>
        </w:rPr>
        <w:t xml:space="preserve">. Comparison of various indicators of </w:t>
      </w:r>
      <w:r w:rsidR="001C0C84" w:rsidRPr="00E11DA2">
        <w:rPr>
          <w:b/>
          <w:bCs/>
          <w:sz w:val="22"/>
          <w:szCs w:val="22"/>
        </w:rPr>
        <w:t>PF</w:t>
      </w:r>
      <w:r w:rsidRPr="00E11DA2">
        <w:rPr>
          <w:b/>
          <w:bCs/>
          <w:sz w:val="22"/>
          <w:szCs w:val="22"/>
        </w:rPr>
        <w:t xml:space="preserve"> in 3 weeks after VATS</w:t>
      </w:r>
      <w:bookmarkEnd w:id="1"/>
    </w:p>
    <w:tbl>
      <w:tblPr>
        <w:tblW w:w="0" w:type="auto"/>
        <w:tblBorders>
          <w:top w:val="single" w:sz="4" w:space="0" w:color="A5A5A5"/>
          <w:bottom w:val="single" w:sz="4" w:space="0" w:color="A5A5A5"/>
        </w:tblBorders>
        <w:tblLook w:val="04A0" w:firstRow="1" w:lastRow="0" w:firstColumn="1" w:lastColumn="0" w:noHBand="0" w:noVBand="1"/>
      </w:tblPr>
      <w:tblGrid>
        <w:gridCol w:w="1628"/>
        <w:gridCol w:w="2369"/>
        <w:gridCol w:w="3203"/>
        <w:gridCol w:w="2630"/>
        <w:gridCol w:w="970"/>
      </w:tblGrid>
      <w:tr w:rsidR="006F59CF" w14:paraId="4022A179" w14:textId="77777777">
        <w:trPr>
          <w:trHeight w:val="20"/>
        </w:trPr>
        <w:tc>
          <w:tcPr>
            <w:tcW w:w="0" w:type="auto"/>
            <w:tcBorders>
              <w:top w:val="single" w:sz="4" w:space="0" w:color="auto"/>
              <w:bottom w:val="single" w:sz="4" w:space="0" w:color="auto"/>
            </w:tcBorders>
            <w:shd w:val="clear" w:color="auto" w:fill="auto"/>
            <w:noWrap/>
          </w:tcPr>
          <w:p w14:paraId="51D16EE0" w14:textId="77777777" w:rsidR="006F59CF" w:rsidRDefault="00053012">
            <w:pPr>
              <w:widowControl/>
              <w:spacing w:line="360" w:lineRule="auto"/>
              <w:jc w:val="left"/>
              <w:rPr>
                <w:b/>
                <w:bCs/>
                <w:color w:val="000000"/>
                <w:kern w:val="0"/>
                <w:sz w:val="18"/>
                <w:szCs w:val="18"/>
              </w:rPr>
            </w:pPr>
            <w:r>
              <w:rPr>
                <w:b/>
                <w:bCs/>
                <w:color w:val="000000"/>
                <w:kern w:val="0"/>
                <w:sz w:val="22"/>
                <w:szCs w:val="22"/>
              </w:rPr>
              <w:t>Variables</w:t>
            </w:r>
          </w:p>
        </w:tc>
        <w:tc>
          <w:tcPr>
            <w:tcW w:w="0" w:type="auto"/>
            <w:tcBorders>
              <w:top w:val="single" w:sz="4" w:space="0" w:color="auto"/>
              <w:bottom w:val="single" w:sz="4" w:space="0" w:color="auto"/>
            </w:tcBorders>
            <w:shd w:val="clear" w:color="auto" w:fill="auto"/>
            <w:noWrap/>
          </w:tcPr>
          <w:p w14:paraId="6A976C27" w14:textId="77777777" w:rsidR="006F59CF" w:rsidRDefault="00053012">
            <w:pPr>
              <w:widowControl/>
              <w:spacing w:line="360" w:lineRule="auto"/>
              <w:jc w:val="left"/>
              <w:rPr>
                <w:b/>
                <w:bCs/>
                <w:color w:val="000000"/>
                <w:kern w:val="0"/>
                <w:sz w:val="18"/>
                <w:szCs w:val="18"/>
              </w:rPr>
            </w:pPr>
            <w:r>
              <w:rPr>
                <w:b/>
                <w:bCs/>
                <w:color w:val="000000"/>
                <w:kern w:val="0"/>
              </w:rPr>
              <w:t>Unilateral lobectomy</w:t>
            </w:r>
          </w:p>
        </w:tc>
        <w:tc>
          <w:tcPr>
            <w:tcW w:w="0" w:type="auto"/>
            <w:tcBorders>
              <w:top w:val="single" w:sz="4" w:space="0" w:color="auto"/>
              <w:bottom w:val="single" w:sz="4" w:space="0" w:color="auto"/>
            </w:tcBorders>
            <w:shd w:val="clear" w:color="auto" w:fill="auto"/>
            <w:noWrap/>
          </w:tcPr>
          <w:p w14:paraId="4E1CF9C5" w14:textId="77777777" w:rsidR="006F59CF" w:rsidRDefault="00053012">
            <w:pPr>
              <w:widowControl/>
              <w:spacing w:line="360" w:lineRule="auto"/>
              <w:jc w:val="left"/>
              <w:rPr>
                <w:b/>
                <w:bCs/>
                <w:color w:val="000000"/>
                <w:kern w:val="0"/>
                <w:sz w:val="18"/>
                <w:szCs w:val="18"/>
              </w:rPr>
            </w:pPr>
            <w:r>
              <w:rPr>
                <w:b/>
                <w:bCs/>
                <w:color w:val="000000"/>
                <w:kern w:val="0"/>
              </w:rPr>
              <w:t>Unilateral sublobar resection</w:t>
            </w:r>
          </w:p>
        </w:tc>
        <w:tc>
          <w:tcPr>
            <w:tcW w:w="0" w:type="auto"/>
            <w:tcBorders>
              <w:top w:val="single" w:sz="4" w:space="0" w:color="auto"/>
              <w:bottom w:val="single" w:sz="4" w:space="0" w:color="auto"/>
            </w:tcBorders>
            <w:shd w:val="clear" w:color="auto" w:fill="auto"/>
            <w:noWrap/>
          </w:tcPr>
          <w:p w14:paraId="48A6E018" w14:textId="77777777" w:rsidR="006F59CF" w:rsidRDefault="00053012">
            <w:pPr>
              <w:widowControl/>
              <w:spacing w:line="360" w:lineRule="auto"/>
              <w:jc w:val="left"/>
              <w:rPr>
                <w:b/>
                <w:bCs/>
                <w:color w:val="000000"/>
                <w:kern w:val="0"/>
                <w:sz w:val="18"/>
                <w:szCs w:val="18"/>
              </w:rPr>
            </w:pPr>
            <w:r>
              <w:rPr>
                <w:b/>
                <w:bCs/>
                <w:color w:val="000000"/>
                <w:kern w:val="0"/>
              </w:rPr>
              <w:t>Other surgical methods</w:t>
            </w:r>
          </w:p>
        </w:tc>
        <w:tc>
          <w:tcPr>
            <w:tcW w:w="0" w:type="auto"/>
            <w:tcBorders>
              <w:top w:val="single" w:sz="4" w:space="0" w:color="auto"/>
              <w:bottom w:val="single" w:sz="4" w:space="0" w:color="auto"/>
            </w:tcBorders>
            <w:shd w:val="clear" w:color="auto" w:fill="auto"/>
            <w:noWrap/>
          </w:tcPr>
          <w:p w14:paraId="44EFD747" w14:textId="77777777" w:rsidR="006F59CF" w:rsidRDefault="00053012">
            <w:pPr>
              <w:widowControl/>
              <w:spacing w:line="360" w:lineRule="auto"/>
              <w:jc w:val="left"/>
              <w:rPr>
                <w:b/>
                <w:bCs/>
                <w:color w:val="000000"/>
                <w:kern w:val="0"/>
                <w:sz w:val="18"/>
                <w:szCs w:val="18"/>
              </w:rPr>
            </w:pPr>
            <w:r>
              <w:rPr>
                <w:b/>
                <w:bCs/>
                <w:color w:val="000000"/>
                <w:kern w:val="0"/>
              </w:rPr>
              <w:t>P value</w:t>
            </w:r>
          </w:p>
        </w:tc>
      </w:tr>
      <w:tr w:rsidR="006F59CF" w14:paraId="2AF2224B" w14:textId="77777777">
        <w:trPr>
          <w:trHeight w:val="20"/>
        </w:trPr>
        <w:tc>
          <w:tcPr>
            <w:tcW w:w="0" w:type="auto"/>
            <w:tcBorders>
              <w:top w:val="single" w:sz="4" w:space="0" w:color="auto"/>
            </w:tcBorders>
            <w:shd w:val="clear" w:color="auto" w:fill="EDEDED"/>
            <w:noWrap/>
          </w:tcPr>
          <w:p w14:paraId="0B998144" w14:textId="77777777" w:rsidR="006F59CF" w:rsidRDefault="00053012">
            <w:pPr>
              <w:widowControl/>
              <w:spacing w:line="360" w:lineRule="auto"/>
              <w:jc w:val="left"/>
              <w:rPr>
                <w:b/>
                <w:bCs/>
                <w:color w:val="000000"/>
                <w:kern w:val="0"/>
                <w:sz w:val="18"/>
                <w:szCs w:val="18"/>
              </w:rPr>
            </w:pPr>
            <w:r>
              <w:rPr>
                <w:b/>
                <w:bCs/>
                <w:color w:val="000000"/>
                <w:kern w:val="0"/>
                <w:sz w:val="18"/>
                <w:szCs w:val="18"/>
              </w:rPr>
              <w:t>FVC</w:t>
            </w:r>
            <w:r>
              <w:rPr>
                <w:b/>
                <w:bCs/>
                <w:color w:val="000000"/>
                <w:kern w:val="0"/>
                <w:sz w:val="18"/>
                <w:szCs w:val="18"/>
              </w:rPr>
              <w:t>（</w:t>
            </w:r>
            <w:r>
              <w:rPr>
                <w:b/>
                <w:bCs/>
                <w:color w:val="000000"/>
                <w:kern w:val="0"/>
                <w:sz w:val="18"/>
                <w:szCs w:val="18"/>
              </w:rPr>
              <w:t>L</w:t>
            </w:r>
            <w:r>
              <w:rPr>
                <w:b/>
                <w:bCs/>
                <w:color w:val="000000"/>
                <w:kern w:val="0"/>
                <w:sz w:val="18"/>
                <w:szCs w:val="18"/>
              </w:rPr>
              <w:t>）</w:t>
            </w:r>
          </w:p>
        </w:tc>
        <w:tc>
          <w:tcPr>
            <w:tcW w:w="0" w:type="auto"/>
            <w:tcBorders>
              <w:top w:val="single" w:sz="4" w:space="0" w:color="auto"/>
            </w:tcBorders>
            <w:shd w:val="clear" w:color="auto" w:fill="EDEDED"/>
            <w:noWrap/>
          </w:tcPr>
          <w:p w14:paraId="1B00CD2C" w14:textId="77777777" w:rsidR="006F59CF" w:rsidRDefault="00053012">
            <w:pPr>
              <w:widowControl/>
              <w:spacing w:line="360" w:lineRule="auto"/>
              <w:jc w:val="left"/>
              <w:rPr>
                <w:color w:val="000000"/>
                <w:kern w:val="0"/>
                <w:sz w:val="18"/>
                <w:szCs w:val="18"/>
              </w:rPr>
            </w:pPr>
            <w:r>
              <w:rPr>
                <w:color w:val="000000"/>
                <w:kern w:val="0"/>
                <w:sz w:val="18"/>
                <w:szCs w:val="18"/>
              </w:rPr>
              <w:t>2.00</w:t>
            </w:r>
            <w:r>
              <w:rPr>
                <w:color w:val="000000"/>
                <w:kern w:val="0"/>
                <w:sz w:val="18"/>
                <w:szCs w:val="18"/>
              </w:rPr>
              <w:t>（</w:t>
            </w:r>
            <w:r>
              <w:rPr>
                <w:color w:val="000000"/>
                <w:kern w:val="0"/>
                <w:sz w:val="18"/>
                <w:szCs w:val="18"/>
              </w:rPr>
              <w:t>1.77,2.35</w:t>
            </w:r>
            <w:r>
              <w:rPr>
                <w:color w:val="000000"/>
                <w:kern w:val="0"/>
                <w:sz w:val="18"/>
                <w:szCs w:val="18"/>
              </w:rPr>
              <w:t>）</w:t>
            </w:r>
          </w:p>
        </w:tc>
        <w:tc>
          <w:tcPr>
            <w:tcW w:w="0" w:type="auto"/>
            <w:tcBorders>
              <w:top w:val="single" w:sz="4" w:space="0" w:color="auto"/>
            </w:tcBorders>
            <w:shd w:val="clear" w:color="auto" w:fill="EDEDED"/>
            <w:noWrap/>
          </w:tcPr>
          <w:p w14:paraId="08CBBEB2" w14:textId="77777777" w:rsidR="006F59CF" w:rsidRDefault="00053012">
            <w:pPr>
              <w:widowControl/>
              <w:spacing w:line="360" w:lineRule="auto"/>
              <w:jc w:val="left"/>
              <w:rPr>
                <w:color w:val="000000"/>
                <w:kern w:val="0"/>
                <w:sz w:val="18"/>
                <w:szCs w:val="18"/>
              </w:rPr>
            </w:pPr>
            <w:r>
              <w:rPr>
                <w:color w:val="000000"/>
                <w:kern w:val="0"/>
                <w:sz w:val="18"/>
                <w:szCs w:val="18"/>
              </w:rPr>
              <w:t>2.30</w:t>
            </w:r>
            <w:r>
              <w:rPr>
                <w:color w:val="000000"/>
                <w:kern w:val="0"/>
                <w:sz w:val="18"/>
                <w:szCs w:val="18"/>
              </w:rPr>
              <w:t>（</w:t>
            </w:r>
            <w:r>
              <w:rPr>
                <w:color w:val="000000"/>
                <w:kern w:val="0"/>
                <w:sz w:val="18"/>
                <w:szCs w:val="18"/>
              </w:rPr>
              <w:t>1.85,2.77</w:t>
            </w:r>
            <w:r>
              <w:rPr>
                <w:color w:val="000000"/>
                <w:kern w:val="0"/>
                <w:sz w:val="18"/>
                <w:szCs w:val="18"/>
              </w:rPr>
              <w:t>）</w:t>
            </w:r>
          </w:p>
        </w:tc>
        <w:tc>
          <w:tcPr>
            <w:tcW w:w="0" w:type="auto"/>
            <w:tcBorders>
              <w:top w:val="single" w:sz="4" w:space="0" w:color="auto"/>
            </w:tcBorders>
            <w:shd w:val="clear" w:color="auto" w:fill="EDEDED"/>
            <w:noWrap/>
          </w:tcPr>
          <w:p w14:paraId="0B5F5E80" w14:textId="77777777" w:rsidR="006F59CF" w:rsidRDefault="00053012">
            <w:pPr>
              <w:widowControl/>
              <w:spacing w:line="360" w:lineRule="auto"/>
              <w:jc w:val="left"/>
              <w:rPr>
                <w:color w:val="000000"/>
                <w:kern w:val="0"/>
                <w:sz w:val="18"/>
                <w:szCs w:val="18"/>
              </w:rPr>
            </w:pPr>
            <w:r>
              <w:rPr>
                <w:color w:val="000000"/>
                <w:kern w:val="0"/>
                <w:sz w:val="18"/>
                <w:szCs w:val="18"/>
              </w:rPr>
              <w:t>2.03</w:t>
            </w:r>
            <w:r>
              <w:rPr>
                <w:color w:val="000000"/>
                <w:kern w:val="0"/>
                <w:sz w:val="18"/>
                <w:szCs w:val="18"/>
              </w:rPr>
              <w:t>（</w:t>
            </w:r>
            <w:r>
              <w:rPr>
                <w:color w:val="000000"/>
                <w:kern w:val="0"/>
                <w:sz w:val="18"/>
                <w:szCs w:val="18"/>
              </w:rPr>
              <w:t>1.68,2.79</w:t>
            </w:r>
            <w:r>
              <w:rPr>
                <w:color w:val="000000"/>
                <w:kern w:val="0"/>
                <w:sz w:val="18"/>
                <w:szCs w:val="18"/>
              </w:rPr>
              <w:t>）</w:t>
            </w:r>
          </w:p>
        </w:tc>
        <w:tc>
          <w:tcPr>
            <w:tcW w:w="0" w:type="auto"/>
            <w:tcBorders>
              <w:top w:val="single" w:sz="4" w:space="0" w:color="auto"/>
            </w:tcBorders>
            <w:shd w:val="clear" w:color="auto" w:fill="EDEDED"/>
            <w:noWrap/>
          </w:tcPr>
          <w:p w14:paraId="64B911F0" w14:textId="77777777" w:rsidR="006F59CF" w:rsidRDefault="00053012">
            <w:pPr>
              <w:widowControl/>
              <w:spacing w:line="360" w:lineRule="auto"/>
              <w:jc w:val="left"/>
              <w:rPr>
                <w:b/>
                <w:bCs/>
                <w:color w:val="000000"/>
                <w:kern w:val="0"/>
                <w:sz w:val="18"/>
                <w:szCs w:val="18"/>
              </w:rPr>
            </w:pPr>
            <w:r>
              <w:rPr>
                <w:b/>
                <w:bCs/>
                <w:color w:val="000000"/>
                <w:kern w:val="0"/>
                <w:sz w:val="18"/>
                <w:szCs w:val="18"/>
              </w:rPr>
              <w:t>0.039*</w:t>
            </w:r>
          </w:p>
        </w:tc>
      </w:tr>
      <w:tr w:rsidR="006F59CF" w14:paraId="3CB8D1B0" w14:textId="77777777">
        <w:trPr>
          <w:trHeight w:val="20"/>
        </w:trPr>
        <w:tc>
          <w:tcPr>
            <w:tcW w:w="0" w:type="auto"/>
            <w:shd w:val="clear" w:color="auto" w:fill="auto"/>
            <w:noWrap/>
          </w:tcPr>
          <w:p w14:paraId="261A659F" w14:textId="77777777" w:rsidR="006F59CF" w:rsidRDefault="00053012">
            <w:pPr>
              <w:widowControl/>
              <w:spacing w:line="360" w:lineRule="auto"/>
              <w:jc w:val="left"/>
              <w:rPr>
                <w:b/>
                <w:bCs/>
                <w:color w:val="000000"/>
                <w:kern w:val="0"/>
                <w:sz w:val="18"/>
                <w:szCs w:val="18"/>
              </w:rPr>
            </w:pPr>
            <w:r>
              <w:rPr>
                <w:b/>
                <w:bCs/>
                <w:color w:val="000000"/>
                <w:kern w:val="0"/>
                <w:sz w:val="18"/>
                <w:szCs w:val="18"/>
              </w:rPr>
              <w:t>FVC%</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auto"/>
            <w:noWrap/>
          </w:tcPr>
          <w:p w14:paraId="5DB95E73" w14:textId="77777777" w:rsidR="006F59CF" w:rsidRDefault="00053012">
            <w:pPr>
              <w:widowControl/>
              <w:spacing w:line="360" w:lineRule="auto"/>
              <w:jc w:val="left"/>
              <w:rPr>
                <w:color w:val="000000"/>
                <w:kern w:val="0"/>
                <w:sz w:val="18"/>
                <w:szCs w:val="18"/>
              </w:rPr>
            </w:pPr>
            <w:r>
              <w:rPr>
                <w:color w:val="000000"/>
                <w:kern w:val="0"/>
                <w:sz w:val="18"/>
                <w:szCs w:val="18"/>
              </w:rPr>
              <w:t>68.98±14.25</w:t>
            </w:r>
          </w:p>
        </w:tc>
        <w:tc>
          <w:tcPr>
            <w:tcW w:w="0" w:type="auto"/>
            <w:shd w:val="clear" w:color="auto" w:fill="auto"/>
            <w:noWrap/>
          </w:tcPr>
          <w:p w14:paraId="2B694BE1" w14:textId="77777777" w:rsidR="006F59CF" w:rsidRDefault="00053012">
            <w:pPr>
              <w:widowControl/>
              <w:spacing w:line="360" w:lineRule="auto"/>
              <w:jc w:val="left"/>
              <w:rPr>
                <w:color w:val="000000"/>
                <w:kern w:val="0"/>
                <w:sz w:val="18"/>
                <w:szCs w:val="18"/>
              </w:rPr>
            </w:pPr>
            <w:r>
              <w:rPr>
                <w:color w:val="000000"/>
                <w:kern w:val="0"/>
                <w:sz w:val="18"/>
                <w:szCs w:val="18"/>
              </w:rPr>
              <w:t>77.58±14.97</w:t>
            </w:r>
          </w:p>
        </w:tc>
        <w:tc>
          <w:tcPr>
            <w:tcW w:w="0" w:type="auto"/>
            <w:shd w:val="clear" w:color="auto" w:fill="auto"/>
            <w:noWrap/>
          </w:tcPr>
          <w:p w14:paraId="0190B203" w14:textId="77777777" w:rsidR="006F59CF" w:rsidRDefault="00053012">
            <w:pPr>
              <w:widowControl/>
              <w:spacing w:line="360" w:lineRule="auto"/>
              <w:jc w:val="left"/>
              <w:rPr>
                <w:color w:val="000000"/>
                <w:kern w:val="0"/>
                <w:sz w:val="18"/>
                <w:szCs w:val="18"/>
              </w:rPr>
            </w:pPr>
            <w:r>
              <w:rPr>
                <w:color w:val="000000"/>
                <w:kern w:val="0"/>
                <w:sz w:val="18"/>
                <w:szCs w:val="18"/>
              </w:rPr>
              <w:t>70.68±17.20</w:t>
            </w:r>
          </w:p>
        </w:tc>
        <w:tc>
          <w:tcPr>
            <w:tcW w:w="0" w:type="auto"/>
            <w:shd w:val="clear" w:color="auto" w:fill="auto"/>
            <w:noWrap/>
          </w:tcPr>
          <w:p w14:paraId="2709C434" w14:textId="77777777" w:rsidR="006F59CF" w:rsidRDefault="00053012">
            <w:pPr>
              <w:widowControl/>
              <w:spacing w:line="360" w:lineRule="auto"/>
              <w:jc w:val="left"/>
              <w:rPr>
                <w:b/>
                <w:bCs/>
                <w:color w:val="000000"/>
                <w:kern w:val="0"/>
                <w:sz w:val="18"/>
                <w:szCs w:val="18"/>
              </w:rPr>
            </w:pPr>
            <w:r>
              <w:rPr>
                <w:b/>
                <w:bCs/>
                <w:color w:val="000000"/>
                <w:kern w:val="0"/>
                <w:sz w:val="18"/>
                <w:szCs w:val="18"/>
              </w:rPr>
              <w:t>0.002*</w:t>
            </w:r>
          </w:p>
        </w:tc>
      </w:tr>
      <w:tr w:rsidR="006F59CF" w14:paraId="1B814672" w14:textId="77777777">
        <w:trPr>
          <w:trHeight w:val="20"/>
        </w:trPr>
        <w:tc>
          <w:tcPr>
            <w:tcW w:w="0" w:type="auto"/>
            <w:shd w:val="clear" w:color="auto" w:fill="EDEDED"/>
            <w:noWrap/>
          </w:tcPr>
          <w:p w14:paraId="19512744" w14:textId="77777777" w:rsidR="006F59CF" w:rsidRDefault="00053012">
            <w:pPr>
              <w:widowControl/>
              <w:spacing w:line="360" w:lineRule="auto"/>
              <w:jc w:val="left"/>
              <w:rPr>
                <w:b/>
                <w:bCs/>
                <w:color w:val="000000"/>
                <w:kern w:val="0"/>
                <w:sz w:val="18"/>
                <w:szCs w:val="18"/>
              </w:rPr>
            </w:pPr>
            <w:r>
              <w:rPr>
                <w:b/>
                <w:bCs/>
                <w:color w:val="000000"/>
                <w:kern w:val="0"/>
                <w:sz w:val="18"/>
                <w:szCs w:val="18"/>
              </w:rPr>
              <w:t>FEV1</w:t>
            </w:r>
            <w:r>
              <w:rPr>
                <w:b/>
                <w:bCs/>
                <w:color w:val="000000"/>
                <w:kern w:val="0"/>
                <w:sz w:val="18"/>
                <w:szCs w:val="18"/>
              </w:rPr>
              <w:t>（</w:t>
            </w:r>
            <w:r>
              <w:rPr>
                <w:b/>
                <w:bCs/>
                <w:color w:val="000000"/>
                <w:kern w:val="0"/>
                <w:sz w:val="18"/>
                <w:szCs w:val="18"/>
              </w:rPr>
              <w:t>L</w:t>
            </w:r>
            <w:r>
              <w:rPr>
                <w:b/>
                <w:bCs/>
                <w:color w:val="000000"/>
                <w:kern w:val="0"/>
                <w:sz w:val="18"/>
                <w:szCs w:val="18"/>
              </w:rPr>
              <w:t>）</w:t>
            </w:r>
          </w:p>
        </w:tc>
        <w:tc>
          <w:tcPr>
            <w:tcW w:w="0" w:type="auto"/>
            <w:shd w:val="clear" w:color="auto" w:fill="EDEDED"/>
            <w:noWrap/>
          </w:tcPr>
          <w:p w14:paraId="595C2116" w14:textId="77777777" w:rsidR="006F59CF" w:rsidRDefault="00053012">
            <w:pPr>
              <w:widowControl/>
              <w:spacing w:line="360" w:lineRule="auto"/>
              <w:jc w:val="left"/>
              <w:rPr>
                <w:color w:val="000000"/>
                <w:kern w:val="0"/>
                <w:sz w:val="18"/>
                <w:szCs w:val="18"/>
              </w:rPr>
            </w:pPr>
            <w:r>
              <w:rPr>
                <w:color w:val="000000"/>
                <w:kern w:val="0"/>
                <w:sz w:val="18"/>
                <w:szCs w:val="18"/>
              </w:rPr>
              <w:t>1.77</w:t>
            </w:r>
            <w:r>
              <w:rPr>
                <w:color w:val="000000"/>
                <w:kern w:val="0"/>
                <w:sz w:val="18"/>
                <w:szCs w:val="18"/>
              </w:rPr>
              <w:t>（</w:t>
            </w:r>
            <w:r>
              <w:rPr>
                <w:color w:val="000000"/>
                <w:kern w:val="0"/>
                <w:sz w:val="18"/>
                <w:szCs w:val="18"/>
              </w:rPr>
              <w:t>1.54,2.02</w:t>
            </w:r>
            <w:r>
              <w:rPr>
                <w:color w:val="000000"/>
                <w:kern w:val="0"/>
                <w:sz w:val="18"/>
                <w:szCs w:val="18"/>
              </w:rPr>
              <w:t>）</w:t>
            </w:r>
          </w:p>
        </w:tc>
        <w:tc>
          <w:tcPr>
            <w:tcW w:w="0" w:type="auto"/>
            <w:shd w:val="clear" w:color="auto" w:fill="EDEDED"/>
            <w:noWrap/>
          </w:tcPr>
          <w:p w14:paraId="3E6E2A79" w14:textId="77777777" w:rsidR="006F59CF" w:rsidRDefault="00053012">
            <w:pPr>
              <w:widowControl/>
              <w:spacing w:line="360" w:lineRule="auto"/>
              <w:jc w:val="left"/>
              <w:rPr>
                <w:color w:val="000000"/>
                <w:kern w:val="0"/>
                <w:sz w:val="18"/>
                <w:szCs w:val="18"/>
              </w:rPr>
            </w:pPr>
            <w:r>
              <w:rPr>
                <w:color w:val="000000"/>
                <w:kern w:val="0"/>
                <w:sz w:val="18"/>
                <w:szCs w:val="18"/>
              </w:rPr>
              <w:t>2.00</w:t>
            </w:r>
            <w:r>
              <w:rPr>
                <w:color w:val="000000"/>
                <w:kern w:val="0"/>
                <w:sz w:val="18"/>
                <w:szCs w:val="18"/>
              </w:rPr>
              <w:t>（</w:t>
            </w:r>
            <w:r>
              <w:rPr>
                <w:color w:val="000000"/>
                <w:kern w:val="0"/>
                <w:sz w:val="18"/>
                <w:szCs w:val="18"/>
              </w:rPr>
              <w:t>1.70,2.64</w:t>
            </w:r>
            <w:r>
              <w:rPr>
                <w:color w:val="000000"/>
                <w:kern w:val="0"/>
                <w:sz w:val="18"/>
                <w:szCs w:val="18"/>
              </w:rPr>
              <w:t>）</w:t>
            </w:r>
          </w:p>
        </w:tc>
        <w:tc>
          <w:tcPr>
            <w:tcW w:w="0" w:type="auto"/>
            <w:shd w:val="clear" w:color="auto" w:fill="EDEDED"/>
            <w:noWrap/>
          </w:tcPr>
          <w:p w14:paraId="236049DD" w14:textId="77777777" w:rsidR="006F59CF" w:rsidRDefault="00053012">
            <w:pPr>
              <w:widowControl/>
              <w:spacing w:line="360" w:lineRule="auto"/>
              <w:jc w:val="left"/>
              <w:rPr>
                <w:color w:val="000000"/>
                <w:kern w:val="0"/>
                <w:sz w:val="18"/>
                <w:szCs w:val="18"/>
              </w:rPr>
            </w:pPr>
            <w:r>
              <w:rPr>
                <w:color w:val="000000"/>
                <w:kern w:val="0"/>
                <w:sz w:val="18"/>
                <w:szCs w:val="18"/>
              </w:rPr>
              <w:t>1.71</w:t>
            </w:r>
            <w:r>
              <w:rPr>
                <w:color w:val="000000"/>
                <w:kern w:val="0"/>
                <w:sz w:val="18"/>
                <w:szCs w:val="18"/>
              </w:rPr>
              <w:t>（</w:t>
            </w:r>
            <w:r>
              <w:rPr>
                <w:color w:val="000000"/>
                <w:kern w:val="0"/>
                <w:sz w:val="18"/>
                <w:szCs w:val="18"/>
              </w:rPr>
              <w:t>1.51,2.26</w:t>
            </w:r>
            <w:r>
              <w:rPr>
                <w:color w:val="000000"/>
                <w:kern w:val="0"/>
                <w:sz w:val="18"/>
                <w:szCs w:val="18"/>
              </w:rPr>
              <w:t>）</w:t>
            </w:r>
          </w:p>
        </w:tc>
        <w:tc>
          <w:tcPr>
            <w:tcW w:w="0" w:type="auto"/>
            <w:shd w:val="clear" w:color="auto" w:fill="EDEDED"/>
            <w:noWrap/>
          </w:tcPr>
          <w:p w14:paraId="3FFE57F6" w14:textId="77777777" w:rsidR="006F59CF" w:rsidRDefault="00053012">
            <w:pPr>
              <w:widowControl/>
              <w:spacing w:line="360" w:lineRule="auto"/>
              <w:jc w:val="left"/>
              <w:rPr>
                <w:b/>
                <w:bCs/>
                <w:color w:val="000000"/>
                <w:kern w:val="0"/>
                <w:sz w:val="18"/>
                <w:szCs w:val="18"/>
              </w:rPr>
            </w:pPr>
            <w:r>
              <w:rPr>
                <w:b/>
                <w:bCs/>
                <w:color w:val="000000"/>
                <w:kern w:val="0"/>
                <w:sz w:val="18"/>
                <w:szCs w:val="18"/>
              </w:rPr>
              <w:t>0.011*</w:t>
            </w:r>
          </w:p>
        </w:tc>
      </w:tr>
      <w:tr w:rsidR="006F59CF" w14:paraId="640E472B" w14:textId="77777777">
        <w:trPr>
          <w:trHeight w:val="20"/>
        </w:trPr>
        <w:tc>
          <w:tcPr>
            <w:tcW w:w="0" w:type="auto"/>
            <w:shd w:val="clear" w:color="auto" w:fill="auto"/>
            <w:noWrap/>
          </w:tcPr>
          <w:p w14:paraId="4978413B" w14:textId="77777777" w:rsidR="006F59CF" w:rsidRDefault="00053012">
            <w:pPr>
              <w:widowControl/>
              <w:spacing w:line="360" w:lineRule="auto"/>
              <w:jc w:val="left"/>
              <w:rPr>
                <w:b/>
                <w:bCs/>
                <w:color w:val="000000"/>
                <w:kern w:val="0"/>
                <w:sz w:val="18"/>
                <w:szCs w:val="18"/>
              </w:rPr>
            </w:pPr>
            <w:r>
              <w:rPr>
                <w:b/>
                <w:bCs/>
                <w:color w:val="000000"/>
                <w:kern w:val="0"/>
                <w:sz w:val="18"/>
                <w:szCs w:val="18"/>
              </w:rPr>
              <w:t>FEV1%</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auto"/>
            <w:noWrap/>
          </w:tcPr>
          <w:p w14:paraId="256B48A8" w14:textId="77777777" w:rsidR="006F59CF" w:rsidRDefault="00053012">
            <w:pPr>
              <w:widowControl/>
              <w:spacing w:line="360" w:lineRule="auto"/>
              <w:jc w:val="left"/>
              <w:rPr>
                <w:color w:val="000000"/>
                <w:kern w:val="0"/>
                <w:sz w:val="18"/>
                <w:szCs w:val="18"/>
              </w:rPr>
            </w:pPr>
            <w:r>
              <w:rPr>
                <w:color w:val="000000"/>
                <w:kern w:val="0"/>
                <w:sz w:val="18"/>
                <w:szCs w:val="18"/>
              </w:rPr>
              <w:t>72.53±13.71</w:t>
            </w:r>
          </w:p>
        </w:tc>
        <w:tc>
          <w:tcPr>
            <w:tcW w:w="0" w:type="auto"/>
            <w:shd w:val="clear" w:color="auto" w:fill="auto"/>
            <w:noWrap/>
          </w:tcPr>
          <w:p w14:paraId="1FCF0ECE" w14:textId="77777777" w:rsidR="006F59CF" w:rsidRDefault="00053012">
            <w:pPr>
              <w:widowControl/>
              <w:spacing w:line="360" w:lineRule="auto"/>
              <w:jc w:val="left"/>
              <w:rPr>
                <w:color w:val="000000"/>
                <w:kern w:val="0"/>
                <w:sz w:val="18"/>
                <w:szCs w:val="18"/>
              </w:rPr>
            </w:pPr>
            <w:r>
              <w:rPr>
                <w:color w:val="000000"/>
                <w:kern w:val="0"/>
                <w:sz w:val="18"/>
                <w:szCs w:val="18"/>
              </w:rPr>
              <w:t>81.91±17.47</w:t>
            </w:r>
          </w:p>
        </w:tc>
        <w:tc>
          <w:tcPr>
            <w:tcW w:w="0" w:type="auto"/>
            <w:shd w:val="clear" w:color="auto" w:fill="auto"/>
            <w:noWrap/>
          </w:tcPr>
          <w:p w14:paraId="6577AA08" w14:textId="77777777" w:rsidR="006F59CF" w:rsidRDefault="00053012">
            <w:pPr>
              <w:widowControl/>
              <w:spacing w:line="360" w:lineRule="auto"/>
              <w:jc w:val="left"/>
              <w:rPr>
                <w:color w:val="000000"/>
                <w:kern w:val="0"/>
                <w:sz w:val="18"/>
                <w:szCs w:val="18"/>
              </w:rPr>
            </w:pPr>
            <w:r>
              <w:rPr>
                <w:color w:val="000000"/>
                <w:kern w:val="0"/>
                <w:sz w:val="18"/>
                <w:szCs w:val="18"/>
              </w:rPr>
              <w:t>73.90±14.07</w:t>
            </w:r>
          </w:p>
        </w:tc>
        <w:tc>
          <w:tcPr>
            <w:tcW w:w="0" w:type="auto"/>
            <w:shd w:val="clear" w:color="auto" w:fill="auto"/>
            <w:noWrap/>
          </w:tcPr>
          <w:p w14:paraId="3AC2F3C3" w14:textId="77777777" w:rsidR="006F59CF" w:rsidRDefault="00053012">
            <w:pPr>
              <w:widowControl/>
              <w:spacing w:line="360" w:lineRule="auto"/>
              <w:jc w:val="left"/>
              <w:rPr>
                <w:b/>
                <w:bCs/>
                <w:color w:val="000000"/>
                <w:kern w:val="0"/>
                <w:sz w:val="18"/>
                <w:szCs w:val="18"/>
              </w:rPr>
            </w:pPr>
            <w:r>
              <w:rPr>
                <w:b/>
                <w:bCs/>
                <w:color w:val="000000"/>
                <w:kern w:val="0"/>
                <w:sz w:val="18"/>
                <w:szCs w:val="18"/>
              </w:rPr>
              <w:t>0.001*</w:t>
            </w:r>
          </w:p>
        </w:tc>
      </w:tr>
      <w:tr w:rsidR="006F59CF" w14:paraId="1877C417" w14:textId="77777777">
        <w:trPr>
          <w:trHeight w:val="20"/>
        </w:trPr>
        <w:tc>
          <w:tcPr>
            <w:tcW w:w="0" w:type="auto"/>
            <w:shd w:val="clear" w:color="auto" w:fill="EDEDED"/>
            <w:noWrap/>
          </w:tcPr>
          <w:p w14:paraId="12CD39D4" w14:textId="77777777" w:rsidR="006F59CF" w:rsidRDefault="00053012">
            <w:pPr>
              <w:widowControl/>
              <w:spacing w:line="360" w:lineRule="auto"/>
              <w:jc w:val="left"/>
              <w:rPr>
                <w:b/>
                <w:bCs/>
                <w:color w:val="000000"/>
                <w:kern w:val="0"/>
                <w:sz w:val="18"/>
                <w:szCs w:val="18"/>
              </w:rPr>
            </w:pPr>
            <w:r>
              <w:rPr>
                <w:b/>
                <w:bCs/>
                <w:color w:val="000000"/>
                <w:kern w:val="0"/>
                <w:sz w:val="18"/>
                <w:szCs w:val="18"/>
              </w:rPr>
              <w:t>FEV1/FVC</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EDEDED"/>
            <w:noWrap/>
          </w:tcPr>
          <w:p w14:paraId="6630417F" w14:textId="77777777" w:rsidR="006F59CF" w:rsidRDefault="00053012">
            <w:pPr>
              <w:widowControl/>
              <w:spacing w:line="360" w:lineRule="auto"/>
              <w:jc w:val="left"/>
              <w:rPr>
                <w:color w:val="000000"/>
                <w:kern w:val="0"/>
                <w:sz w:val="18"/>
                <w:szCs w:val="18"/>
              </w:rPr>
            </w:pPr>
            <w:r>
              <w:rPr>
                <w:color w:val="000000"/>
                <w:kern w:val="0"/>
                <w:sz w:val="18"/>
                <w:szCs w:val="18"/>
              </w:rPr>
              <w:t>88.23</w:t>
            </w:r>
            <w:r>
              <w:rPr>
                <w:color w:val="000000"/>
                <w:kern w:val="0"/>
                <w:sz w:val="18"/>
                <w:szCs w:val="18"/>
              </w:rPr>
              <w:t>（</w:t>
            </w:r>
            <w:r>
              <w:rPr>
                <w:color w:val="000000"/>
                <w:kern w:val="0"/>
                <w:sz w:val="18"/>
                <w:szCs w:val="18"/>
              </w:rPr>
              <w:t>82.02,93.33</w:t>
            </w:r>
            <w:r>
              <w:rPr>
                <w:color w:val="000000"/>
                <w:kern w:val="0"/>
                <w:sz w:val="18"/>
                <w:szCs w:val="18"/>
              </w:rPr>
              <w:t>）</w:t>
            </w:r>
          </w:p>
        </w:tc>
        <w:tc>
          <w:tcPr>
            <w:tcW w:w="0" w:type="auto"/>
            <w:shd w:val="clear" w:color="auto" w:fill="EDEDED"/>
            <w:noWrap/>
          </w:tcPr>
          <w:p w14:paraId="644D89EA" w14:textId="77777777" w:rsidR="006F59CF" w:rsidRDefault="00053012">
            <w:pPr>
              <w:widowControl/>
              <w:spacing w:line="360" w:lineRule="auto"/>
              <w:jc w:val="left"/>
              <w:rPr>
                <w:color w:val="000000"/>
                <w:kern w:val="0"/>
                <w:sz w:val="18"/>
                <w:szCs w:val="18"/>
              </w:rPr>
            </w:pPr>
            <w:r>
              <w:rPr>
                <w:color w:val="000000"/>
                <w:kern w:val="0"/>
                <w:sz w:val="18"/>
                <w:szCs w:val="18"/>
              </w:rPr>
              <w:t>87.88</w:t>
            </w:r>
            <w:r>
              <w:rPr>
                <w:color w:val="000000"/>
                <w:kern w:val="0"/>
                <w:sz w:val="18"/>
                <w:szCs w:val="18"/>
              </w:rPr>
              <w:t>（</w:t>
            </w:r>
            <w:r>
              <w:rPr>
                <w:color w:val="000000"/>
                <w:kern w:val="0"/>
                <w:sz w:val="18"/>
                <w:szCs w:val="18"/>
              </w:rPr>
              <w:t>80.86,94.35</w:t>
            </w:r>
            <w:r>
              <w:rPr>
                <w:color w:val="000000"/>
                <w:kern w:val="0"/>
                <w:sz w:val="18"/>
                <w:szCs w:val="18"/>
              </w:rPr>
              <w:t>）</w:t>
            </w:r>
          </w:p>
        </w:tc>
        <w:tc>
          <w:tcPr>
            <w:tcW w:w="0" w:type="auto"/>
            <w:shd w:val="clear" w:color="auto" w:fill="EDEDED"/>
            <w:noWrap/>
          </w:tcPr>
          <w:p w14:paraId="0DB0BB9D" w14:textId="77777777" w:rsidR="006F59CF" w:rsidRDefault="00053012">
            <w:pPr>
              <w:widowControl/>
              <w:spacing w:line="360" w:lineRule="auto"/>
              <w:jc w:val="left"/>
              <w:rPr>
                <w:color w:val="000000"/>
                <w:kern w:val="0"/>
                <w:sz w:val="18"/>
                <w:szCs w:val="18"/>
              </w:rPr>
            </w:pPr>
            <w:r>
              <w:rPr>
                <w:color w:val="000000"/>
                <w:kern w:val="0"/>
                <w:sz w:val="18"/>
                <w:szCs w:val="18"/>
              </w:rPr>
              <w:t>87.16</w:t>
            </w:r>
            <w:r>
              <w:rPr>
                <w:color w:val="000000"/>
                <w:kern w:val="0"/>
                <w:sz w:val="18"/>
                <w:szCs w:val="18"/>
              </w:rPr>
              <w:t>（</w:t>
            </w:r>
            <w:r>
              <w:rPr>
                <w:color w:val="000000"/>
                <w:kern w:val="0"/>
                <w:sz w:val="18"/>
                <w:szCs w:val="18"/>
              </w:rPr>
              <w:t>79.03,92.19</w:t>
            </w:r>
            <w:r>
              <w:rPr>
                <w:color w:val="000000"/>
                <w:kern w:val="0"/>
                <w:sz w:val="18"/>
                <w:szCs w:val="18"/>
              </w:rPr>
              <w:t>）</w:t>
            </w:r>
          </w:p>
        </w:tc>
        <w:tc>
          <w:tcPr>
            <w:tcW w:w="0" w:type="auto"/>
            <w:shd w:val="clear" w:color="auto" w:fill="EDEDED"/>
            <w:noWrap/>
          </w:tcPr>
          <w:p w14:paraId="501A3533" w14:textId="77777777" w:rsidR="006F59CF" w:rsidRDefault="00053012">
            <w:pPr>
              <w:widowControl/>
              <w:spacing w:line="360" w:lineRule="auto"/>
              <w:jc w:val="left"/>
              <w:rPr>
                <w:color w:val="000000"/>
                <w:kern w:val="0"/>
                <w:sz w:val="18"/>
                <w:szCs w:val="18"/>
              </w:rPr>
            </w:pPr>
            <w:r>
              <w:rPr>
                <w:color w:val="000000"/>
                <w:kern w:val="0"/>
                <w:sz w:val="18"/>
                <w:szCs w:val="18"/>
              </w:rPr>
              <w:t>0.897</w:t>
            </w:r>
          </w:p>
        </w:tc>
      </w:tr>
      <w:tr w:rsidR="006F59CF" w14:paraId="78F26227" w14:textId="77777777">
        <w:trPr>
          <w:trHeight w:val="20"/>
        </w:trPr>
        <w:tc>
          <w:tcPr>
            <w:tcW w:w="0" w:type="auto"/>
            <w:shd w:val="clear" w:color="auto" w:fill="auto"/>
            <w:noWrap/>
          </w:tcPr>
          <w:p w14:paraId="45AA62AC" w14:textId="77777777" w:rsidR="006F59CF" w:rsidRDefault="00053012">
            <w:pPr>
              <w:widowControl/>
              <w:spacing w:line="360" w:lineRule="auto"/>
              <w:jc w:val="left"/>
              <w:rPr>
                <w:b/>
                <w:bCs/>
                <w:color w:val="000000"/>
                <w:kern w:val="0"/>
                <w:sz w:val="18"/>
                <w:szCs w:val="18"/>
              </w:rPr>
            </w:pPr>
            <w:r>
              <w:rPr>
                <w:b/>
                <w:bCs/>
                <w:color w:val="000000"/>
                <w:kern w:val="0"/>
                <w:sz w:val="18"/>
                <w:szCs w:val="18"/>
              </w:rPr>
              <w:t>PEF</w:t>
            </w:r>
            <w:r>
              <w:rPr>
                <w:b/>
                <w:bCs/>
                <w:color w:val="000000"/>
                <w:kern w:val="0"/>
                <w:sz w:val="18"/>
                <w:szCs w:val="18"/>
              </w:rPr>
              <w:t>（</w:t>
            </w:r>
            <w:r>
              <w:rPr>
                <w:b/>
                <w:bCs/>
                <w:color w:val="000000"/>
                <w:kern w:val="0"/>
                <w:sz w:val="18"/>
                <w:szCs w:val="18"/>
              </w:rPr>
              <w:t>L/s</w:t>
            </w:r>
            <w:r>
              <w:rPr>
                <w:b/>
                <w:bCs/>
                <w:color w:val="000000"/>
                <w:kern w:val="0"/>
                <w:sz w:val="18"/>
                <w:szCs w:val="18"/>
              </w:rPr>
              <w:t>）</w:t>
            </w:r>
          </w:p>
        </w:tc>
        <w:tc>
          <w:tcPr>
            <w:tcW w:w="0" w:type="auto"/>
            <w:shd w:val="clear" w:color="auto" w:fill="auto"/>
            <w:noWrap/>
          </w:tcPr>
          <w:p w14:paraId="349842CB" w14:textId="77777777" w:rsidR="006F59CF" w:rsidRDefault="00053012">
            <w:pPr>
              <w:widowControl/>
              <w:spacing w:line="360" w:lineRule="auto"/>
              <w:jc w:val="left"/>
              <w:rPr>
                <w:color w:val="000000"/>
                <w:kern w:val="0"/>
                <w:sz w:val="18"/>
                <w:szCs w:val="18"/>
              </w:rPr>
            </w:pPr>
            <w:r>
              <w:rPr>
                <w:color w:val="000000"/>
                <w:kern w:val="0"/>
                <w:sz w:val="18"/>
                <w:szCs w:val="18"/>
              </w:rPr>
              <w:t>4.52</w:t>
            </w:r>
            <w:r>
              <w:rPr>
                <w:color w:val="000000"/>
                <w:kern w:val="0"/>
                <w:sz w:val="18"/>
                <w:szCs w:val="18"/>
              </w:rPr>
              <w:t>（</w:t>
            </w:r>
            <w:r>
              <w:rPr>
                <w:color w:val="000000"/>
                <w:kern w:val="0"/>
                <w:sz w:val="18"/>
                <w:szCs w:val="18"/>
              </w:rPr>
              <w:t>3.58,5.53</w:t>
            </w:r>
            <w:r>
              <w:rPr>
                <w:color w:val="000000"/>
                <w:kern w:val="0"/>
                <w:sz w:val="18"/>
                <w:szCs w:val="18"/>
              </w:rPr>
              <w:t>）</w:t>
            </w:r>
          </w:p>
        </w:tc>
        <w:tc>
          <w:tcPr>
            <w:tcW w:w="0" w:type="auto"/>
            <w:shd w:val="clear" w:color="auto" w:fill="auto"/>
            <w:noWrap/>
          </w:tcPr>
          <w:p w14:paraId="50472536" w14:textId="77777777" w:rsidR="006F59CF" w:rsidRDefault="00053012">
            <w:pPr>
              <w:widowControl/>
              <w:spacing w:line="360" w:lineRule="auto"/>
              <w:jc w:val="left"/>
              <w:rPr>
                <w:color w:val="000000"/>
                <w:kern w:val="0"/>
                <w:sz w:val="18"/>
                <w:szCs w:val="18"/>
              </w:rPr>
            </w:pPr>
            <w:r>
              <w:rPr>
                <w:color w:val="000000"/>
                <w:kern w:val="0"/>
                <w:sz w:val="18"/>
                <w:szCs w:val="18"/>
              </w:rPr>
              <w:t>5.35</w:t>
            </w:r>
            <w:r>
              <w:rPr>
                <w:color w:val="000000"/>
                <w:kern w:val="0"/>
                <w:sz w:val="18"/>
                <w:szCs w:val="18"/>
              </w:rPr>
              <w:t>（</w:t>
            </w:r>
            <w:r>
              <w:rPr>
                <w:color w:val="000000"/>
                <w:kern w:val="0"/>
                <w:sz w:val="18"/>
                <w:szCs w:val="18"/>
              </w:rPr>
              <w:t>4.21,6.38</w:t>
            </w:r>
            <w:r>
              <w:rPr>
                <w:color w:val="000000"/>
                <w:kern w:val="0"/>
                <w:sz w:val="18"/>
                <w:szCs w:val="18"/>
              </w:rPr>
              <w:t>）</w:t>
            </w:r>
          </w:p>
        </w:tc>
        <w:tc>
          <w:tcPr>
            <w:tcW w:w="0" w:type="auto"/>
            <w:shd w:val="clear" w:color="auto" w:fill="auto"/>
            <w:noWrap/>
          </w:tcPr>
          <w:p w14:paraId="546B5CB0" w14:textId="77777777" w:rsidR="006F59CF" w:rsidRDefault="00053012">
            <w:pPr>
              <w:widowControl/>
              <w:spacing w:line="360" w:lineRule="auto"/>
              <w:jc w:val="left"/>
              <w:rPr>
                <w:color w:val="000000"/>
                <w:kern w:val="0"/>
                <w:sz w:val="18"/>
                <w:szCs w:val="18"/>
              </w:rPr>
            </w:pPr>
            <w:r>
              <w:rPr>
                <w:color w:val="000000"/>
                <w:kern w:val="0"/>
                <w:sz w:val="18"/>
                <w:szCs w:val="18"/>
              </w:rPr>
              <w:t>4.90</w:t>
            </w:r>
            <w:r>
              <w:rPr>
                <w:color w:val="000000"/>
                <w:kern w:val="0"/>
                <w:sz w:val="18"/>
                <w:szCs w:val="18"/>
              </w:rPr>
              <w:t>（</w:t>
            </w:r>
            <w:r>
              <w:rPr>
                <w:color w:val="000000"/>
                <w:kern w:val="0"/>
                <w:sz w:val="18"/>
                <w:szCs w:val="18"/>
              </w:rPr>
              <w:t>3.75,5.87</w:t>
            </w:r>
            <w:r>
              <w:rPr>
                <w:color w:val="000000"/>
                <w:kern w:val="0"/>
                <w:sz w:val="18"/>
                <w:szCs w:val="18"/>
              </w:rPr>
              <w:t>）</w:t>
            </w:r>
          </w:p>
        </w:tc>
        <w:tc>
          <w:tcPr>
            <w:tcW w:w="0" w:type="auto"/>
            <w:shd w:val="clear" w:color="auto" w:fill="auto"/>
            <w:noWrap/>
          </w:tcPr>
          <w:p w14:paraId="35CF9E23" w14:textId="77777777" w:rsidR="006F59CF" w:rsidRDefault="00053012">
            <w:pPr>
              <w:widowControl/>
              <w:spacing w:line="360" w:lineRule="auto"/>
              <w:jc w:val="left"/>
              <w:rPr>
                <w:b/>
                <w:bCs/>
                <w:color w:val="000000"/>
                <w:kern w:val="0"/>
                <w:sz w:val="18"/>
                <w:szCs w:val="18"/>
              </w:rPr>
            </w:pPr>
            <w:r>
              <w:rPr>
                <w:b/>
                <w:bCs/>
                <w:color w:val="000000"/>
                <w:kern w:val="0"/>
                <w:sz w:val="18"/>
                <w:szCs w:val="18"/>
              </w:rPr>
              <w:t>0.024*</w:t>
            </w:r>
          </w:p>
        </w:tc>
      </w:tr>
      <w:tr w:rsidR="006F59CF" w14:paraId="390320F1" w14:textId="77777777">
        <w:trPr>
          <w:trHeight w:val="20"/>
        </w:trPr>
        <w:tc>
          <w:tcPr>
            <w:tcW w:w="0" w:type="auto"/>
            <w:shd w:val="clear" w:color="auto" w:fill="EDEDED"/>
            <w:noWrap/>
          </w:tcPr>
          <w:p w14:paraId="05AC7047" w14:textId="77777777" w:rsidR="006F59CF" w:rsidRDefault="00053012">
            <w:pPr>
              <w:widowControl/>
              <w:spacing w:line="360" w:lineRule="auto"/>
              <w:jc w:val="left"/>
              <w:rPr>
                <w:b/>
                <w:bCs/>
                <w:color w:val="000000"/>
                <w:kern w:val="0"/>
                <w:sz w:val="18"/>
                <w:szCs w:val="18"/>
              </w:rPr>
            </w:pPr>
            <w:r>
              <w:rPr>
                <w:b/>
                <w:bCs/>
                <w:color w:val="000000"/>
                <w:kern w:val="0"/>
                <w:sz w:val="18"/>
                <w:szCs w:val="18"/>
              </w:rPr>
              <w:t>PEF%</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EDEDED"/>
            <w:noWrap/>
          </w:tcPr>
          <w:p w14:paraId="435BFBE1" w14:textId="77777777" w:rsidR="006F59CF" w:rsidRDefault="00053012">
            <w:pPr>
              <w:widowControl/>
              <w:spacing w:line="360" w:lineRule="auto"/>
              <w:jc w:val="left"/>
              <w:rPr>
                <w:color w:val="000000"/>
                <w:kern w:val="0"/>
                <w:sz w:val="18"/>
                <w:szCs w:val="18"/>
              </w:rPr>
            </w:pPr>
            <w:r>
              <w:rPr>
                <w:color w:val="000000"/>
                <w:kern w:val="0"/>
                <w:sz w:val="18"/>
                <w:szCs w:val="18"/>
              </w:rPr>
              <w:t>69.64±17.15</w:t>
            </w:r>
          </w:p>
        </w:tc>
        <w:tc>
          <w:tcPr>
            <w:tcW w:w="0" w:type="auto"/>
            <w:shd w:val="clear" w:color="auto" w:fill="EDEDED"/>
            <w:noWrap/>
          </w:tcPr>
          <w:p w14:paraId="3ADAC765" w14:textId="77777777" w:rsidR="006F59CF" w:rsidRDefault="00053012">
            <w:pPr>
              <w:widowControl/>
              <w:spacing w:line="360" w:lineRule="auto"/>
              <w:jc w:val="left"/>
              <w:rPr>
                <w:color w:val="000000"/>
                <w:kern w:val="0"/>
                <w:sz w:val="18"/>
                <w:szCs w:val="18"/>
              </w:rPr>
            </w:pPr>
            <w:r>
              <w:rPr>
                <w:color w:val="000000"/>
                <w:kern w:val="0"/>
                <w:sz w:val="18"/>
                <w:szCs w:val="18"/>
              </w:rPr>
              <w:t>81.00±23.44</w:t>
            </w:r>
          </w:p>
        </w:tc>
        <w:tc>
          <w:tcPr>
            <w:tcW w:w="0" w:type="auto"/>
            <w:shd w:val="clear" w:color="auto" w:fill="EDEDED"/>
            <w:noWrap/>
          </w:tcPr>
          <w:p w14:paraId="762053AA" w14:textId="77777777" w:rsidR="006F59CF" w:rsidRDefault="00053012">
            <w:pPr>
              <w:widowControl/>
              <w:spacing w:line="360" w:lineRule="auto"/>
              <w:jc w:val="left"/>
              <w:rPr>
                <w:color w:val="000000"/>
                <w:kern w:val="0"/>
                <w:sz w:val="18"/>
                <w:szCs w:val="18"/>
              </w:rPr>
            </w:pPr>
            <w:r>
              <w:rPr>
                <w:color w:val="000000"/>
                <w:kern w:val="0"/>
                <w:sz w:val="18"/>
                <w:szCs w:val="18"/>
              </w:rPr>
              <w:t>73.78±18.47</w:t>
            </w:r>
          </w:p>
        </w:tc>
        <w:tc>
          <w:tcPr>
            <w:tcW w:w="0" w:type="auto"/>
            <w:shd w:val="clear" w:color="auto" w:fill="EDEDED"/>
            <w:noWrap/>
          </w:tcPr>
          <w:p w14:paraId="5136A920" w14:textId="77777777" w:rsidR="006F59CF" w:rsidRDefault="00053012">
            <w:pPr>
              <w:widowControl/>
              <w:spacing w:line="360" w:lineRule="auto"/>
              <w:jc w:val="left"/>
              <w:rPr>
                <w:b/>
                <w:bCs/>
                <w:color w:val="000000"/>
                <w:kern w:val="0"/>
                <w:sz w:val="18"/>
                <w:szCs w:val="18"/>
              </w:rPr>
            </w:pPr>
            <w:r>
              <w:rPr>
                <w:b/>
                <w:bCs/>
                <w:color w:val="000000"/>
                <w:kern w:val="0"/>
                <w:sz w:val="18"/>
                <w:szCs w:val="18"/>
              </w:rPr>
              <w:t>0.004*</w:t>
            </w:r>
          </w:p>
        </w:tc>
      </w:tr>
      <w:tr w:rsidR="006F59CF" w14:paraId="35C3EC34" w14:textId="77777777">
        <w:trPr>
          <w:trHeight w:val="20"/>
        </w:trPr>
        <w:tc>
          <w:tcPr>
            <w:tcW w:w="0" w:type="auto"/>
            <w:shd w:val="clear" w:color="auto" w:fill="auto"/>
            <w:noWrap/>
          </w:tcPr>
          <w:p w14:paraId="4813A21B" w14:textId="77777777" w:rsidR="006F59CF" w:rsidRDefault="00053012">
            <w:pPr>
              <w:widowControl/>
              <w:spacing w:line="360" w:lineRule="auto"/>
              <w:jc w:val="left"/>
              <w:rPr>
                <w:b/>
                <w:bCs/>
                <w:color w:val="000000"/>
                <w:kern w:val="0"/>
                <w:sz w:val="18"/>
                <w:szCs w:val="18"/>
              </w:rPr>
            </w:pPr>
            <w:r>
              <w:rPr>
                <w:b/>
                <w:bCs/>
                <w:color w:val="000000"/>
                <w:kern w:val="0"/>
                <w:sz w:val="18"/>
                <w:szCs w:val="18"/>
              </w:rPr>
              <w:t>MVV</w:t>
            </w:r>
            <w:r>
              <w:rPr>
                <w:b/>
                <w:bCs/>
                <w:color w:val="000000"/>
                <w:kern w:val="0"/>
                <w:sz w:val="18"/>
                <w:szCs w:val="18"/>
              </w:rPr>
              <w:t>（</w:t>
            </w:r>
            <w:r>
              <w:rPr>
                <w:b/>
                <w:bCs/>
                <w:color w:val="000000"/>
                <w:kern w:val="0"/>
                <w:sz w:val="18"/>
                <w:szCs w:val="18"/>
              </w:rPr>
              <w:t>L/min</w:t>
            </w:r>
            <w:r>
              <w:rPr>
                <w:b/>
                <w:bCs/>
                <w:color w:val="000000"/>
                <w:kern w:val="0"/>
                <w:sz w:val="18"/>
                <w:szCs w:val="18"/>
              </w:rPr>
              <w:t>）</w:t>
            </w:r>
          </w:p>
        </w:tc>
        <w:tc>
          <w:tcPr>
            <w:tcW w:w="0" w:type="auto"/>
            <w:shd w:val="clear" w:color="auto" w:fill="auto"/>
            <w:noWrap/>
          </w:tcPr>
          <w:p w14:paraId="343EB682" w14:textId="77777777" w:rsidR="006F59CF" w:rsidRDefault="00053012">
            <w:pPr>
              <w:widowControl/>
              <w:spacing w:line="360" w:lineRule="auto"/>
              <w:jc w:val="left"/>
              <w:rPr>
                <w:color w:val="000000"/>
                <w:kern w:val="0"/>
                <w:sz w:val="18"/>
                <w:szCs w:val="18"/>
              </w:rPr>
            </w:pPr>
            <w:r>
              <w:rPr>
                <w:color w:val="000000"/>
                <w:kern w:val="0"/>
                <w:sz w:val="18"/>
                <w:szCs w:val="18"/>
              </w:rPr>
              <w:t>74.52</w:t>
            </w:r>
            <w:r>
              <w:rPr>
                <w:color w:val="000000"/>
                <w:kern w:val="0"/>
                <w:sz w:val="18"/>
                <w:szCs w:val="18"/>
              </w:rPr>
              <w:t>（</w:t>
            </w:r>
            <w:r>
              <w:rPr>
                <w:color w:val="000000"/>
                <w:kern w:val="0"/>
                <w:sz w:val="18"/>
                <w:szCs w:val="18"/>
              </w:rPr>
              <w:t>57.28,87.66</w:t>
            </w:r>
            <w:r>
              <w:rPr>
                <w:color w:val="000000"/>
                <w:kern w:val="0"/>
                <w:sz w:val="18"/>
                <w:szCs w:val="18"/>
              </w:rPr>
              <w:t>）</w:t>
            </w:r>
          </w:p>
        </w:tc>
        <w:tc>
          <w:tcPr>
            <w:tcW w:w="0" w:type="auto"/>
            <w:shd w:val="clear" w:color="auto" w:fill="auto"/>
            <w:noWrap/>
          </w:tcPr>
          <w:p w14:paraId="64EC64C1" w14:textId="77777777" w:rsidR="006F59CF" w:rsidRDefault="00053012">
            <w:pPr>
              <w:widowControl/>
              <w:spacing w:line="360" w:lineRule="auto"/>
              <w:jc w:val="left"/>
              <w:rPr>
                <w:color w:val="000000"/>
                <w:kern w:val="0"/>
                <w:sz w:val="18"/>
                <w:szCs w:val="18"/>
              </w:rPr>
            </w:pPr>
            <w:r>
              <w:rPr>
                <w:color w:val="000000"/>
                <w:kern w:val="0"/>
                <w:sz w:val="18"/>
                <w:szCs w:val="18"/>
              </w:rPr>
              <w:t>82.61</w:t>
            </w:r>
            <w:r>
              <w:rPr>
                <w:color w:val="000000"/>
                <w:kern w:val="0"/>
                <w:sz w:val="18"/>
                <w:szCs w:val="18"/>
              </w:rPr>
              <w:t>（</w:t>
            </w:r>
            <w:r>
              <w:rPr>
                <w:color w:val="000000"/>
                <w:kern w:val="0"/>
                <w:sz w:val="18"/>
                <w:szCs w:val="18"/>
              </w:rPr>
              <w:t>59.45,101.24</w:t>
            </w:r>
            <w:r>
              <w:rPr>
                <w:color w:val="000000"/>
                <w:kern w:val="0"/>
                <w:sz w:val="18"/>
                <w:szCs w:val="18"/>
              </w:rPr>
              <w:t>）</w:t>
            </w:r>
          </w:p>
        </w:tc>
        <w:tc>
          <w:tcPr>
            <w:tcW w:w="0" w:type="auto"/>
            <w:shd w:val="clear" w:color="auto" w:fill="auto"/>
            <w:noWrap/>
          </w:tcPr>
          <w:p w14:paraId="5BE21D8C" w14:textId="77777777" w:rsidR="006F59CF" w:rsidRDefault="00053012">
            <w:pPr>
              <w:widowControl/>
              <w:spacing w:line="360" w:lineRule="auto"/>
              <w:jc w:val="left"/>
              <w:rPr>
                <w:color w:val="000000"/>
                <w:kern w:val="0"/>
                <w:sz w:val="18"/>
                <w:szCs w:val="18"/>
              </w:rPr>
            </w:pPr>
            <w:r>
              <w:rPr>
                <w:color w:val="000000"/>
                <w:kern w:val="0"/>
                <w:sz w:val="18"/>
                <w:szCs w:val="18"/>
              </w:rPr>
              <w:t>76.42</w:t>
            </w:r>
            <w:r>
              <w:rPr>
                <w:color w:val="000000"/>
                <w:kern w:val="0"/>
                <w:sz w:val="18"/>
                <w:szCs w:val="18"/>
              </w:rPr>
              <w:t>（</w:t>
            </w:r>
            <w:r>
              <w:rPr>
                <w:color w:val="000000"/>
                <w:kern w:val="0"/>
                <w:sz w:val="18"/>
                <w:szCs w:val="18"/>
              </w:rPr>
              <w:t>63.93,97.30</w:t>
            </w:r>
            <w:r>
              <w:rPr>
                <w:color w:val="000000"/>
                <w:kern w:val="0"/>
                <w:sz w:val="18"/>
                <w:szCs w:val="18"/>
              </w:rPr>
              <w:t>）</w:t>
            </w:r>
          </w:p>
        </w:tc>
        <w:tc>
          <w:tcPr>
            <w:tcW w:w="0" w:type="auto"/>
            <w:shd w:val="clear" w:color="auto" w:fill="auto"/>
            <w:noWrap/>
          </w:tcPr>
          <w:p w14:paraId="0C94711C" w14:textId="77777777" w:rsidR="006F59CF" w:rsidRDefault="00053012">
            <w:pPr>
              <w:widowControl/>
              <w:spacing w:line="360" w:lineRule="auto"/>
              <w:jc w:val="left"/>
              <w:rPr>
                <w:color w:val="000000"/>
                <w:kern w:val="0"/>
                <w:sz w:val="18"/>
                <w:szCs w:val="18"/>
              </w:rPr>
            </w:pPr>
            <w:r>
              <w:rPr>
                <w:color w:val="000000"/>
                <w:kern w:val="0"/>
                <w:sz w:val="18"/>
                <w:szCs w:val="18"/>
              </w:rPr>
              <w:t>0.071</w:t>
            </w:r>
          </w:p>
        </w:tc>
      </w:tr>
      <w:tr w:rsidR="006F59CF" w14:paraId="7CEEE0F3" w14:textId="77777777">
        <w:trPr>
          <w:trHeight w:val="20"/>
        </w:trPr>
        <w:tc>
          <w:tcPr>
            <w:tcW w:w="0" w:type="auto"/>
            <w:tcBorders>
              <w:bottom w:val="single" w:sz="4" w:space="0" w:color="auto"/>
            </w:tcBorders>
            <w:shd w:val="clear" w:color="auto" w:fill="EDEDED"/>
            <w:noWrap/>
          </w:tcPr>
          <w:p w14:paraId="38496719" w14:textId="77777777" w:rsidR="006F59CF" w:rsidRDefault="00053012">
            <w:pPr>
              <w:widowControl/>
              <w:spacing w:line="360" w:lineRule="auto"/>
              <w:jc w:val="left"/>
              <w:rPr>
                <w:b/>
                <w:bCs/>
                <w:color w:val="000000"/>
                <w:kern w:val="0"/>
                <w:sz w:val="18"/>
                <w:szCs w:val="18"/>
              </w:rPr>
            </w:pPr>
            <w:r>
              <w:rPr>
                <w:b/>
                <w:bCs/>
                <w:color w:val="000000"/>
                <w:kern w:val="0"/>
                <w:sz w:val="18"/>
                <w:szCs w:val="18"/>
              </w:rPr>
              <w:t>MVV%</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tcBorders>
              <w:bottom w:val="single" w:sz="4" w:space="0" w:color="auto"/>
            </w:tcBorders>
            <w:shd w:val="clear" w:color="auto" w:fill="EDEDED"/>
            <w:noWrap/>
          </w:tcPr>
          <w:p w14:paraId="73050C9C" w14:textId="77777777" w:rsidR="006F59CF" w:rsidRDefault="00053012">
            <w:pPr>
              <w:widowControl/>
              <w:spacing w:line="360" w:lineRule="auto"/>
              <w:jc w:val="left"/>
              <w:rPr>
                <w:color w:val="000000"/>
                <w:kern w:val="0"/>
                <w:sz w:val="18"/>
                <w:szCs w:val="18"/>
              </w:rPr>
            </w:pPr>
            <w:r>
              <w:rPr>
                <w:color w:val="000000"/>
                <w:kern w:val="0"/>
                <w:sz w:val="18"/>
                <w:szCs w:val="18"/>
              </w:rPr>
              <w:t>72.68±19.04</w:t>
            </w:r>
          </w:p>
        </w:tc>
        <w:tc>
          <w:tcPr>
            <w:tcW w:w="0" w:type="auto"/>
            <w:tcBorders>
              <w:bottom w:val="single" w:sz="4" w:space="0" w:color="auto"/>
            </w:tcBorders>
            <w:shd w:val="clear" w:color="auto" w:fill="EDEDED"/>
            <w:noWrap/>
          </w:tcPr>
          <w:p w14:paraId="23C1B768" w14:textId="77777777" w:rsidR="006F59CF" w:rsidRDefault="00053012">
            <w:pPr>
              <w:widowControl/>
              <w:spacing w:line="360" w:lineRule="auto"/>
              <w:jc w:val="left"/>
              <w:rPr>
                <w:color w:val="000000"/>
                <w:kern w:val="0"/>
                <w:sz w:val="18"/>
                <w:szCs w:val="18"/>
              </w:rPr>
            </w:pPr>
            <w:r>
              <w:rPr>
                <w:color w:val="000000"/>
                <w:kern w:val="0"/>
                <w:sz w:val="18"/>
                <w:szCs w:val="18"/>
              </w:rPr>
              <w:t>82.97±22.25</w:t>
            </w:r>
          </w:p>
        </w:tc>
        <w:tc>
          <w:tcPr>
            <w:tcW w:w="0" w:type="auto"/>
            <w:tcBorders>
              <w:bottom w:val="single" w:sz="4" w:space="0" w:color="auto"/>
            </w:tcBorders>
            <w:shd w:val="clear" w:color="auto" w:fill="EDEDED"/>
            <w:noWrap/>
          </w:tcPr>
          <w:p w14:paraId="59A5D8A3" w14:textId="77777777" w:rsidR="006F59CF" w:rsidRDefault="00053012">
            <w:pPr>
              <w:widowControl/>
              <w:spacing w:line="360" w:lineRule="auto"/>
              <w:jc w:val="left"/>
              <w:rPr>
                <w:color w:val="000000"/>
                <w:kern w:val="0"/>
                <w:sz w:val="18"/>
                <w:szCs w:val="18"/>
              </w:rPr>
            </w:pPr>
            <w:r>
              <w:rPr>
                <w:color w:val="000000"/>
                <w:kern w:val="0"/>
                <w:sz w:val="18"/>
                <w:szCs w:val="18"/>
              </w:rPr>
              <w:t>82.59±19.61</w:t>
            </w:r>
          </w:p>
        </w:tc>
        <w:tc>
          <w:tcPr>
            <w:tcW w:w="0" w:type="auto"/>
            <w:tcBorders>
              <w:bottom w:val="single" w:sz="4" w:space="0" w:color="auto"/>
            </w:tcBorders>
            <w:shd w:val="clear" w:color="auto" w:fill="EDEDED"/>
            <w:noWrap/>
          </w:tcPr>
          <w:p w14:paraId="4A74C679" w14:textId="77777777" w:rsidR="006F59CF" w:rsidRDefault="00053012">
            <w:pPr>
              <w:widowControl/>
              <w:spacing w:line="360" w:lineRule="auto"/>
              <w:jc w:val="left"/>
              <w:rPr>
                <w:b/>
                <w:bCs/>
                <w:color w:val="000000"/>
                <w:kern w:val="0"/>
                <w:sz w:val="18"/>
                <w:szCs w:val="18"/>
              </w:rPr>
            </w:pPr>
            <w:r>
              <w:rPr>
                <w:b/>
                <w:bCs/>
                <w:color w:val="000000"/>
                <w:kern w:val="0"/>
                <w:sz w:val="18"/>
                <w:szCs w:val="18"/>
              </w:rPr>
              <w:t>0.006*</w:t>
            </w:r>
          </w:p>
        </w:tc>
      </w:tr>
    </w:tbl>
    <w:p w14:paraId="7338D80A" w14:textId="77777777" w:rsidR="006F59CF" w:rsidRDefault="00053012">
      <w:pPr>
        <w:jc w:val="left"/>
        <w:rPr>
          <w:sz w:val="21"/>
          <w:szCs w:val="21"/>
          <w:lang w:bidi="ar"/>
        </w:rPr>
      </w:pPr>
      <w:r>
        <w:rPr>
          <w:sz w:val="21"/>
          <w:szCs w:val="21"/>
        </w:rPr>
        <w:t>When P&lt;0.05, it indicated that the comparison between groups was statistically significant, and there was a significant difference between groups.</w:t>
      </w:r>
    </w:p>
    <w:p w14:paraId="501B01B3" w14:textId="77777777" w:rsidR="00F95314" w:rsidRDefault="00F95314">
      <w:pPr>
        <w:jc w:val="left"/>
        <w:rPr>
          <w:sz w:val="21"/>
          <w:szCs w:val="21"/>
          <w:lang w:bidi="ar"/>
        </w:rPr>
        <w:sectPr w:rsidR="00F95314" w:rsidSect="00E11DA2">
          <w:pgSz w:w="14175" w:h="6237"/>
          <w:pgMar w:top="720" w:right="720" w:bottom="720" w:left="720" w:header="851" w:footer="992" w:gutter="0"/>
          <w:cols w:space="0"/>
          <w:docGrid w:type="lines" w:linePitch="326"/>
        </w:sectPr>
      </w:pPr>
    </w:p>
    <w:p w14:paraId="2B7634BC" w14:textId="44AF799E" w:rsidR="006F59CF" w:rsidRPr="00E11DA2" w:rsidRDefault="00053012">
      <w:pPr>
        <w:rPr>
          <w:b/>
          <w:bCs/>
          <w:sz w:val="22"/>
          <w:szCs w:val="22"/>
        </w:rPr>
      </w:pPr>
      <w:bookmarkStart w:id="2" w:name="_Hlk100664633"/>
      <w:r w:rsidRPr="00E11DA2">
        <w:rPr>
          <w:b/>
          <w:bCs/>
          <w:sz w:val="22"/>
          <w:szCs w:val="22"/>
        </w:rPr>
        <w:lastRenderedPageBreak/>
        <w:t xml:space="preserve">Supplementary Table </w:t>
      </w:r>
      <w:r w:rsidR="00CD66B4" w:rsidRPr="00E11DA2">
        <w:rPr>
          <w:b/>
          <w:bCs/>
          <w:sz w:val="22"/>
          <w:szCs w:val="22"/>
        </w:rPr>
        <w:t>3</w:t>
      </w:r>
      <w:r w:rsidRPr="00E11DA2">
        <w:rPr>
          <w:b/>
          <w:bCs/>
          <w:sz w:val="22"/>
          <w:szCs w:val="22"/>
        </w:rPr>
        <w:t xml:space="preserve">. Comparison of various indicators of </w:t>
      </w:r>
      <w:r w:rsidR="001C0C84" w:rsidRPr="00E11DA2">
        <w:rPr>
          <w:b/>
          <w:bCs/>
          <w:sz w:val="22"/>
          <w:szCs w:val="22"/>
        </w:rPr>
        <w:t>PF</w:t>
      </w:r>
      <w:r w:rsidRPr="00E11DA2">
        <w:rPr>
          <w:b/>
          <w:bCs/>
          <w:sz w:val="22"/>
          <w:szCs w:val="22"/>
        </w:rPr>
        <w:t xml:space="preserve"> in 3 months after VATS</w:t>
      </w:r>
      <w:bookmarkEnd w:id="2"/>
    </w:p>
    <w:tbl>
      <w:tblPr>
        <w:tblW w:w="0" w:type="auto"/>
        <w:tblBorders>
          <w:top w:val="single" w:sz="4" w:space="0" w:color="A5A5A5"/>
          <w:bottom w:val="single" w:sz="4" w:space="0" w:color="A5A5A5"/>
        </w:tblBorders>
        <w:tblLook w:val="04A0" w:firstRow="1" w:lastRow="0" w:firstColumn="1" w:lastColumn="0" w:noHBand="0" w:noVBand="1"/>
      </w:tblPr>
      <w:tblGrid>
        <w:gridCol w:w="1628"/>
        <w:gridCol w:w="2369"/>
        <w:gridCol w:w="3203"/>
        <w:gridCol w:w="2630"/>
        <w:gridCol w:w="970"/>
      </w:tblGrid>
      <w:tr w:rsidR="006F59CF" w14:paraId="516C6D8B" w14:textId="77777777">
        <w:trPr>
          <w:trHeight w:val="20"/>
        </w:trPr>
        <w:tc>
          <w:tcPr>
            <w:tcW w:w="0" w:type="auto"/>
            <w:tcBorders>
              <w:top w:val="single" w:sz="4" w:space="0" w:color="auto"/>
              <w:bottom w:val="single" w:sz="4" w:space="0" w:color="auto"/>
            </w:tcBorders>
            <w:shd w:val="clear" w:color="auto" w:fill="auto"/>
            <w:noWrap/>
          </w:tcPr>
          <w:p w14:paraId="70D1DC92" w14:textId="77777777" w:rsidR="006F59CF" w:rsidRDefault="00053012">
            <w:pPr>
              <w:widowControl/>
              <w:spacing w:line="360" w:lineRule="auto"/>
              <w:jc w:val="left"/>
              <w:rPr>
                <w:b/>
                <w:bCs/>
                <w:color w:val="000000"/>
                <w:kern w:val="0"/>
                <w:sz w:val="18"/>
                <w:szCs w:val="18"/>
              </w:rPr>
            </w:pPr>
            <w:r>
              <w:rPr>
                <w:b/>
                <w:bCs/>
                <w:color w:val="000000"/>
                <w:kern w:val="0"/>
                <w:sz w:val="22"/>
                <w:szCs w:val="22"/>
              </w:rPr>
              <w:t>Variables</w:t>
            </w:r>
          </w:p>
        </w:tc>
        <w:tc>
          <w:tcPr>
            <w:tcW w:w="0" w:type="auto"/>
            <w:tcBorders>
              <w:top w:val="single" w:sz="4" w:space="0" w:color="auto"/>
              <w:bottom w:val="single" w:sz="4" w:space="0" w:color="auto"/>
            </w:tcBorders>
            <w:shd w:val="clear" w:color="auto" w:fill="auto"/>
            <w:noWrap/>
          </w:tcPr>
          <w:p w14:paraId="3E07C9CC" w14:textId="77777777" w:rsidR="006F59CF" w:rsidRDefault="00053012">
            <w:pPr>
              <w:widowControl/>
              <w:spacing w:line="360" w:lineRule="auto"/>
              <w:jc w:val="left"/>
              <w:rPr>
                <w:b/>
                <w:bCs/>
                <w:color w:val="000000"/>
                <w:kern w:val="0"/>
                <w:sz w:val="18"/>
                <w:szCs w:val="18"/>
              </w:rPr>
            </w:pPr>
            <w:r>
              <w:rPr>
                <w:b/>
                <w:bCs/>
                <w:color w:val="000000"/>
                <w:kern w:val="0"/>
              </w:rPr>
              <w:t>Unilateral lobectomy</w:t>
            </w:r>
          </w:p>
        </w:tc>
        <w:tc>
          <w:tcPr>
            <w:tcW w:w="0" w:type="auto"/>
            <w:tcBorders>
              <w:top w:val="single" w:sz="4" w:space="0" w:color="auto"/>
              <w:bottom w:val="single" w:sz="4" w:space="0" w:color="auto"/>
            </w:tcBorders>
            <w:shd w:val="clear" w:color="auto" w:fill="auto"/>
            <w:noWrap/>
          </w:tcPr>
          <w:p w14:paraId="4BD55B38" w14:textId="77777777" w:rsidR="006F59CF" w:rsidRDefault="00053012">
            <w:pPr>
              <w:widowControl/>
              <w:spacing w:line="360" w:lineRule="auto"/>
              <w:jc w:val="left"/>
              <w:rPr>
                <w:b/>
                <w:bCs/>
                <w:color w:val="000000"/>
                <w:kern w:val="0"/>
                <w:sz w:val="18"/>
                <w:szCs w:val="18"/>
              </w:rPr>
            </w:pPr>
            <w:r>
              <w:rPr>
                <w:b/>
                <w:bCs/>
                <w:color w:val="000000"/>
                <w:kern w:val="0"/>
              </w:rPr>
              <w:t>Unilateral sublobar resection</w:t>
            </w:r>
          </w:p>
        </w:tc>
        <w:tc>
          <w:tcPr>
            <w:tcW w:w="0" w:type="auto"/>
            <w:tcBorders>
              <w:top w:val="single" w:sz="4" w:space="0" w:color="auto"/>
              <w:bottom w:val="single" w:sz="4" w:space="0" w:color="auto"/>
            </w:tcBorders>
            <w:shd w:val="clear" w:color="auto" w:fill="auto"/>
            <w:noWrap/>
          </w:tcPr>
          <w:p w14:paraId="53195174" w14:textId="77777777" w:rsidR="006F59CF" w:rsidRDefault="00053012">
            <w:pPr>
              <w:widowControl/>
              <w:spacing w:line="360" w:lineRule="auto"/>
              <w:jc w:val="left"/>
              <w:rPr>
                <w:b/>
                <w:bCs/>
                <w:color w:val="000000"/>
                <w:kern w:val="0"/>
                <w:sz w:val="18"/>
                <w:szCs w:val="18"/>
              </w:rPr>
            </w:pPr>
            <w:r>
              <w:rPr>
                <w:b/>
                <w:bCs/>
                <w:color w:val="000000"/>
                <w:kern w:val="0"/>
              </w:rPr>
              <w:t>Other surgical methods</w:t>
            </w:r>
          </w:p>
        </w:tc>
        <w:tc>
          <w:tcPr>
            <w:tcW w:w="0" w:type="auto"/>
            <w:tcBorders>
              <w:top w:val="single" w:sz="4" w:space="0" w:color="auto"/>
              <w:bottom w:val="single" w:sz="4" w:space="0" w:color="auto"/>
            </w:tcBorders>
            <w:shd w:val="clear" w:color="auto" w:fill="auto"/>
            <w:noWrap/>
          </w:tcPr>
          <w:p w14:paraId="0D56AE61" w14:textId="77777777" w:rsidR="006F59CF" w:rsidRDefault="00053012">
            <w:pPr>
              <w:widowControl/>
              <w:spacing w:line="360" w:lineRule="auto"/>
              <w:jc w:val="center"/>
              <w:rPr>
                <w:b/>
                <w:bCs/>
                <w:color w:val="000000"/>
                <w:kern w:val="0"/>
                <w:sz w:val="18"/>
                <w:szCs w:val="18"/>
              </w:rPr>
            </w:pPr>
            <w:r>
              <w:rPr>
                <w:b/>
                <w:bCs/>
                <w:color w:val="000000"/>
                <w:kern w:val="0"/>
              </w:rPr>
              <w:t>P value</w:t>
            </w:r>
          </w:p>
        </w:tc>
      </w:tr>
      <w:tr w:rsidR="006F59CF" w14:paraId="7D1A2175" w14:textId="77777777">
        <w:trPr>
          <w:trHeight w:val="20"/>
        </w:trPr>
        <w:tc>
          <w:tcPr>
            <w:tcW w:w="0" w:type="auto"/>
            <w:tcBorders>
              <w:top w:val="single" w:sz="4" w:space="0" w:color="auto"/>
            </w:tcBorders>
            <w:shd w:val="clear" w:color="auto" w:fill="EDEDED"/>
            <w:noWrap/>
          </w:tcPr>
          <w:p w14:paraId="47B35113"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FVC</w:t>
            </w:r>
            <w:r>
              <w:rPr>
                <w:b/>
                <w:bCs/>
                <w:color w:val="000000"/>
                <w:kern w:val="0"/>
                <w:sz w:val="18"/>
                <w:szCs w:val="18"/>
              </w:rPr>
              <w:t>（</w:t>
            </w:r>
            <w:r>
              <w:rPr>
                <w:b/>
                <w:bCs/>
                <w:color w:val="000000"/>
                <w:kern w:val="0"/>
                <w:sz w:val="18"/>
                <w:szCs w:val="18"/>
              </w:rPr>
              <w:t>L</w:t>
            </w:r>
            <w:r>
              <w:rPr>
                <w:b/>
                <w:bCs/>
                <w:color w:val="000000"/>
                <w:kern w:val="0"/>
                <w:sz w:val="18"/>
                <w:szCs w:val="18"/>
              </w:rPr>
              <w:t>）</w:t>
            </w:r>
          </w:p>
        </w:tc>
        <w:tc>
          <w:tcPr>
            <w:tcW w:w="0" w:type="auto"/>
            <w:tcBorders>
              <w:top w:val="single" w:sz="4" w:space="0" w:color="auto"/>
            </w:tcBorders>
            <w:shd w:val="clear" w:color="auto" w:fill="EDEDED"/>
            <w:noWrap/>
          </w:tcPr>
          <w:p w14:paraId="453A2F1A" w14:textId="77777777" w:rsidR="006F59CF" w:rsidRDefault="00053012">
            <w:pPr>
              <w:widowControl/>
              <w:spacing w:line="360" w:lineRule="auto"/>
              <w:jc w:val="left"/>
              <w:rPr>
                <w:kern w:val="0"/>
                <w:sz w:val="18"/>
                <w:szCs w:val="18"/>
              </w:rPr>
            </w:pPr>
            <w:r>
              <w:rPr>
                <w:kern w:val="0"/>
                <w:sz w:val="18"/>
                <w:szCs w:val="18"/>
              </w:rPr>
              <w:t>2.33</w:t>
            </w:r>
            <w:r>
              <w:rPr>
                <w:kern w:val="0"/>
                <w:sz w:val="18"/>
                <w:szCs w:val="18"/>
              </w:rPr>
              <w:t>（</w:t>
            </w:r>
            <w:r>
              <w:rPr>
                <w:kern w:val="0"/>
                <w:sz w:val="18"/>
                <w:szCs w:val="18"/>
              </w:rPr>
              <w:t>1.92</w:t>
            </w:r>
            <w:r>
              <w:rPr>
                <w:kern w:val="0"/>
                <w:sz w:val="18"/>
                <w:szCs w:val="18"/>
              </w:rPr>
              <w:t>，</w:t>
            </w:r>
            <w:r>
              <w:rPr>
                <w:kern w:val="0"/>
                <w:sz w:val="18"/>
                <w:szCs w:val="18"/>
              </w:rPr>
              <w:t>2.72</w:t>
            </w:r>
            <w:r>
              <w:rPr>
                <w:kern w:val="0"/>
                <w:sz w:val="18"/>
                <w:szCs w:val="18"/>
              </w:rPr>
              <w:t>）</w:t>
            </w:r>
          </w:p>
        </w:tc>
        <w:tc>
          <w:tcPr>
            <w:tcW w:w="0" w:type="auto"/>
            <w:tcBorders>
              <w:top w:val="single" w:sz="4" w:space="0" w:color="auto"/>
            </w:tcBorders>
            <w:shd w:val="clear" w:color="auto" w:fill="EDEDED"/>
            <w:noWrap/>
          </w:tcPr>
          <w:p w14:paraId="642DD32E" w14:textId="77777777" w:rsidR="006F59CF" w:rsidRDefault="00053012">
            <w:pPr>
              <w:widowControl/>
              <w:spacing w:line="360" w:lineRule="auto"/>
              <w:jc w:val="left"/>
              <w:rPr>
                <w:kern w:val="0"/>
                <w:sz w:val="18"/>
                <w:szCs w:val="18"/>
              </w:rPr>
            </w:pPr>
            <w:r>
              <w:rPr>
                <w:kern w:val="0"/>
                <w:sz w:val="18"/>
                <w:szCs w:val="18"/>
              </w:rPr>
              <w:t>2.46</w:t>
            </w:r>
            <w:r>
              <w:rPr>
                <w:kern w:val="0"/>
                <w:sz w:val="18"/>
                <w:szCs w:val="18"/>
              </w:rPr>
              <w:t>（</w:t>
            </w:r>
            <w:r>
              <w:rPr>
                <w:kern w:val="0"/>
                <w:sz w:val="18"/>
                <w:szCs w:val="18"/>
              </w:rPr>
              <w:t>2.07</w:t>
            </w:r>
            <w:r>
              <w:rPr>
                <w:kern w:val="0"/>
                <w:sz w:val="18"/>
                <w:szCs w:val="18"/>
              </w:rPr>
              <w:t>，</w:t>
            </w:r>
            <w:r>
              <w:rPr>
                <w:kern w:val="0"/>
                <w:sz w:val="18"/>
                <w:szCs w:val="18"/>
              </w:rPr>
              <w:t>3.07</w:t>
            </w:r>
            <w:r>
              <w:rPr>
                <w:kern w:val="0"/>
                <w:sz w:val="18"/>
                <w:szCs w:val="18"/>
              </w:rPr>
              <w:t>）</w:t>
            </w:r>
          </w:p>
        </w:tc>
        <w:tc>
          <w:tcPr>
            <w:tcW w:w="0" w:type="auto"/>
            <w:tcBorders>
              <w:top w:val="single" w:sz="4" w:space="0" w:color="auto"/>
            </w:tcBorders>
            <w:shd w:val="clear" w:color="auto" w:fill="EDEDED"/>
            <w:noWrap/>
          </w:tcPr>
          <w:p w14:paraId="4D0B8AA4" w14:textId="77777777" w:rsidR="006F59CF" w:rsidRDefault="00053012">
            <w:pPr>
              <w:widowControl/>
              <w:spacing w:line="360" w:lineRule="auto"/>
              <w:jc w:val="left"/>
              <w:rPr>
                <w:kern w:val="0"/>
                <w:sz w:val="18"/>
                <w:szCs w:val="18"/>
              </w:rPr>
            </w:pPr>
            <w:r>
              <w:rPr>
                <w:kern w:val="0"/>
                <w:sz w:val="18"/>
                <w:szCs w:val="18"/>
              </w:rPr>
              <w:t>2.39</w:t>
            </w:r>
            <w:r>
              <w:rPr>
                <w:kern w:val="0"/>
                <w:sz w:val="18"/>
                <w:szCs w:val="18"/>
              </w:rPr>
              <w:t>（</w:t>
            </w:r>
            <w:r>
              <w:rPr>
                <w:kern w:val="0"/>
                <w:sz w:val="18"/>
                <w:szCs w:val="18"/>
              </w:rPr>
              <w:t>1.94</w:t>
            </w:r>
            <w:r>
              <w:rPr>
                <w:kern w:val="0"/>
                <w:sz w:val="18"/>
                <w:szCs w:val="18"/>
              </w:rPr>
              <w:t>，</w:t>
            </w:r>
            <w:r>
              <w:rPr>
                <w:kern w:val="0"/>
                <w:sz w:val="18"/>
                <w:szCs w:val="18"/>
              </w:rPr>
              <w:t>3.02</w:t>
            </w:r>
            <w:r>
              <w:rPr>
                <w:kern w:val="0"/>
                <w:sz w:val="18"/>
                <w:szCs w:val="18"/>
              </w:rPr>
              <w:t>）</w:t>
            </w:r>
          </w:p>
        </w:tc>
        <w:tc>
          <w:tcPr>
            <w:tcW w:w="0" w:type="auto"/>
            <w:tcBorders>
              <w:top w:val="single" w:sz="4" w:space="0" w:color="auto"/>
            </w:tcBorders>
            <w:shd w:val="clear" w:color="auto" w:fill="EDEDED"/>
            <w:noWrap/>
          </w:tcPr>
          <w:p w14:paraId="4ED283E1" w14:textId="77777777" w:rsidR="006F59CF" w:rsidRDefault="00053012">
            <w:pPr>
              <w:widowControl/>
              <w:spacing w:line="360" w:lineRule="auto"/>
              <w:jc w:val="left"/>
              <w:rPr>
                <w:kern w:val="0"/>
                <w:sz w:val="18"/>
                <w:szCs w:val="18"/>
              </w:rPr>
            </w:pPr>
            <w:r>
              <w:rPr>
                <w:kern w:val="0"/>
                <w:sz w:val="18"/>
                <w:szCs w:val="18"/>
              </w:rPr>
              <w:t>0.072</w:t>
            </w:r>
          </w:p>
        </w:tc>
      </w:tr>
      <w:tr w:rsidR="006F59CF" w14:paraId="067717AD" w14:textId="77777777">
        <w:trPr>
          <w:trHeight w:val="20"/>
        </w:trPr>
        <w:tc>
          <w:tcPr>
            <w:tcW w:w="0" w:type="auto"/>
            <w:shd w:val="clear" w:color="auto" w:fill="auto"/>
            <w:noWrap/>
          </w:tcPr>
          <w:p w14:paraId="6E8273B9"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FVC%</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auto"/>
            <w:noWrap/>
          </w:tcPr>
          <w:p w14:paraId="1D9E618B" w14:textId="77777777" w:rsidR="006F59CF" w:rsidRDefault="00053012">
            <w:pPr>
              <w:widowControl/>
              <w:spacing w:line="360" w:lineRule="auto"/>
              <w:jc w:val="left"/>
              <w:rPr>
                <w:kern w:val="0"/>
                <w:sz w:val="18"/>
                <w:szCs w:val="18"/>
              </w:rPr>
            </w:pPr>
            <w:r>
              <w:rPr>
                <w:kern w:val="0"/>
                <w:sz w:val="18"/>
                <w:szCs w:val="18"/>
              </w:rPr>
              <w:t>77.43±16.39</w:t>
            </w:r>
          </w:p>
        </w:tc>
        <w:tc>
          <w:tcPr>
            <w:tcW w:w="0" w:type="auto"/>
            <w:shd w:val="clear" w:color="auto" w:fill="auto"/>
            <w:noWrap/>
          </w:tcPr>
          <w:p w14:paraId="6010C32C" w14:textId="77777777" w:rsidR="006F59CF" w:rsidRDefault="00053012">
            <w:pPr>
              <w:widowControl/>
              <w:spacing w:line="360" w:lineRule="auto"/>
              <w:jc w:val="left"/>
              <w:rPr>
                <w:kern w:val="0"/>
                <w:sz w:val="18"/>
                <w:szCs w:val="18"/>
              </w:rPr>
            </w:pPr>
            <w:r>
              <w:rPr>
                <w:kern w:val="0"/>
                <w:sz w:val="18"/>
                <w:szCs w:val="18"/>
              </w:rPr>
              <w:t>86.75±14.48</w:t>
            </w:r>
          </w:p>
        </w:tc>
        <w:tc>
          <w:tcPr>
            <w:tcW w:w="0" w:type="auto"/>
            <w:shd w:val="clear" w:color="auto" w:fill="auto"/>
            <w:noWrap/>
          </w:tcPr>
          <w:p w14:paraId="7E1C593B" w14:textId="77777777" w:rsidR="006F59CF" w:rsidRDefault="00053012">
            <w:pPr>
              <w:widowControl/>
              <w:spacing w:line="360" w:lineRule="auto"/>
              <w:jc w:val="left"/>
              <w:rPr>
                <w:kern w:val="0"/>
                <w:sz w:val="18"/>
                <w:szCs w:val="18"/>
              </w:rPr>
            </w:pPr>
            <w:r>
              <w:rPr>
                <w:kern w:val="0"/>
                <w:sz w:val="18"/>
                <w:szCs w:val="18"/>
              </w:rPr>
              <w:t>79.88±16.46</w:t>
            </w:r>
          </w:p>
        </w:tc>
        <w:tc>
          <w:tcPr>
            <w:tcW w:w="0" w:type="auto"/>
            <w:shd w:val="clear" w:color="auto" w:fill="auto"/>
            <w:noWrap/>
          </w:tcPr>
          <w:p w14:paraId="20981C01" w14:textId="77777777" w:rsidR="006F59CF" w:rsidRDefault="00053012">
            <w:pPr>
              <w:widowControl/>
              <w:spacing w:line="360" w:lineRule="auto"/>
              <w:jc w:val="left"/>
              <w:rPr>
                <w:b/>
                <w:bCs/>
                <w:kern w:val="0"/>
                <w:sz w:val="18"/>
                <w:szCs w:val="18"/>
              </w:rPr>
            </w:pPr>
            <w:r>
              <w:rPr>
                <w:b/>
                <w:bCs/>
                <w:kern w:val="0"/>
                <w:sz w:val="18"/>
                <w:szCs w:val="18"/>
              </w:rPr>
              <w:t>0.002*</w:t>
            </w:r>
          </w:p>
        </w:tc>
      </w:tr>
      <w:tr w:rsidR="006F59CF" w14:paraId="4C2EEF01" w14:textId="77777777">
        <w:trPr>
          <w:trHeight w:val="20"/>
        </w:trPr>
        <w:tc>
          <w:tcPr>
            <w:tcW w:w="0" w:type="auto"/>
            <w:shd w:val="clear" w:color="auto" w:fill="EDEDED"/>
            <w:noWrap/>
          </w:tcPr>
          <w:p w14:paraId="21D3FC00" w14:textId="77777777" w:rsidR="006F59CF" w:rsidRDefault="00053012">
            <w:pPr>
              <w:widowControl/>
              <w:spacing w:line="360" w:lineRule="auto"/>
              <w:jc w:val="left"/>
              <w:rPr>
                <w:b/>
                <w:bCs/>
                <w:color w:val="000000"/>
                <w:kern w:val="0"/>
                <w:sz w:val="18"/>
                <w:szCs w:val="18"/>
              </w:rPr>
            </w:pPr>
            <w:r>
              <w:rPr>
                <w:b/>
                <w:bCs/>
                <w:color w:val="000000"/>
                <w:kern w:val="0"/>
                <w:sz w:val="18"/>
                <w:szCs w:val="18"/>
              </w:rPr>
              <w:t>FEV1</w:t>
            </w:r>
            <w:r>
              <w:rPr>
                <w:b/>
                <w:bCs/>
                <w:color w:val="000000"/>
                <w:kern w:val="0"/>
                <w:sz w:val="18"/>
                <w:szCs w:val="18"/>
              </w:rPr>
              <w:t>（</w:t>
            </w:r>
            <w:r>
              <w:rPr>
                <w:b/>
                <w:bCs/>
                <w:color w:val="000000"/>
                <w:kern w:val="0"/>
                <w:sz w:val="18"/>
                <w:szCs w:val="18"/>
              </w:rPr>
              <w:t>L</w:t>
            </w:r>
            <w:r>
              <w:rPr>
                <w:b/>
                <w:bCs/>
                <w:color w:val="000000"/>
                <w:kern w:val="0"/>
                <w:sz w:val="18"/>
                <w:szCs w:val="18"/>
              </w:rPr>
              <w:t>）</w:t>
            </w:r>
          </w:p>
        </w:tc>
        <w:tc>
          <w:tcPr>
            <w:tcW w:w="0" w:type="auto"/>
            <w:shd w:val="clear" w:color="auto" w:fill="EDEDED"/>
            <w:noWrap/>
          </w:tcPr>
          <w:p w14:paraId="5C774FA9" w14:textId="77777777" w:rsidR="006F59CF" w:rsidRDefault="00053012">
            <w:pPr>
              <w:widowControl/>
              <w:spacing w:line="360" w:lineRule="auto"/>
              <w:jc w:val="left"/>
              <w:rPr>
                <w:kern w:val="0"/>
                <w:sz w:val="18"/>
                <w:szCs w:val="18"/>
              </w:rPr>
            </w:pPr>
            <w:r>
              <w:rPr>
                <w:kern w:val="0"/>
                <w:sz w:val="18"/>
                <w:szCs w:val="18"/>
              </w:rPr>
              <w:t>1.96</w:t>
            </w:r>
            <w:r>
              <w:rPr>
                <w:kern w:val="0"/>
                <w:sz w:val="18"/>
                <w:szCs w:val="18"/>
              </w:rPr>
              <w:t>（</w:t>
            </w:r>
            <w:r>
              <w:rPr>
                <w:kern w:val="0"/>
                <w:sz w:val="18"/>
                <w:szCs w:val="18"/>
              </w:rPr>
              <w:t>1.64</w:t>
            </w:r>
            <w:r>
              <w:rPr>
                <w:kern w:val="0"/>
                <w:sz w:val="18"/>
                <w:szCs w:val="18"/>
              </w:rPr>
              <w:t>，</w:t>
            </w:r>
            <w:r>
              <w:rPr>
                <w:kern w:val="0"/>
                <w:sz w:val="18"/>
                <w:szCs w:val="18"/>
              </w:rPr>
              <w:t>2.24</w:t>
            </w:r>
            <w:r>
              <w:rPr>
                <w:kern w:val="0"/>
                <w:sz w:val="18"/>
                <w:szCs w:val="18"/>
              </w:rPr>
              <w:t>）</w:t>
            </w:r>
          </w:p>
        </w:tc>
        <w:tc>
          <w:tcPr>
            <w:tcW w:w="0" w:type="auto"/>
            <w:shd w:val="clear" w:color="auto" w:fill="EDEDED"/>
            <w:noWrap/>
          </w:tcPr>
          <w:p w14:paraId="6837E10E" w14:textId="77777777" w:rsidR="006F59CF" w:rsidRDefault="00053012">
            <w:pPr>
              <w:widowControl/>
              <w:spacing w:line="360" w:lineRule="auto"/>
              <w:jc w:val="left"/>
              <w:rPr>
                <w:kern w:val="0"/>
                <w:sz w:val="18"/>
                <w:szCs w:val="18"/>
              </w:rPr>
            </w:pPr>
            <w:r>
              <w:rPr>
                <w:kern w:val="0"/>
                <w:sz w:val="18"/>
                <w:szCs w:val="18"/>
              </w:rPr>
              <w:t>2.1</w:t>
            </w:r>
            <w:r>
              <w:rPr>
                <w:kern w:val="0"/>
                <w:sz w:val="18"/>
                <w:szCs w:val="18"/>
              </w:rPr>
              <w:t>（</w:t>
            </w:r>
            <w:r>
              <w:rPr>
                <w:kern w:val="0"/>
                <w:sz w:val="18"/>
                <w:szCs w:val="18"/>
              </w:rPr>
              <w:t>1.80</w:t>
            </w:r>
            <w:r>
              <w:rPr>
                <w:kern w:val="0"/>
                <w:sz w:val="18"/>
                <w:szCs w:val="18"/>
              </w:rPr>
              <w:t>，</w:t>
            </w:r>
            <w:r>
              <w:rPr>
                <w:kern w:val="0"/>
                <w:sz w:val="18"/>
                <w:szCs w:val="18"/>
              </w:rPr>
              <w:t>2.72</w:t>
            </w:r>
            <w:r>
              <w:rPr>
                <w:kern w:val="0"/>
                <w:sz w:val="18"/>
                <w:szCs w:val="18"/>
              </w:rPr>
              <w:t>）</w:t>
            </w:r>
          </w:p>
        </w:tc>
        <w:tc>
          <w:tcPr>
            <w:tcW w:w="0" w:type="auto"/>
            <w:shd w:val="clear" w:color="auto" w:fill="EDEDED"/>
            <w:noWrap/>
          </w:tcPr>
          <w:p w14:paraId="42C1CE0C" w14:textId="77777777" w:rsidR="006F59CF" w:rsidRDefault="00053012">
            <w:pPr>
              <w:widowControl/>
              <w:spacing w:line="360" w:lineRule="auto"/>
              <w:jc w:val="left"/>
              <w:rPr>
                <w:kern w:val="0"/>
                <w:sz w:val="18"/>
                <w:szCs w:val="18"/>
              </w:rPr>
            </w:pPr>
            <w:r>
              <w:rPr>
                <w:kern w:val="0"/>
                <w:sz w:val="18"/>
                <w:szCs w:val="18"/>
              </w:rPr>
              <w:t>2.07</w:t>
            </w:r>
            <w:r>
              <w:rPr>
                <w:kern w:val="0"/>
                <w:sz w:val="18"/>
                <w:szCs w:val="18"/>
              </w:rPr>
              <w:t>（</w:t>
            </w:r>
            <w:r>
              <w:rPr>
                <w:kern w:val="0"/>
                <w:sz w:val="18"/>
                <w:szCs w:val="18"/>
              </w:rPr>
              <w:t>1.71</w:t>
            </w:r>
            <w:r>
              <w:rPr>
                <w:kern w:val="0"/>
                <w:sz w:val="18"/>
                <w:szCs w:val="18"/>
              </w:rPr>
              <w:t>，</w:t>
            </w:r>
            <w:r>
              <w:rPr>
                <w:kern w:val="0"/>
                <w:sz w:val="18"/>
                <w:szCs w:val="18"/>
              </w:rPr>
              <w:t>2.45</w:t>
            </w:r>
            <w:r>
              <w:rPr>
                <w:kern w:val="0"/>
                <w:sz w:val="18"/>
                <w:szCs w:val="18"/>
              </w:rPr>
              <w:t>）</w:t>
            </w:r>
          </w:p>
        </w:tc>
        <w:tc>
          <w:tcPr>
            <w:tcW w:w="0" w:type="auto"/>
            <w:shd w:val="clear" w:color="auto" w:fill="EDEDED"/>
            <w:noWrap/>
          </w:tcPr>
          <w:p w14:paraId="200A74C8" w14:textId="77777777" w:rsidR="006F59CF" w:rsidRDefault="00053012">
            <w:pPr>
              <w:widowControl/>
              <w:spacing w:line="360" w:lineRule="auto"/>
              <w:jc w:val="left"/>
              <w:rPr>
                <w:b/>
                <w:bCs/>
                <w:kern w:val="0"/>
                <w:sz w:val="18"/>
                <w:szCs w:val="18"/>
              </w:rPr>
            </w:pPr>
            <w:r>
              <w:rPr>
                <w:b/>
                <w:bCs/>
                <w:kern w:val="0"/>
                <w:sz w:val="18"/>
                <w:szCs w:val="18"/>
              </w:rPr>
              <w:t>0.049*</w:t>
            </w:r>
          </w:p>
        </w:tc>
      </w:tr>
      <w:tr w:rsidR="006F59CF" w14:paraId="74903B33" w14:textId="77777777">
        <w:trPr>
          <w:trHeight w:val="20"/>
        </w:trPr>
        <w:tc>
          <w:tcPr>
            <w:tcW w:w="0" w:type="auto"/>
            <w:shd w:val="clear" w:color="auto" w:fill="auto"/>
            <w:noWrap/>
          </w:tcPr>
          <w:p w14:paraId="3F93C4BE" w14:textId="77777777" w:rsidR="006F59CF" w:rsidRDefault="00053012">
            <w:pPr>
              <w:widowControl/>
              <w:spacing w:line="360" w:lineRule="auto"/>
              <w:jc w:val="left"/>
              <w:rPr>
                <w:b/>
                <w:bCs/>
                <w:color w:val="000000"/>
                <w:kern w:val="0"/>
                <w:sz w:val="18"/>
                <w:szCs w:val="18"/>
              </w:rPr>
            </w:pPr>
            <w:r>
              <w:rPr>
                <w:b/>
                <w:bCs/>
                <w:color w:val="000000"/>
                <w:kern w:val="0"/>
                <w:sz w:val="18"/>
                <w:szCs w:val="18"/>
              </w:rPr>
              <w:t>FEV1%</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auto"/>
            <w:noWrap/>
          </w:tcPr>
          <w:p w14:paraId="22EF7C86" w14:textId="77777777" w:rsidR="006F59CF" w:rsidRDefault="00053012">
            <w:pPr>
              <w:widowControl/>
              <w:spacing w:line="360" w:lineRule="auto"/>
              <w:jc w:val="left"/>
              <w:rPr>
                <w:kern w:val="0"/>
                <w:sz w:val="18"/>
                <w:szCs w:val="18"/>
              </w:rPr>
            </w:pPr>
            <w:r>
              <w:rPr>
                <w:kern w:val="0"/>
                <w:sz w:val="18"/>
                <w:szCs w:val="18"/>
              </w:rPr>
              <w:t>79.34±15.43</w:t>
            </w:r>
          </w:p>
        </w:tc>
        <w:tc>
          <w:tcPr>
            <w:tcW w:w="0" w:type="auto"/>
            <w:shd w:val="clear" w:color="auto" w:fill="auto"/>
            <w:noWrap/>
          </w:tcPr>
          <w:p w14:paraId="5888EFCE" w14:textId="77777777" w:rsidR="006F59CF" w:rsidRDefault="00053012">
            <w:pPr>
              <w:widowControl/>
              <w:spacing w:line="360" w:lineRule="auto"/>
              <w:jc w:val="left"/>
              <w:rPr>
                <w:kern w:val="0"/>
                <w:sz w:val="18"/>
                <w:szCs w:val="18"/>
              </w:rPr>
            </w:pPr>
            <w:r>
              <w:rPr>
                <w:kern w:val="0"/>
                <w:sz w:val="18"/>
                <w:szCs w:val="18"/>
              </w:rPr>
              <w:t>89.26±17.90</w:t>
            </w:r>
          </w:p>
        </w:tc>
        <w:tc>
          <w:tcPr>
            <w:tcW w:w="0" w:type="auto"/>
            <w:shd w:val="clear" w:color="auto" w:fill="auto"/>
            <w:noWrap/>
          </w:tcPr>
          <w:p w14:paraId="1864847C" w14:textId="77777777" w:rsidR="006F59CF" w:rsidRDefault="00053012">
            <w:pPr>
              <w:widowControl/>
              <w:spacing w:line="360" w:lineRule="auto"/>
              <w:jc w:val="left"/>
              <w:rPr>
                <w:kern w:val="0"/>
                <w:sz w:val="18"/>
                <w:szCs w:val="18"/>
              </w:rPr>
            </w:pPr>
            <w:r>
              <w:rPr>
                <w:kern w:val="0"/>
                <w:sz w:val="18"/>
                <w:szCs w:val="18"/>
              </w:rPr>
              <w:t>81.99±16.09</w:t>
            </w:r>
          </w:p>
        </w:tc>
        <w:tc>
          <w:tcPr>
            <w:tcW w:w="0" w:type="auto"/>
            <w:shd w:val="clear" w:color="auto" w:fill="auto"/>
            <w:noWrap/>
          </w:tcPr>
          <w:p w14:paraId="633B49EF" w14:textId="77777777" w:rsidR="006F59CF" w:rsidRDefault="00053012">
            <w:pPr>
              <w:widowControl/>
              <w:spacing w:line="360" w:lineRule="auto"/>
              <w:jc w:val="left"/>
              <w:rPr>
                <w:b/>
                <w:bCs/>
                <w:kern w:val="0"/>
                <w:sz w:val="18"/>
                <w:szCs w:val="18"/>
              </w:rPr>
            </w:pPr>
            <w:r>
              <w:rPr>
                <w:b/>
                <w:bCs/>
                <w:kern w:val="0"/>
                <w:sz w:val="18"/>
                <w:szCs w:val="18"/>
              </w:rPr>
              <w:t>0.002*</w:t>
            </w:r>
          </w:p>
        </w:tc>
      </w:tr>
      <w:tr w:rsidR="006F59CF" w14:paraId="7A724780" w14:textId="77777777">
        <w:trPr>
          <w:trHeight w:val="20"/>
        </w:trPr>
        <w:tc>
          <w:tcPr>
            <w:tcW w:w="0" w:type="auto"/>
            <w:shd w:val="clear" w:color="auto" w:fill="EDEDED"/>
            <w:noWrap/>
          </w:tcPr>
          <w:p w14:paraId="5C3C0A83" w14:textId="77777777" w:rsidR="006F59CF" w:rsidRDefault="00053012">
            <w:pPr>
              <w:widowControl/>
              <w:spacing w:line="360" w:lineRule="auto"/>
              <w:jc w:val="left"/>
              <w:rPr>
                <w:b/>
                <w:bCs/>
                <w:color w:val="000000"/>
                <w:kern w:val="0"/>
                <w:sz w:val="18"/>
                <w:szCs w:val="18"/>
              </w:rPr>
            </w:pPr>
            <w:r>
              <w:rPr>
                <w:b/>
                <w:bCs/>
                <w:color w:val="000000"/>
                <w:kern w:val="0"/>
                <w:sz w:val="18"/>
                <w:szCs w:val="18"/>
              </w:rPr>
              <w:t>FEV1/FVC</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EDEDED"/>
            <w:noWrap/>
          </w:tcPr>
          <w:p w14:paraId="066C2E84" w14:textId="77777777" w:rsidR="006F59CF" w:rsidRDefault="00053012">
            <w:pPr>
              <w:widowControl/>
              <w:spacing w:line="360" w:lineRule="auto"/>
              <w:jc w:val="left"/>
              <w:rPr>
                <w:kern w:val="0"/>
                <w:sz w:val="18"/>
                <w:szCs w:val="18"/>
              </w:rPr>
            </w:pPr>
            <w:r>
              <w:rPr>
                <w:kern w:val="0"/>
                <w:sz w:val="18"/>
                <w:szCs w:val="18"/>
              </w:rPr>
              <w:t>85.21</w:t>
            </w:r>
            <w:r>
              <w:rPr>
                <w:kern w:val="0"/>
                <w:sz w:val="18"/>
                <w:szCs w:val="18"/>
              </w:rPr>
              <w:t>（</w:t>
            </w:r>
            <w:r>
              <w:rPr>
                <w:kern w:val="0"/>
                <w:sz w:val="18"/>
                <w:szCs w:val="18"/>
              </w:rPr>
              <w:t>79.05</w:t>
            </w:r>
            <w:r>
              <w:rPr>
                <w:kern w:val="0"/>
                <w:sz w:val="18"/>
                <w:szCs w:val="18"/>
              </w:rPr>
              <w:t>，</w:t>
            </w:r>
            <w:r>
              <w:rPr>
                <w:kern w:val="0"/>
                <w:sz w:val="18"/>
                <w:szCs w:val="18"/>
              </w:rPr>
              <w:t>91.19</w:t>
            </w:r>
            <w:r>
              <w:rPr>
                <w:kern w:val="0"/>
                <w:sz w:val="18"/>
                <w:szCs w:val="18"/>
              </w:rPr>
              <w:t>）</w:t>
            </w:r>
          </w:p>
        </w:tc>
        <w:tc>
          <w:tcPr>
            <w:tcW w:w="0" w:type="auto"/>
            <w:shd w:val="clear" w:color="auto" w:fill="EDEDED"/>
            <w:noWrap/>
          </w:tcPr>
          <w:p w14:paraId="7F413925" w14:textId="77777777" w:rsidR="006F59CF" w:rsidRDefault="00053012">
            <w:pPr>
              <w:widowControl/>
              <w:spacing w:line="360" w:lineRule="auto"/>
              <w:jc w:val="left"/>
              <w:rPr>
                <w:kern w:val="0"/>
                <w:sz w:val="18"/>
                <w:szCs w:val="18"/>
              </w:rPr>
            </w:pPr>
            <w:r>
              <w:rPr>
                <w:kern w:val="0"/>
                <w:sz w:val="18"/>
                <w:szCs w:val="18"/>
              </w:rPr>
              <w:t>86.87</w:t>
            </w:r>
            <w:r>
              <w:rPr>
                <w:kern w:val="0"/>
                <w:sz w:val="18"/>
                <w:szCs w:val="18"/>
              </w:rPr>
              <w:t>（</w:t>
            </w:r>
            <w:r>
              <w:rPr>
                <w:kern w:val="0"/>
                <w:sz w:val="18"/>
                <w:szCs w:val="18"/>
              </w:rPr>
              <w:t>79.45</w:t>
            </w:r>
            <w:r>
              <w:rPr>
                <w:kern w:val="0"/>
                <w:sz w:val="18"/>
                <w:szCs w:val="18"/>
              </w:rPr>
              <w:t>，</w:t>
            </w:r>
            <w:r>
              <w:rPr>
                <w:kern w:val="0"/>
                <w:sz w:val="18"/>
                <w:szCs w:val="18"/>
              </w:rPr>
              <w:t>90.31</w:t>
            </w:r>
            <w:r>
              <w:rPr>
                <w:kern w:val="0"/>
                <w:sz w:val="18"/>
                <w:szCs w:val="18"/>
              </w:rPr>
              <w:t>）</w:t>
            </w:r>
          </w:p>
        </w:tc>
        <w:tc>
          <w:tcPr>
            <w:tcW w:w="0" w:type="auto"/>
            <w:shd w:val="clear" w:color="auto" w:fill="EDEDED"/>
            <w:noWrap/>
          </w:tcPr>
          <w:p w14:paraId="043A2D51" w14:textId="77777777" w:rsidR="006F59CF" w:rsidRDefault="00053012">
            <w:pPr>
              <w:widowControl/>
              <w:spacing w:line="360" w:lineRule="auto"/>
              <w:jc w:val="left"/>
              <w:rPr>
                <w:kern w:val="0"/>
                <w:sz w:val="18"/>
                <w:szCs w:val="18"/>
              </w:rPr>
            </w:pPr>
            <w:r>
              <w:rPr>
                <w:kern w:val="0"/>
                <w:sz w:val="18"/>
                <w:szCs w:val="18"/>
              </w:rPr>
              <w:t>85.11</w:t>
            </w:r>
            <w:r>
              <w:rPr>
                <w:kern w:val="0"/>
                <w:sz w:val="18"/>
                <w:szCs w:val="18"/>
              </w:rPr>
              <w:t>（</w:t>
            </w:r>
            <w:r>
              <w:rPr>
                <w:kern w:val="0"/>
                <w:sz w:val="18"/>
                <w:szCs w:val="18"/>
              </w:rPr>
              <w:t>76.02</w:t>
            </w:r>
            <w:r>
              <w:rPr>
                <w:kern w:val="0"/>
                <w:sz w:val="18"/>
                <w:szCs w:val="18"/>
              </w:rPr>
              <w:t>，</w:t>
            </w:r>
            <w:r>
              <w:rPr>
                <w:kern w:val="0"/>
                <w:sz w:val="18"/>
                <w:szCs w:val="18"/>
              </w:rPr>
              <w:t>93.48</w:t>
            </w:r>
            <w:r>
              <w:rPr>
                <w:kern w:val="0"/>
                <w:sz w:val="18"/>
                <w:szCs w:val="18"/>
              </w:rPr>
              <w:t>）</w:t>
            </w:r>
          </w:p>
        </w:tc>
        <w:tc>
          <w:tcPr>
            <w:tcW w:w="0" w:type="auto"/>
            <w:shd w:val="clear" w:color="auto" w:fill="EDEDED"/>
            <w:noWrap/>
          </w:tcPr>
          <w:p w14:paraId="46E92D0E" w14:textId="77777777" w:rsidR="006F59CF" w:rsidRDefault="00053012">
            <w:pPr>
              <w:widowControl/>
              <w:spacing w:line="360" w:lineRule="auto"/>
              <w:jc w:val="left"/>
              <w:rPr>
                <w:kern w:val="0"/>
                <w:sz w:val="18"/>
                <w:szCs w:val="18"/>
              </w:rPr>
            </w:pPr>
            <w:r>
              <w:rPr>
                <w:kern w:val="0"/>
                <w:sz w:val="18"/>
                <w:szCs w:val="18"/>
              </w:rPr>
              <w:t>0.990</w:t>
            </w:r>
          </w:p>
        </w:tc>
      </w:tr>
      <w:tr w:rsidR="006F59CF" w14:paraId="75A97084" w14:textId="77777777">
        <w:trPr>
          <w:trHeight w:val="20"/>
        </w:trPr>
        <w:tc>
          <w:tcPr>
            <w:tcW w:w="0" w:type="auto"/>
            <w:shd w:val="clear" w:color="auto" w:fill="auto"/>
            <w:noWrap/>
          </w:tcPr>
          <w:p w14:paraId="0D2DFC67"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PEF</w:t>
            </w:r>
            <w:r>
              <w:rPr>
                <w:b/>
                <w:bCs/>
                <w:color w:val="000000"/>
                <w:kern w:val="0"/>
                <w:sz w:val="18"/>
                <w:szCs w:val="18"/>
              </w:rPr>
              <w:t>（</w:t>
            </w:r>
            <w:r>
              <w:rPr>
                <w:b/>
                <w:bCs/>
                <w:color w:val="000000"/>
                <w:kern w:val="0"/>
                <w:sz w:val="18"/>
                <w:szCs w:val="18"/>
              </w:rPr>
              <w:t>L/s</w:t>
            </w:r>
            <w:r>
              <w:rPr>
                <w:b/>
                <w:bCs/>
                <w:color w:val="000000"/>
                <w:kern w:val="0"/>
                <w:sz w:val="18"/>
                <w:szCs w:val="18"/>
              </w:rPr>
              <w:t>）</w:t>
            </w:r>
          </w:p>
        </w:tc>
        <w:tc>
          <w:tcPr>
            <w:tcW w:w="0" w:type="auto"/>
            <w:shd w:val="clear" w:color="auto" w:fill="auto"/>
            <w:noWrap/>
          </w:tcPr>
          <w:p w14:paraId="3838BB7C" w14:textId="77777777" w:rsidR="006F59CF" w:rsidRDefault="00053012">
            <w:pPr>
              <w:widowControl/>
              <w:spacing w:line="360" w:lineRule="auto"/>
              <w:jc w:val="left"/>
              <w:rPr>
                <w:kern w:val="0"/>
                <w:sz w:val="18"/>
                <w:szCs w:val="18"/>
              </w:rPr>
            </w:pPr>
            <w:r>
              <w:rPr>
                <w:kern w:val="0"/>
                <w:sz w:val="18"/>
                <w:szCs w:val="18"/>
              </w:rPr>
              <w:t>4.98</w:t>
            </w:r>
            <w:r>
              <w:rPr>
                <w:kern w:val="0"/>
                <w:sz w:val="18"/>
                <w:szCs w:val="18"/>
              </w:rPr>
              <w:t>（</w:t>
            </w:r>
            <w:r>
              <w:rPr>
                <w:kern w:val="0"/>
                <w:sz w:val="18"/>
                <w:szCs w:val="18"/>
              </w:rPr>
              <w:t>4.41</w:t>
            </w:r>
            <w:r>
              <w:rPr>
                <w:kern w:val="0"/>
                <w:sz w:val="18"/>
                <w:szCs w:val="18"/>
              </w:rPr>
              <w:t>，</w:t>
            </w:r>
            <w:r>
              <w:rPr>
                <w:kern w:val="0"/>
                <w:sz w:val="18"/>
                <w:szCs w:val="18"/>
              </w:rPr>
              <w:t>5.97</w:t>
            </w:r>
            <w:r>
              <w:rPr>
                <w:kern w:val="0"/>
                <w:sz w:val="18"/>
                <w:szCs w:val="18"/>
              </w:rPr>
              <w:t>）</w:t>
            </w:r>
          </w:p>
        </w:tc>
        <w:tc>
          <w:tcPr>
            <w:tcW w:w="0" w:type="auto"/>
            <w:shd w:val="clear" w:color="auto" w:fill="auto"/>
            <w:noWrap/>
          </w:tcPr>
          <w:p w14:paraId="737D4322" w14:textId="77777777" w:rsidR="006F59CF" w:rsidRDefault="00053012">
            <w:pPr>
              <w:widowControl/>
              <w:spacing w:line="360" w:lineRule="auto"/>
              <w:jc w:val="left"/>
              <w:rPr>
                <w:kern w:val="0"/>
                <w:sz w:val="18"/>
                <w:szCs w:val="18"/>
              </w:rPr>
            </w:pPr>
            <w:r>
              <w:rPr>
                <w:kern w:val="0"/>
                <w:sz w:val="18"/>
                <w:szCs w:val="18"/>
              </w:rPr>
              <w:t>5.38</w:t>
            </w:r>
            <w:r>
              <w:rPr>
                <w:kern w:val="0"/>
                <w:sz w:val="18"/>
                <w:szCs w:val="18"/>
              </w:rPr>
              <w:t>（</w:t>
            </w:r>
            <w:r>
              <w:rPr>
                <w:kern w:val="0"/>
                <w:sz w:val="18"/>
                <w:szCs w:val="18"/>
              </w:rPr>
              <w:t>4.51</w:t>
            </w:r>
            <w:r>
              <w:rPr>
                <w:kern w:val="0"/>
                <w:sz w:val="18"/>
                <w:szCs w:val="18"/>
              </w:rPr>
              <w:t>，</w:t>
            </w:r>
            <w:r>
              <w:rPr>
                <w:kern w:val="0"/>
                <w:sz w:val="18"/>
                <w:szCs w:val="18"/>
              </w:rPr>
              <w:t>6.51</w:t>
            </w:r>
            <w:r>
              <w:rPr>
                <w:kern w:val="0"/>
                <w:sz w:val="18"/>
                <w:szCs w:val="18"/>
              </w:rPr>
              <w:t>）</w:t>
            </w:r>
          </w:p>
        </w:tc>
        <w:tc>
          <w:tcPr>
            <w:tcW w:w="0" w:type="auto"/>
            <w:shd w:val="clear" w:color="auto" w:fill="auto"/>
            <w:noWrap/>
          </w:tcPr>
          <w:p w14:paraId="27856D4F" w14:textId="77777777" w:rsidR="006F59CF" w:rsidRDefault="00053012">
            <w:pPr>
              <w:widowControl/>
              <w:spacing w:line="360" w:lineRule="auto"/>
              <w:jc w:val="left"/>
              <w:rPr>
                <w:kern w:val="0"/>
                <w:sz w:val="18"/>
                <w:szCs w:val="18"/>
              </w:rPr>
            </w:pPr>
            <w:r>
              <w:rPr>
                <w:kern w:val="0"/>
                <w:sz w:val="18"/>
                <w:szCs w:val="18"/>
              </w:rPr>
              <w:t>5.35</w:t>
            </w:r>
            <w:r>
              <w:rPr>
                <w:kern w:val="0"/>
                <w:sz w:val="18"/>
                <w:szCs w:val="18"/>
              </w:rPr>
              <w:t>（</w:t>
            </w:r>
            <w:r>
              <w:rPr>
                <w:kern w:val="0"/>
                <w:sz w:val="18"/>
                <w:szCs w:val="18"/>
              </w:rPr>
              <w:t>4.19</w:t>
            </w:r>
            <w:r>
              <w:rPr>
                <w:kern w:val="0"/>
                <w:sz w:val="18"/>
                <w:szCs w:val="18"/>
              </w:rPr>
              <w:t>，</w:t>
            </w:r>
            <w:r>
              <w:rPr>
                <w:kern w:val="0"/>
                <w:sz w:val="18"/>
                <w:szCs w:val="18"/>
              </w:rPr>
              <w:t>6.55</w:t>
            </w:r>
            <w:r>
              <w:rPr>
                <w:kern w:val="0"/>
                <w:sz w:val="18"/>
                <w:szCs w:val="18"/>
              </w:rPr>
              <w:t>）</w:t>
            </w:r>
          </w:p>
        </w:tc>
        <w:tc>
          <w:tcPr>
            <w:tcW w:w="0" w:type="auto"/>
            <w:shd w:val="clear" w:color="auto" w:fill="auto"/>
            <w:noWrap/>
          </w:tcPr>
          <w:p w14:paraId="44BF3036" w14:textId="77777777" w:rsidR="006F59CF" w:rsidRDefault="00053012">
            <w:pPr>
              <w:widowControl/>
              <w:spacing w:line="360" w:lineRule="auto"/>
              <w:jc w:val="left"/>
              <w:rPr>
                <w:kern w:val="0"/>
                <w:sz w:val="18"/>
                <w:szCs w:val="18"/>
              </w:rPr>
            </w:pPr>
            <w:r>
              <w:rPr>
                <w:kern w:val="0"/>
                <w:sz w:val="18"/>
                <w:szCs w:val="18"/>
              </w:rPr>
              <w:t>0.071</w:t>
            </w:r>
          </w:p>
        </w:tc>
      </w:tr>
      <w:tr w:rsidR="006F59CF" w14:paraId="0510BE19" w14:textId="77777777">
        <w:trPr>
          <w:trHeight w:val="20"/>
        </w:trPr>
        <w:tc>
          <w:tcPr>
            <w:tcW w:w="0" w:type="auto"/>
            <w:shd w:val="clear" w:color="auto" w:fill="EDEDED"/>
            <w:noWrap/>
          </w:tcPr>
          <w:p w14:paraId="004E5D2F"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PEF%</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shd w:val="clear" w:color="auto" w:fill="EDEDED"/>
            <w:noWrap/>
          </w:tcPr>
          <w:p w14:paraId="595996D6" w14:textId="77777777" w:rsidR="006F59CF" w:rsidRDefault="00053012">
            <w:pPr>
              <w:widowControl/>
              <w:spacing w:line="360" w:lineRule="auto"/>
              <w:jc w:val="left"/>
              <w:rPr>
                <w:kern w:val="0"/>
                <w:sz w:val="18"/>
                <w:szCs w:val="18"/>
              </w:rPr>
            </w:pPr>
            <w:r>
              <w:rPr>
                <w:kern w:val="0"/>
                <w:sz w:val="18"/>
                <w:szCs w:val="18"/>
              </w:rPr>
              <w:t>77.51±22.78</w:t>
            </w:r>
          </w:p>
        </w:tc>
        <w:tc>
          <w:tcPr>
            <w:tcW w:w="0" w:type="auto"/>
            <w:shd w:val="clear" w:color="auto" w:fill="EDEDED"/>
            <w:noWrap/>
          </w:tcPr>
          <w:p w14:paraId="5CFC6383" w14:textId="77777777" w:rsidR="006F59CF" w:rsidRDefault="00053012">
            <w:pPr>
              <w:widowControl/>
              <w:spacing w:line="360" w:lineRule="auto"/>
              <w:jc w:val="left"/>
              <w:rPr>
                <w:kern w:val="0"/>
                <w:sz w:val="18"/>
                <w:szCs w:val="18"/>
              </w:rPr>
            </w:pPr>
            <w:r>
              <w:rPr>
                <w:kern w:val="0"/>
                <w:sz w:val="18"/>
                <w:szCs w:val="18"/>
              </w:rPr>
              <w:t>87.28±20.17</w:t>
            </w:r>
          </w:p>
        </w:tc>
        <w:tc>
          <w:tcPr>
            <w:tcW w:w="0" w:type="auto"/>
            <w:shd w:val="clear" w:color="auto" w:fill="EDEDED"/>
            <w:noWrap/>
          </w:tcPr>
          <w:p w14:paraId="598283A9" w14:textId="77777777" w:rsidR="006F59CF" w:rsidRDefault="00053012">
            <w:pPr>
              <w:widowControl/>
              <w:spacing w:line="360" w:lineRule="auto"/>
              <w:jc w:val="left"/>
              <w:rPr>
                <w:kern w:val="0"/>
                <w:sz w:val="18"/>
                <w:szCs w:val="18"/>
              </w:rPr>
            </w:pPr>
            <w:r>
              <w:rPr>
                <w:kern w:val="0"/>
                <w:sz w:val="18"/>
                <w:szCs w:val="18"/>
              </w:rPr>
              <w:t>82.52±20.14</w:t>
            </w:r>
          </w:p>
        </w:tc>
        <w:tc>
          <w:tcPr>
            <w:tcW w:w="0" w:type="auto"/>
            <w:shd w:val="clear" w:color="auto" w:fill="EDEDED"/>
            <w:noWrap/>
          </w:tcPr>
          <w:p w14:paraId="7F01D9E2" w14:textId="77777777" w:rsidR="006F59CF" w:rsidRDefault="00053012">
            <w:pPr>
              <w:widowControl/>
              <w:spacing w:line="360" w:lineRule="auto"/>
              <w:jc w:val="left"/>
              <w:rPr>
                <w:b/>
                <w:bCs/>
                <w:kern w:val="0"/>
                <w:sz w:val="18"/>
                <w:szCs w:val="18"/>
              </w:rPr>
            </w:pPr>
            <w:r>
              <w:rPr>
                <w:b/>
                <w:bCs/>
                <w:kern w:val="0"/>
                <w:sz w:val="18"/>
                <w:szCs w:val="18"/>
              </w:rPr>
              <w:t>0.009*</w:t>
            </w:r>
          </w:p>
        </w:tc>
      </w:tr>
      <w:tr w:rsidR="006F59CF" w14:paraId="049B4E50" w14:textId="77777777">
        <w:trPr>
          <w:trHeight w:val="20"/>
        </w:trPr>
        <w:tc>
          <w:tcPr>
            <w:tcW w:w="0" w:type="auto"/>
            <w:shd w:val="clear" w:color="auto" w:fill="auto"/>
            <w:noWrap/>
          </w:tcPr>
          <w:p w14:paraId="6E597675"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MVV</w:t>
            </w:r>
            <w:r>
              <w:rPr>
                <w:b/>
                <w:bCs/>
                <w:color w:val="000000"/>
                <w:kern w:val="0"/>
                <w:sz w:val="18"/>
                <w:szCs w:val="18"/>
              </w:rPr>
              <w:t>（</w:t>
            </w:r>
            <w:r>
              <w:rPr>
                <w:b/>
                <w:bCs/>
                <w:color w:val="000000"/>
                <w:kern w:val="0"/>
                <w:sz w:val="18"/>
                <w:szCs w:val="18"/>
              </w:rPr>
              <w:t>L/min</w:t>
            </w:r>
            <w:r>
              <w:rPr>
                <w:b/>
                <w:bCs/>
                <w:color w:val="000000"/>
                <w:kern w:val="0"/>
                <w:sz w:val="18"/>
                <w:szCs w:val="18"/>
              </w:rPr>
              <w:t>）</w:t>
            </w:r>
          </w:p>
        </w:tc>
        <w:tc>
          <w:tcPr>
            <w:tcW w:w="0" w:type="auto"/>
            <w:shd w:val="clear" w:color="auto" w:fill="auto"/>
            <w:noWrap/>
          </w:tcPr>
          <w:p w14:paraId="79225B3D" w14:textId="77777777" w:rsidR="006F59CF" w:rsidRDefault="00053012">
            <w:pPr>
              <w:widowControl/>
              <w:spacing w:line="360" w:lineRule="auto"/>
              <w:jc w:val="left"/>
              <w:rPr>
                <w:kern w:val="0"/>
                <w:sz w:val="18"/>
                <w:szCs w:val="18"/>
              </w:rPr>
            </w:pPr>
            <w:r>
              <w:rPr>
                <w:kern w:val="0"/>
                <w:sz w:val="18"/>
                <w:szCs w:val="18"/>
              </w:rPr>
              <w:t>76.34</w:t>
            </w:r>
            <w:r>
              <w:rPr>
                <w:kern w:val="0"/>
                <w:sz w:val="18"/>
                <w:szCs w:val="18"/>
              </w:rPr>
              <w:t>（</w:t>
            </w:r>
            <w:r>
              <w:rPr>
                <w:kern w:val="0"/>
                <w:sz w:val="18"/>
                <w:szCs w:val="18"/>
              </w:rPr>
              <w:t>64.97</w:t>
            </w:r>
            <w:r>
              <w:rPr>
                <w:kern w:val="0"/>
                <w:sz w:val="18"/>
                <w:szCs w:val="18"/>
              </w:rPr>
              <w:t>，</w:t>
            </w:r>
            <w:r>
              <w:rPr>
                <w:kern w:val="0"/>
                <w:sz w:val="18"/>
                <w:szCs w:val="18"/>
              </w:rPr>
              <w:t>91.88</w:t>
            </w:r>
            <w:r>
              <w:rPr>
                <w:kern w:val="0"/>
                <w:sz w:val="18"/>
                <w:szCs w:val="18"/>
              </w:rPr>
              <w:t>）</w:t>
            </w:r>
          </w:p>
        </w:tc>
        <w:tc>
          <w:tcPr>
            <w:tcW w:w="0" w:type="auto"/>
            <w:shd w:val="clear" w:color="auto" w:fill="auto"/>
            <w:noWrap/>
          </w:tcPr>
          <w:p w14:paraId="3613335D" w14:textId="77777777" w:rsidR="006F59CF" w:rsidRDefault="00053012">
            <w:pPr>
              <w:widowControl/>
              <w:spacing w:line="360" w:lineRule="auto"/>
              <w:jc w:val="left"/>
              <w:rPr>
                <w:kern w:val="0"/>
                <w:sz w:val="18"/>
                <w:szCs w:val="18"/>
              </w:rPr>
            </w:pPr>
            <w:r>
              <w:rPr>
                <w:kern w:val="0"/>
                <w:sz w:val="18"/>
                <w:szCs w:val="18"/>
              </w:rPr>
              <w:t>82.65</w:t>
            </w:r>
            <w:r>
              <w:rPr>
                <w:kern w:val="0"/>
                <w:sz w:val="18"/>
                <w:szCs w:val="18"/>
              </w:rPr>
              <w:t>（</w:t>
            </w:r>
            <w:r>
              <w:rPr>
                <w:kern w:val="0"/>
                <w:sz w:val="18"/>
                <w:szCs w:val="18"/>
              </w:rPr>
              <w:t>64.30</w:t>
            </w:r>
            <w:r>
              <w:rPr>
                <w:kern w:val="0"/>
                <w:sz w:val="18"/>
                <w:szCs w:val="18"/>
              </w:rPr>
              <w:t>，</w:t>
            </w:r>
            <w:r>
              <w:rPr>
                <w:kern w:val="0"/>
                <w:sz w:val="18"/>
                <w:szCs w:val="18"/>
              </w:rPr>
              <w:t>103.62</w:t>
            </w:r>
            <w:r>
              <w:rPr>
                <w:kern w:val="0"/>
                <w:sz w:val="18"/>
                <w:szCs w:val="18"/>
              </w:rPr>
              <w:t>）</w:t>
            </w:r>
          </w:p>
        </w:tc>
        <w:tc>
          <w:tcPr>
            <w:tcW w:w="0" w:type="auto"/>
            <w:shd w:val="clear" w:color="auto" w:fill="auto"/>
            <w:noWrap/>
          </w:tcPr>
          <w:p w14:paraId="19A64889" w14:textId="77777777" w:rsidR="006F59CF" w:rsidRDefault="00053012">
            <w:pPr>
              <w:widowControl/>
              <w:spacing w:line="360" w:lineRule="auto"/>
              <w:jc w:val="left"/>
              <w:rPr>
                <w:kern w:val="0"/>
                <w:sz w:val="18"/>
                <w:szCs w:val="18"/>
              </w:rPr>
            </w:pPr>
            <w:r>
              <w:rPr>
                <w:kern w:val="0"/>
                <w:sz w:val="18"/>
                <w:szCs w:val="18"/>
              </w:rPr>
              <w:t>88.54</w:t>
            </w:r>
            <w:r>
              <w:rPr>
                <w:kern w:val="0"/>
                <w:sz w:val="18"/>
                <w:szCs w:val="18"/>
              </w:rPr>
              <w:t>（</w:t>
            </w:r>
            <w:r>
              <w:rPr>
                <w:kern w:val="0"/>
                <w:sz w:val="18"/>
                <w:szCs w:val="18"/>
              </w:rPr>
              <w:t>67.87</w:t>
            </w:r>
            <w:r>
              <w:rPr>
                <w:kern w:val="0"/>
                <w:sz w:val="18"/>
                <w:szCs w:val="18"/>
              </w:rPr>
              <w:t>，</w:t>
            </w:r>
            <w:r>
              <w:rPr>
                <w:kern w:val="0"/>
                <w:sz w:val="18"/>
                <w:szCs w:val="18"/>
              </w:rPr>
              <w:t>88.54</w:t>
            </w:r>
            <w:r>
              <w:rPr>
                <w:kern w:val="0"/>
                <w:sz w:val="18"/>
                <w:szCs w:val="18"/>
              </w:rPr>
              <w:t>）</w:t>
            </w:r>
          </w:p>
        </w:tc>
        <w:tc>
          <w:tcPr>
            <w:tcW w:w="0" w:type="auto"/>
            <w:shd w:val="clear" w:color="auto" w:fill="auto"/>
            <w:noWrap/>
          </w:tcPr>
          <w:p w14:paraId="1B3969C4" w14:textId="77777777" w:rsidR="006F59CF" w:rsidRDefault="00053012">
            <w:pPr>
              <w:widowControl/>
              <w:spacing w:line="360" w:lineRule="auto"/>
              <w:jc w:val="left"/>
              <w:rPr>
                <w:kern w:val="0"/>
                <w:sz w:val="18"/>
                <w:szCs w:val="18"/>
              </w:rPr>
            </w:pPr>
            <w:r>
              <w:rPr>
                <w:kern w:val="0"/>
                <w:sz w:val="18"/>
                <w:szCs w:val="18"/>
              </w:rPr>
              <w:t>0.172</w:t>
            </w:r>
          </w:p>
        </w:tc>
      </w:tr>
      <w:tr w:rsidR="006F59CF" w14:paraId="041986E3" w14:textId="77777777">
        <w:trPr>
          <w:trHeight w:val="20"/>
        </w:trPr>
        <w:tc>
          <w:tcPr>
            <w:tcW w:w="0" w:type="auto"/>
            <w:tcBorders>
              <w:bottom w:val="single" w:sz="4" w:space="0" w:color="auto"/>
            </w:tcBorders>
            <w:shd w:val="clear" w:color="auto" w:fill="EDEDED"/>
            <w:noWrap/>
          </w:tcPr>
          <w:p w14:paraId="5517F8D3"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MVV%</w:t>
            </w:r>
            <w:r>
              <w:rPr>
                <w:b/>
                <w:bCs/>
                <w:color w:val="000000"/>
                <w:kern w:val="0"/>
                <w:sz w:val="18"/>
                <w:szCs w:val="18"/>
              </w:rPr>
              <w:t>（</w:t>
            </w:r>
            <w:r>
              <w:rPr>
                <w:b/>
                <w:bCs/>
                <w:color w:val="000000"/>
                <w:kern w:val="0"/>
                <w:sz w:val="18"/>
                <w:szCs w:val="18"/>
              </w:rPr>
              <w:t>%</w:t>
            </w:r>
            <w:r>
              <w:rPr>
                <w:b/>
                <w:bCs/>
                <w:color w:val="000000"/>
                <w:kern w:val="0"/>
                <w:sz w:val="18"/>
                <w:szCs w:val="18"/>
              </w:rPr>
              <w:t>）</w:t>
            </w:r>
          </w:p>
        </w:tc>
        <w:tc>
          <w:tcPr>
            <w:tcW w:w="0" w:type="auto"/>
            <w:tcBorders>
              <w:bottom w:val="single" w:sz="4" w:space="0" w:color="auto"/>
            </w:tcBorders>
            <w:shd w:val="clear" w:color="auto" w:fill="EDEDED"/>
            <w:noWrap/>
          </w:tcPr>
          <w:p w14:paraId="13B1A579" w14:textId="77777777" w:rsidR="006F59CF" w:rsidRDefault="00053012">
            <w:pPr>
              <w:widowControl/>
              <w:spacing w:line="360" w:lineRule="auto"/>
              <w:jc w:val="left"/>
              <w:rPr>
                <w:kern w:val="0"/>
                <w:sz w:val="18"/>
                <w:szCs w:val="18"/>
              </w:rPr>
            </w:pPr>
            <w:r>
              <w:rPr>
                <w:kern w:val="0"/>
                <w:sz w:val="18"/>
                <w:szCs w:val="18"/>
              </w:rPr>
              <w:t>79.42±17.75</w:t>
            </w:r>
          </w:p>
        </w:tc>
        <w:tc>
          <w:tcPr>
            <w:tcW w:w="0" w:type="auto"/>
            <w:tcBorders>
              <w:bottom w:val="single" w:sz="4" w:space="0" w:color="auto"/>
            </w:tcBorders>
            <w:shd w:val="clear" w:color="auto" w:fill="EDEDED"/>
            <w:noWrap/>
          </w:tcPr>
          <w:p w14:paraId="2125DF3C" w14:textId="77777777" w:rsidR="006F59CF" w:rsidRDefault="00053012">
            <w:pPr>
              <w:widowControl/>
              <w:spacing w:line="360" w:lineRule="auto"/>
              <w:jc w:val="left"/>
              <w:rPr>
                <w:kern w:val="0"/>
                <w:sz w:val="18"/>
                <w:szCs w:val="18"/>
              </w:rPr>
            </w:pPr>
            <w:r>
              <w:rPr>
                <w:kern w:val="0"/>
                <w:sz w:val="18"/>
                <w:szCs w:val="18"/>
              </w:rPr>
              <w:t>86.31±20.83</w:t>
            </w:r>
          </w:p>
        </w:tc>
        <w:tc>
          <w:tcPr>
            <w:tcW w:w="0" w:type="auto"/>
            <w:tcBorders>
              <w:bottom w:val="single" w:sz="4" w:space="0" w:color="auto"/>
            </w:tcBorders>
            <w:shd w:val="clear" w:color="auto" w:fill="EDEDED"/>
            <w:noWrap/>
          </w:tcPr>
          <w:p w14:paraId="44F1D730" w14:textId="77777777" w:rsidR="006F59CF" w:rsidRDefault="00053012">
            <w:pPr>
              <w:widowControl/>
              <w:spacing w:line="360" w:lineRule="auto"/>
              <w:jc w:val="left"/>
              <w:rPr>
                <w:kern w:val="0"/>
                <w:sz w:val="18"/>
                <w:szCs w:val="18"/>
              </w:rPr>
            </w:pPr>
            <w:r>
              <w:rPr>
                <w:kern w:val="0"/>
                <w:sz w:val="18"/>
                <w:szCs w:val="18"/>
              </w:rPr>
              <w:t>89.78±24.67</w:t>
            </w:r>
          </w:p>
        </w:tc>
        <w:tc>
          <w:tcPr>
            <w:tcW w:w="0" w:type="auto"/>
            <w:tcBorders>
              <w:bottom w:val="single" w:sz="4" w:space="0" w:color="auto"/>
            </w:tcBorders>
            <w:shd w:val="clear" w:color="auto" w:fill="EDEDED"/>
            <w:noWrap/>
          </w:tcPr>
          <w:p w14:paraId="0CD936D7" w14:textId="77777777" w:rsidR="006F59CF" w:rsidRDefault="00053012">
            <w:pPr>
              <w:widowControl/>
              <w:spacing w:line="360" w:lineRule="auto"/>
              <w:jc w:val="left"/>
              <w:rPr>
                <w:b/>
                <w:bCs/>
                <w:kern w:val="0"/>
                <w:sz w:val="18"/>
                <w:szCs w:val="18"/>
              </w:rPr>
            </w:pPr>
            <w:r>
              <w:rPr>
                <w:b/>
                <w:bCs/>
                <w:kern w:val="0"/>
                <w:sz w:val="18"/>
                <w:szCs w:val="18"/>
              </w:rPr>
              <w:t>0.031*</w:t>
            </w:r>
          </w:p>
        </w:tc>
      </w:tr>
    </w:tbl>
    <w:p w14:paraId="371D043F" w14:textId="77777777" w:rsidR="00F95314" w:rsidRDefault="00053012">
      <w:pPr>
        <w:rPr>
          <w:sz w:val="21"/>
          <w:szCs w:val="21"/>
        </w:rPr>
        <w:sectPr w:rsidR="00F95314" w:rsidSect="00E11DA2">
          <w:pgSz w:w="14175" w:h="5954"/>
          <w:pgMar w:top="720" w:right="720" w:bottom="720" w:left="720" w:header="851" w:footer="992" w:gutter="0"/>
          <w:cols w:space="0"/>
          <w:docGrid w:type="lines" w:linePitch="326"/>
        </w:sectPr>
      </w:pPr>
      <w:r>
        <w:rPr>
          <w:sz w:val="21"/>
          <w:szCs w:val="21"/>
        </w:rPr>
        <w:t>When P&lt;0.05, it indicated that the comparison between groups was statistically significant, and there was a significant difference between groups.</w:t>
      </w:r>
    </w:p>
    <w:p w14:paraId="460A4B0F" w14:textId="126D8DDA" w:rsidR="006F59CF" w:rsidRPr="00E11DA2" w:rsidRDefault="00053012" w:rsidP="00CD66B4">
      <w:pPr>
        <w:rPr>
          <w:b/>
          <w:bCs/>
          <w:color w:val="FF0000"/>
          <w:sz w:val="22"/>
          <w:szCs w:val="22"/>
        </w:rPr>
      </w:pPr>
      <w:r w:rsidRPr="00E11DA2">
        <w:rPr>
          <w:b/>
          <w:bCs/>
          <w:sz w:val="22"/>
          <w:szCs w:val="22"/>
        </w:rPr>
        <w:lastRenderedPageBreak/>
        <w:t xml:space="preserve">Supplementary Table </w:t>
      </w:r>
      <w:r w:rsidR="00CD66B4" w:rsidRPr="00E11DA2">
        <w:rPr>
          <w:b/>
          <w:bCs/>
          <w:sz w:val="22"/>
          <w:szCs w:val="22"/>
        </w:rPr>
        <w:t>4</w:t>
      </w:r>
      <w:r w:rsidRPr="00E11DA2">
        <w:rPr>
          <w:b/>
          <w:bCs/>
          <w:sz w:val="22"/>
          <w:szCs w:val="22"/>
        </w:rPr>
        <w:t xml:space="preserve">. The percentage of </w:t>
      </w:r>
      <w:r w:rsidR="001C0C84" w:rsidRPr="00E11DA2">
        <w:rPr>
          <w:b/>
          <w:bCs/>
          <w:sz w:val="22"/>
          <w:szCs w:val="22"/>
        </w:rPr>
        <w:t>PF</w:t>
      </w:r>
      <w:r w:rsidRPr="00E11DA2">
        <w:rPr>
          <w:b/>
          <w:bCs/>
          <w:sz w:val="22"/>
          <w:szCs w:val="22"/>
        </w:rPr>
        <w:t xml:space="preserve"> loss in the 3 weeks after surgery to the preoperative lung function</w:t>
      </w:r>
    </w:p>
    <w:tbl>
      <w:tblPr>
        <w:tblW w:w="0" w:type="auto"/>
        <w:tblBorders>
          <w:top w:val="single" w:sz="4" w:space="0" w:color="A5A5A5"/>
          <w:bottom w:val="single" w:sz="4" w:space="0" w:color="A5A5A5"/>
        </w:tblBorders>
        <w:tblLook w:val="04A0" w:firstRow="1" w:lastRow="0" w:firstColumn="1" w:lastColumn="0" w:noHBand="0" w:noVBand="1"/>
      </w:tblPr>
      <w:tblGrid>
        <w:gridCol w:w="1121"/>
        <w:gridCol w:w="2369"/>
        <w:gridCol w:w="3203"/>
        <w:gridCol w:w="2630"/>
        <w:gridCol w:w="970"/>
      </w:tblGrid>
      <w:tr w:rsidR="006F59CF" w14:paraId="09D54AB4" w14:textId="77777777">
        <w:trPr>
          <w:trHeight w:val="20"/>
        </w:trPr>
        <w:tc>
          <w:tcPr>
            <w:tcW w:w="0" w:type="auto"/>
            <w:tcBorders>
              <w:top w:val="single" w:sz="4" w:space="0" w:color="auto"/>
              <w:bottom w:val="single" w:sz="4" w:space="0" w:color="auto"/>
            </w:tcBorders>
            <w:shd w:val="clear" w:color="auto" w:fill="auto"/>
            <w:noWrap/>
          </w:tcPr>
          <w:p w14:paraId="13EE5751" w14:textId="77777777" w:rsidR="006F59CF" w:rsidRDefault="00053012">
            <w:pPr>
              <w:widowControl/>
              <w:spacing w:line="360" w:lineRule="auto"/>
              <w:rPr>
                <w:b/>
                <w:bCs/>
                <w:kern w:val="0"/>
                <w:sz w:val="18"/>
                <w:szCs w:val="18"/>
              </w:rPr>
            </w:pPr>
            <w:r>
              <w:rPr>
                <w:b/>
                <w:bCs/>
                <w:color w:val="000000"/>
                <w:kern w:val="0"/>
                <w:sz w:val="22"/>
                <w:szCs w:val="22"/>
              </w:rPr>
              <w:t>Variables</w:t>
            </w:r>
            <w:r>
              <w:rPr>
                <w:b/>
                <w:bCs/>
                <w:kern w:val="0"/>
                <w:sz w:val="18"/>
                <w:szCs w:val="18"/>
              </w:rPr>
              <w:t xml:space="preserve"> </w:t>
            </w:r>
          </w:p>
          <w:p w14:paraId="3998823D" w14:textId="77777777" w:rsidR="006F59CF" w:rsidRDefault="006F59CF">
            <w:pPr>
              <w:widowControl/>
              <w:spacing w:line="360" w:lineRule="auto"/>
              <w:rPr>
                <w:b/>
                <w:bCs/>
                <w:kern w:val="0"/>
                <w:sz w:val="18"/>
                <w:szCs w:val="18"/>
              </w:rPr>
            </w:pPr>
          </w:p>
        </w:tc>
        <w:tc>
          <w:tcPr>
            <w:tcW w:w="0" w:type="auto"/>
            <w:tcBorders>
              <w:top w:val="single" w:sz="4" w:space="0" w:color="auto"/>
              <w:bottom w:val="single" w:sz="4" w:space="0" w:color="auto"/>
            </w:tcBorders>
            <w:shd w:val="clear" w:color="auto" w:fill="auto"/>
            <w:noWrap/>
          </w:tcPr>
          <w:p w14:paraId="2AC92066" w14:textId="77777777" w:rsidR="006F59CF" w:rsidRDefault="00053012">
            <w:pPr>
              <w:widowControl/>
              <w:spacing w:line="360" w:lineRule="auto"/>
              <w:jc w:val="center"/>
              <w:rPr>
                <w:b/>
                <w:bCs/>
                <w:color w:val="000000"/>
                <w:kern w:val="0"/>
              </w:rPr>
            </w:pPr>
            <w:r>
              <w:rPr>
                <w:b/>
                <w:bCs/>
                <w:color w:val="000000"/>
                <w:kern w:val="0"/>
              </w:rPr>
              <w:t>Unilateral lobectomy</w:t>
            </w:r>
          </w:p>
          <w:p w14:paraId="00ECB26A" w14:textId="77777777" w:rsidR="006F59CF" w:rsidRDefault="00053012">
            <w:pPr>
              <w:widowControl/>
              <w:spacing w:line="360" w:lineRule="auto"/>
              <w:jc w:val="center"/>
              <w:rPr>
                <w:b/>
                <w:bCs/>
                <w:kern w:val="0"/>
                <w:sz w:val="18"/>
                <w:szCs w:val="18"/>
              </w:rPr>
            </w:pPr>
            <w:r>
              <w:rPr>
                <w:b/>
                <w:bCs/>
                <w:color w:val="000000"/>
                <w:kern w:val="0"/>
              </w:rPr>
              <w:t>(N=74)</w:t>
            </w:r>
          </w:p>
        </w:tc>
        <w:tc>
          <w:tcPr>
            <w:tcW w:w="0" w:type="auto"/>
            <w:tcBorders>
              <w:top w:val="single" w:sz="4" w:space="0" w:color="auto"/>
              <w:bottom w:val="single" w:sz="4" w:space="0" w:color="auto"/>
            </w:tcBorders>
            <w:shd w:val="clear" w:color="auto" w:fill="auto"/>
            <w:noWrap/>
          </w:tcPr>
          <w:p w14:paraId="13853951" w14:textId="77777777" w:rsidR="006F59CF" w:rsidRDefault="00053012">
            <w:pPr>
              <w:widowControl/>
              <w:spacing w:line="360" w:lineRule="auto"/>
              <w:jc w:val="center"/>
              <w:rPr>
                <w:b/>
                <w:bCs/>
                <w:color w:val="000000"/>
                <w:kern w:val="0"/>
              </w:rPr>
            </w:pPr>
            <w:r>
              <w:rPr>
                <w:b/>
                <w:bCs/>
                <w:color w:val="000000"/>
                <w:kern w:val="0"/>
              </w:rPr>
              <w:t>Unilateral sublobar resection</w:t>
            </w:r>
          </w:p>
          <w:p w14:paraId="78F4A3BA" w14:textId="77777777" w:rsidR="006F59CF" w:rsidRDefault="00053012">
            <w:pPr>
              <w:widowControl/>
              <w:spacing w:line="360" w:lineRule="auto"/>
              <w:jc w:val="center"/>
              <w:rPr>
                <w:b/>
                <w:bCs/>
                <w:kern w:val="0"/>
                <w:sz w:val="18"/>
                <w:szCs w:val="18"/>
              </w:rPr>
            </w:pPr>
            <w:r>
              <w:rPr>
                <w:b/>
                <w:bCs/>
                <w:color w:val="000000"/>
                <w:kern w:val="0"/>
              </w:rPr>
              <w:t>(N=67)</w:t>
            </w:r>
          </w:p>
        </w:tc>
        <w:tc>
          <w:tcPr>
            <w:tcW w:w="0" w:type="auto"/>
            <w:tcBorders>
              <w:top w:val="single" w:sz="4" w:space="0" w:color="auto"/>
              <w:bottom w:val="single" w:sz="4" w:space="0" w:color="auto"/>
            </w:tcBorders>
            <w:shd w:val="clear" w:color="auto" w:fill="auto"/>
            <w:noWrap/>
          </w:tcPr>
          <w:p w14:paraId="5C3A10F7" w14:textId="77777777" w:rsidR="006F59CF" w:rsidRDefault="00053012">
            <w:pPr>
              <w:widowControl/>
              <w:spacing w:line="360" w:lineRule="auto"/>
              <w:jc w:val="center"/>
              <w:rPr>
                <w:b/>
                <w:bCs/>
                <w:color w:val="000000"/>
                <w:kern w:val="0"/>
              </w:rPr>
            </w:pPr>
            <w:r>
              <w:rPr>
                <w:b/>
                <w:bCs/>
                <w:color w:val="000000"/>
                <w:kern w:val="0"/>
              </w:rPr>
              <w:t>Other surgical methods</w:t>
            </w:r>
          </w:p>
          <w:p w14:paraId="3AA9B5AA" w14:textId="77777777" w:rsidR="006F59CF" w:rsidRDefault="00053012">
            <w:pPr>
              <w:widowControl/>
              <w:spacing w:line="360" w:lineRule="auto"/>
              <w:jc w:val="center"/>
              <w:rPr>
                <w:b/>
                <w:bCs/>
                <w:kern w:val="0"/>
                <w:sz w:val="18"/>
                <w:szCs w:val="18"/>
              </w:rPr>
            </w:pPr>
            <w:r>
              <w:rPr>
                <w:b/>
                <w:bCs/>
                <w:color w:val="000000"/>
                <w:kern w:val="0"/>
              </w:rPr>
              <w:t>(N=30)</w:t>
            </w:r>
          </w:p>
        </w:tc>
        <w:tc>
          <w:tcPr>
            <w:tcW w:w="0" w:type="auto"/>
            <w:tcBorders>
              <w:top w:val="single" w:sz="4" w:space="0" w:color="auto"/>
              <w:bottom w:val="single" w:sz="4" w:space="0" w:color="auto"/>
            </w:tcBorders>
            <w:shd w:val="clear" w:color="auto" w:fill="auto"/>
          </w:tcPr>
          <w:p w14:paraId="1BAAFDBF" w14:textId="77777777" w:rsidR="006F59CF" w:rsidRDefault="00053012">
            <w:pPr>
              <w:widowControl/>
              <w:spacing w:line="720" w:lineRule="auto"/>
              <w:rPr>
                <w:b/>
                <w:bCs/>
                <w:color w:val="000000"/>
                <w:kern w:val="0"/>
              </w:rPr>
            </w:pPr>
            <w:r>
              <w:rPr>
                <w:b/>
                <w:bCs/>
                <w:color w:val="000000"/>
                <w:kern w:val="0"/>
              </w:rPr>
              <w:t>P value</w:t>
            </w:r>
          </w:p>
        </w:tc>
      </w:tr>
      <w:tr w:rsidR="006F59CF" w14:paraId="4A270F69" w14:textId="77777777">
        <w:trPr>
          <w:trHeight w:val="20"/>
        </w:trPr>
        <w:tc>
          <w:tcPr>
            <w:tcW w:w="0" w:type="auto"/>
            <w:tcBorders>
              <w:top w:val="single" w:sz="4" w:space="0" w:color="auto"/>
            </w:tcBorders>
            <w:shd w:val="clear" w:color="auto" w:fill="EDEDED"/>
            <w:noWrap/>
          </w:tcPr>
          <w:p w14:paraId="569F8559"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FVC</w:t>
            </w:r>
          </w:p>
        </w:tc>
        <w:tc>
          <w:tcPr>
            <w:tcW w:w="0" w:type="auto"/>
            <w:tcBorders>
              <w:top w:val="single" w:sz="4" w:space="0" w:color="auto"/>
            </w:tcBorders>
            <w:shd w:val="clear" w:color="auto" w:fill="EDEDED"/>
            <w:noWrap/>
          </w:tcPr>
          <w:p w14:paraId="40CB9CBF" w14:textId="77777777" w:rsidR="006F59CF" w:rsidRDefault="00053012">
            <w:pPr>
              <w:widowControl/>
              <w:spacing w:line="360" w:lineRule="auto"/>
              <w:jc w:val="center"/>
              <w:rPr>
                <w:kern w:val="0"/>
                <w:sz w:val="18"/>
                <w:szCs w:val="18"/>
              </w:rPr>
            </w:pPr>
            <w:r>
              <w:rPr>
                <w:kern w:val="0"/>
                <w:sz w:val="18"/>
                <w:szCs w:val="18"/>
              </w:rPr>
              <w:t>21.88</w:t>
            </w:r>
            <w:r>
              <w:rPr>
                <w:kern w:val="0"/>
                <w:sz w:val="18"/>
                <w:szCs w:val="18"/>
              </w:rPr>
              <w:t>（</w:t>
            </w:r>
            <w:r>
              <w:rPr>
                <w:kern w:val="0"/>
                <w:sz w:val="18"/>
                <w:szCs w:val="18"/>
              </w:rPr>
              <w:t>11.83</w:t>
            </w:r>
            <w:r>
              <w:rPr>
                <w:kern w:val="0"/>
                <w:sz w:val="18"/>
                <w:szCs w:val="18"/>
              </w:rPr>
              <w:t>，</w:t>
            </w:r>
            <w:r>
              <w:rPr>
                <w:kern w:val="0"/>
                <w:sz w:val="18"/>
                <w:szCs w:val="18"/>
              </w:rPr>
              <w:t>30.28</w:t>
            </w:r>
            <w:r>
              <w:rPr>
                <w:kern w:val="0"/>
                <w:sz w:val="18"/>
                <w:szCs w:val="18"/>
              </w:rPr>
              <w:t>）</w:t>
            </w:r>
          </w:p>
        </w:tc>
        <w:tc>
          <w:tcPr>
            <w:tcW w:w="0" w:type="auto"/>
            <w:tcBorders>
              <w:top w:val="single" w:sz="4" w:space="0" w:color="auto"/>
            </w:tcBorders>
            <w:shd w:val="clear" w:color="auto" w:fill="EDEDED"/>
            <w:noWrap/>
          </w:tcPr>
          <w:p w14:paraId="5E491710" w14:textId="77777777" w:rsidR="006F59CF" w:rsidRDefault="00053012">
            <w:pPr>
              <w:widowControl/>
              <w:spacing w:line="360" w:lineRule="auto"/>
              <w:jc w:val="center"/>
              <w:rPr>
                <w:kern w:val="0"/>
                <w:sz w:val="18"/>
                <w:szCs w:val="18"/>
              </w:rPr>
            </w:pPr>
            <w:r>
              <w:rPr>
                <w:kern w:val="0"/>
                <w:sz w:val="18"/>
                <w:szCs w:val="18"/>
              </w:rPr>
              <w:t>12.67</w:t>
            </w:r>
            <w:r>
              <w:rPr>
                <w:kern w:val="0"/>
                <w:sz w:val="18"/>
                <w:szCs w:val="18"/>
              </w:rPr>
              <w:t>（</w:t>
            </w:r>
            <w:r>
              <w:rPr>
                <w:kern w:val="0"/>
                <w:sz w:val="18"/>
                <w:szCs w:val="18"/>
              </w:rPr>
              <w:t>4.85</w:t>
            </w:r>
            <w:r>
              <w:rPr>
                <w:kern w:val="0"/>
                <w:sz w:val="18"/>
                <w:szCs w:val="18"/>
              </w:rPr>
              <w:t>，</w:t>
            </w:r>
            <w:r>
              <w:rPr>
                <w:kern w:val="0"/>
                <w:sz w:val="18"/>
                <w:szCs w:val="18"/>
              </w:rPr>
              <w:t>20.69</w:t>
            </w:r>
            <w:r>
              <w:rPr>
                <w:kern w:val="0"/>
                <w:sz w:val="18"/>
                <w:szCs w:val="18"/>
              </w:rPr>
              <w:t>）</w:t>
            </w:r>
          </w:p>
        </w:tc>
        <w:tc>
          <w:tcPr>
            <w:tcW w:w="0" w:type="auto"/>
            <w:tcBorders>
              <w:top w:val="single" w:sz="4" w:space="0" w:color="auto"/>
            </w:tcBorders>
            <w:shd w:val="clear" w:color="auto" w:fill="EDEDED"/>
            <w:noWrap/>
          </w:tcPr>
          <w:p w14:paraId="3506AC30" w14:textId="77777777" w:rsidR="006F59CF" w:rsidRDefault="00053012">
            <w:pPr>
              <w:widowControl/>
              <w:spacing w:line="360" w:lineRule="auto"/>
              <w:jc w:val="center"/>
              <w:rPr>
                <w:kern w:val="0"/>
                <w:sz w:val="18"/>
                <w:szCs w:val="18"/>
              </w:rPr>
            </w:pPr>
            <w:r>
              <w:rPr>
                <w:kern w:val="0"/>
                <w:sz w:val="18"/>
                <w:szCs w:val="18"/>
              </w:rPr>
              <w:t>19.47</w:t>
            </w:r>
            <w:r>
              <w:rPr>
                <w:kern w:val="0"/>
                <w:sz w:val="18"/>
                <w:szCs w:val="18"/>
              </w:rPr>
              <w:t>（</w:t>
            </w:r>
            <w:r>
              <w:rPr>
                <w:kern w:val="0"/>
                <w:sz w:val="18"/>
                <w:szCs w:val="18"/>
              </w:rPr>
              <w:t>12.13</w:t>
            </w:r>
            <w:r>
              <w:rPr>
                <w:kern w:val="0"/>
                <w:sz w:val="18"/>
                <w:szCs w:val="18"/>
              </w:rPr>
              <w:t>，</w:t>
            </w:r>
            <w:r>
              <w:rPr>
                <w:kern w:val="0"/>
                <w:sz w:val="18"/>
                <w:szCs w:val="18"/>
              </w:rPr>
              <w:t>32.08</w:t>
            </w:r>
            <w:r>
              <w:rPr>
                <w:kern w:val="0"/>
                <w:sz w:val="18"/>
                <w:szCs w:val="18"/>
              </w:rPr>
              <w:t>）</w:t>
            </w:r>
          </w:p>
        </w:tc>
        <w:tc>
          <w:tcPr>
            <w:tcW w:w="0" w:type="auto"/>
            <w:tcBorders>
              <w:top w:val="single" w:sz="4" w:space="0" w:color="auto"/>
            </w:tcBorders>
            <w:shd w:val="clear" w:color="auto" w:fill="EDEDED"/>
          </w:tcPr>
          <w:p w14:paraId="5C086C13" w14:textId="77777777" w:rsidR="006F59CF" w:rsidRDefault="00053012">
            <w:pPr>
              <w:widowControl/>
              <w:spacing w:line="360" w:lineRule="auto"/>
              <w:jc w:val="center"/>
              <w:rPr>
                <w:b/>
                <w:bCs/>
                <w:kern w:val="0"/>
                <w:sz w:val="18"/>
                <w:szCs w:val="18"/>
              </w:rPr>
            </w:pPr>
            <w:r>
              <w:rPr>
                <w:b/>
                <w:bCs/>
                <w:kern w:val="0"/>
                <w:sz w:val="18"/>
                <w:szCs w:val="18"/>
              </w:rPr>
              <w:t>0.002*</w:t>
            </w:r>
          </w:p>
        </w:tc>
      </w:tr>
      <w:tr w:rsidR="006F59CF" w14:paraId="1BA809C8" w14:textId="77777777">
        <w:trPr>
          <w:trHeight w:val="20"/>
        </w:trPr>
        <w:tc>
          <w:tcPr>
            <w:tcW w:w="0" w:type="auto"/>
            <w:shd w:val="clear" w:color="auto" w:fill="auto"/>
            <w:noWrap/>
          </w:tcPr>
          <w:p w14:paraId="5787084F"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FVC%</w:t>
            </w:r>
          </w:p>
        </w:tc>
        <w:tc>
          <w:tcPr>
            <w:tcW w:w="0" w:type="auto"/>
            <w:shd w:val="clear" w:color="auto" w:fill="auto"/>
            <w:noWrap/>
          </w:tcPr>
          <w:p w14:paraId="72569E61" w14:textId="77777777" w:rsidR="006F59CF" w:rsidRDefault="00053012">
            <w:pPr>
              <w:widowControl/>
              <w:spacing w:line="360" w:lineRule="auto"/>
              <w:jc w:val="center"/>
              <w:rPr>
                <w:kern w:val="0"/>
                <w:sz w:val="18"/>
                <w:szCs w:val="18"/>
              </w:rPr>
            </w:pPr>
            <w:r>
              <w:rPr>
                <w:kern w:val="0"/>
                <w:sz w:val="18"/>
                <w:szCs w:val="18"/>
              </w:rPr>
              <w:t>21.50</w:t>
            </w:r>
            <w:r>
              <w:rPr>
                <w:kern w:val="0"/>
                <w:sz w:val="18"/>
                <w:szCs w:val="18"/>
              </w:rPr>
              <w:t>（</w:t>
            </w:r>
            <w:r>
              <w:rPr>
                <w:kern w:val="0"/>
                <w:sz w:val="18"/>
                <w:szCs w:val="18"/>
              </w:rPr>
              <w:t>11.89</w:t>
            </w:r>
            <w:r>
              <w:rPr>
                <w:kern w:val="0"/>
                <w:sz w:val="18"/>
                <w:szCs w:val="18"/>
              </w:rPr>
              <w:t>，</w:t>
            </w:r>
            <w:r>
              <w:rPr>
                <w:kern w:val="0"/>
                <w:sz w:val="18"/>
                <w:szCs w:val="18"/>
              </w:rPr>
              <w:t>30.36</w:t>
            </w:r>
            <w:r>
              <w:rPr>
                <w:kern w:val="0"/>
                <w:sz w:val="18"/>
                <w:szCs w:val="18"/>
              </w:rPr>
              <w:t>）</w:t>
            </w:r>
          </w:p>
        </w:tc>
        <w:tc>
          <w:tcPr>
            <w:tcW w:w="0" w:type="auto"/>
            <w:shd w:val="clear" w:color="auto" w:fill="auto"/>
            <w:noWrap/>
          </w:tcPr>
          <w:p w14:paraId="0006EDB9" w14:textId="77777777" w:rsidR="006F59CF" w:rsidRDefault="00053012">
            <w:pPr>
              <w:widowControl/>
              <w:spacing w:line="360" w:lineRule="auto"/>
              <w:jc w:val="center"/>
              <w:rPr>
                <w:kern w:val="0"/>
                <w:sz w:val="18"/>
                <w:szCs w:val="18"/>
              </w:rPr>
            </w:pPr>
            <w:r>
              <w:rPr>
                <w:kern w:val="0"/>
                <w:sz w:val="18"/>
                <w:szCs w:val="18"/>
              </w:rPr>
              <w:t>12.58</w:t>
            </w:r>
            <w:r>
              <w:rPr>
                <w:kern w:val="0"/>
                <w:sz w:val="18"/>
                <w:szCs w:val="18"/>
              </w:rPr>
              <w:t>（</w:t>
            </w:r>
            <w:r>
              <w:rPr>
                <w:kern w:val="0"/>
                <w:sz w:val="18"/>
                <w:szCs w:val="18"/>
              </w:rPr>
              <w:t>5.93</w:t>
            </w:r>
            <w:r>
              <w:rPr>
                <w:kern w:val="0"/>
                <w:sz w:val="18"/>
                <w:szCs w:val="18"/>
              </w:rPr>
              <w:t>，</w:t>
            </w:r>
            <w:r>
              <w:rPr>
                <w:kern w:val="0"/>
                <w:sz w:val="18"/>
                <w:szCs w:val="18"/>
              </w:rPr>
              <w:t>21.16</w:t>
            </w:r>
            <w:r>
              <w:rPr>
                <w:kern w:val="0"/>
                <w:sz w:val="18"/>
                <w:szCs w:val="18"/>
              </w:rPr>
              <w:t>）</w:t>
            </w:r>
          </w:p>
        </w:tc>
        <w:tc>
          <w:tcPr>
            <w:tcW w:w="0" w:type="auto"/>
            <w:shd w:val="clear" w:color="auto" w:fill="auto"/>
            <w:noWrap/>
          </w:tcPr>
          <w:p w14:paraId="24DA76B3" w14:textId="77777777" w:rsidR="006F59CF" w:rsidRDefault="00053012">
            <w:pPr>
              <w:widowControl/>
              <w:spacing w:line="360" w:lineRule="auto"/>
              <w:jc w:val="center"/>
              <w:rPr>
                <w:kern w:val="0"/>
                <w:sz w:val="18"/>
                <w:szCs w:val="18"/>
              </w:rPr>
            </w:pPr>
            <w:r>
              <w:rPr>
                <w:kern w:val="0"/>
                <w:sz w:val="18"/>
                <w:szCs w:val="18"/>
              </w:rPr>
              <w:t>19.27</w:t>
            </w:r>
            <w:r>
              <w:rPr>
                <w:kern w:val="0"/>
                <w:sz w:val="18"/>
                <w:szCs w:val="18"/>
              </w:rPr>
              <w:t>（</w:t>
            </w:r>
            <w:r>
              <w:rPr>
                <w:kern w:val="0"/>
                <w:sz w:val="18"/>
                <w:szCs w:val="18"/>
              </w:rPr>
              <w:t>12.90</w:t>
            </w:r>
            <w:r>
              <w:rPr>
                <w:kern w:val="0"/>
                <w:sz w:val="18"/>
                <w:szCs w:val="18"/>
              </w:rPr>
              <w:t>，</w:t>
            </w:r>
            <w:r>
              <w:rPr>
                <w:kern w:val="0"/>
                <w:sz w:val="18"/>
                <w:szCs w:val="18"/>
              </w:rPr>
              <w:t>19.27</w:t>
            </w:r>
            <w:r>
              <w:rPr>
                <w:kern w:val="0"/>
                <w:sz w:val="18"/>
                <w:szCs w:val="18"/>
              </w:rPr>
              <w:t>）</w:t>
            </w:r>
          </w:p>
        </w:tc>
        <w:tc>
          <w:tcPr>
            <w:tcW w:w="0" w:type="auto"/>
            <w:shd w:val="clear" w:color="auto" w:fill="auto"/>
          </w:tcPr>
          <w:p w14:paraId="6C08761C" w14:textId="77777777" w:rsidR="006F59CF" w:rsidRDefault="00053012">
            <w:pPr>
              <w:widowControl/>
              <w:spacing w:line="360" w:lineRule="auto"/>
              <w:jc w:val="center"/>
              <w:rPr>
                <w:b/>
                <w:bCs/>
                <w:kern w:val="0"/>
                <w:sz w:val="18"/>
                <w:szCs w:val="18"/>
              </w:rPr>
            </w:pPr>
            <w:r>
              <w:rPr>
                <w:b/>
                <w:bCs/>
                <w:kern w:val="0"/>
                <w:sz w:val="18"/>
                <w:szCs w:val="18"/>
              </w:rPr>
              <w:t>0.002*</w:t>
            </w:r>
          </w:p>
        </w:tc>
      </w:tr>
      <w:tr w:rsidR="006F59CF" w14:paraId="67AED6EF" w14:textId="77777777">
        <w:trPr>
          <w:trHeight w:val="20"/>
        </w:trPr>
        <w:tc>
          <w:tcPr>
            <w:tcW w:w="0" w:type="auto"/>
            <w:shd w:val="clear" w:color="auto" w:fill="EDEDED"/>
            <w:noWrap/>
          </w:tcPr>
          <w:p w14:paraId="188C1001" w14:textId="77777777" w:rsidR="006F59CF" w:rsidRDefault="00053012">
            <w:pPr>
              <w:widowControl/>
              <w:spacing w:line="360" w:lineRule="auto"/>
              <w:jc w:val="left"/>
              <w:rPr>
                <w:b/>
                <w:bCs/>
                <w:color w:val="000000"/>
                <w:kern w:val="0"/>
                <w:sz w:val="18"/>
                <w:szCs w:val="18"/>
              </w:rPr>
            </w:pPr>
            <w:r>
              <w:rPr>
                <w:b/>
                <w:bCs/>
                <w:color w:val="000000"/>
                <w:kern w:val="0"/>
                <w:sz w:val="18"/>
                <w:szCs w:val="18"/>
              </w:rPr>
              <w:t>FEV1</w:t>
            </w:r>
          </w:p>
        </w:tc>
        <w:tc>
          <w:tcPr>
            <w:tcW w:w="0" w:type="auto"/>
            <w:shd w:val="clear" w:color="auto" w:fill="EDEDED"/>
            <w:noWrap/>
          </w:tcPr>
          <w:p w14:paraId="504EC1BE" w14:textId="77777777" w:rsidR="006F59CF" w:rsidRDefault="00053012">
            <w:pPr>
              <w:widowControl/>
              <w:spacing w:line="360" w:lineRule="auto"/>
              <w:jc w:val="center"/>
              <w:rPr>
                <w:kern w:val="0"/>
                <w:sz w:val="18"/>
                <w:szCs w:val="18"/>
              </w:rPr>
            </w:pPr>
            <w:r>
              <w:rPr>
                <w:kern w:val="0"/>
                <w:sz w:val="18"/>
                <w:szCs w:val="18"/>
              </w:rPr>
              <w:t>21.69</w:t>
            </w:r>
            <w:r>
              <w:rPr>
                <w:kern w:val="0"/>
                <w:sz w:val="18"/>
                <w:szCs w:val="18"/>
              </w:rPr>
              <w:t>（</w:t>
            </w:r>
            <w:r>
              <w:rPr>
                <w:kern w:val="0"/>
                <w:sz w:val="18"/>
                <w:szCs w:val="18"/>
              </w:rPr>
              <w:t>13.97</w:t>
            </w:r>
            <w:r>
              <w:rPr>
                <w:kern w:val="0"/>
                <w:sz w:val="18"/>
                <w:szCs w:val="18"/>
              </w:rPr>
              <w:t>，</w:t>
            </w:r>
            <w:r>
              <w:rPr>
                <w:kern w:val="0"/>
                <w:sz w:val="18"/>
                <w:szCs w:val="18"/>
              </w:rPr>
              <w:t>30.65</w:t>
            </w:r>
            <w:r>
              <w:rPr>
                <w:kern w:val="0"/>
                <w:sz w:val="18"/>
                <w:szCs w:val="18"/>
              </w:rPr>
              <w:t>）</w:t>
            </w:r>
          </w:p>
        </w:tc>
        <w:tc>
          <w:tcPr>
            <w:tcW w:w="0" w:type="auto"/>
            <w:shd w:val="clear" w:color="auto" w:fill="EDEDED"/>
            <w:noWrap/>
          </w:tcPr>
          <w:p w14:paraId="786B6585" w14:textId="77777777" w:rsidR="006F59CF" w:rsidRDefault="00053012">
            <w:pPr>
              <w:widowControl/>
              <w:spacing w:line="360" w:lineRule="auto"/>
              <w:jc w:val="center"/>
              <w:rPr>
                <w:kern w:val="0"/>
                <w:sz w:val="18"/>
                <w:szCs w:val="18"/>
              </w:rPr>
            </w:pPr>
            <w:r>
              <w:rPr>
                <w:kern w:val="0"/>
                <w:sz w:val="18"/>
                <w:szCs w:val="18"/>
              </w:rPr>
              <w:t>15.02</w:t>
            </w:r>
            <w:r>
              <w:rPr>
                <w:kern w:val="0"/>
                <w:sz w:val="18"/>
                <w:szCs w:val="18"/>
              </w:rPr>
              <w:t>（</w:t>
            </w:r>
            <w:r>
              <w:rPr>
                <w:kern w:val="0"/>
                <w:sz w:val="18"/>
                <w:szCs w:val="18"/>
              </w:rPr>
              <w:t>7.07</w:t>
            </w:r>
            <w:r>
              <w:rPr>
                <w:kern w:val="0"/>
                <w:sz w:val="18"/>
                <w:szCs w:val="18"/>
              </w:rPr>
              <w:t>，</w:t>
            </w:r>
            <w:r>
              <w:rPr>
                <w:kern w:val="0"/>
                <w:sz w:val="18"/>
                <w:szCs w:val="18"/>
              </w:rPr>
              <w:t>20.96</w:t>
            </w:r>
            <w:r>
              <w:rPr>
                <w:kern w:val="0"/>
                <w:sz w:val="18"/>
                <w:szCs w:val="18"/>
              </w:rPr>
              <w:t>）</w:t>
            </w:r>
          </w:p>
        </w:tc>
        <w:tc>
          <w:tcPr>
            <w:tcW w:w="0" w:type="auto"/>
            <w:shd w:val="clear" w:color="auto" w:fill="EDEDED"/>
            <w:noWrap/>
          </w:tcPr>
          <w:p w14:paraId="4B2294CE" w14:textId="77777777" w:rsidR="006F59CF" w:rsidRDefault="00053012">
            <w:pPr>
              <w:widowControl/>
              <w:spacing w:line="360" w:lineRule="auto"/>
              <w:jc w:val="center"/>
              <w:rPr>
                <w:kern w:val="0"/>
                <w:sz w:val="18"/>
                <w:szCs w:val="18"/>
              </w:rPr>
            </w:pPr>
            <w:r>
              <w:rPr>
                <w:kern w:val="0"/>
                <w:sz w:val="18"/>
                <w:szCs w:val="18"/>
              </w:rPr>
              <w:t>23.01</w:t>
            </w:r>
            <w:r>
              <w:rPr>
                <w:kern w:val="0"/>
                <w:sz w:val="18"/>
                <w:szCs w:val="18"/>
              </w:rPr>
              <w:t>（</w:t>
            </w:r>
            <w:r>
              <w:rPr>
                <w:kern w:val="0"/>
                <w:sz w:val="18"/>
                <w:szCs w:val="18"/>
              </w:rPr>
              <w:t>11.61</w:t>
            </w:r>
            <w:r>
              <w:rPr>
                <w:kern w:val="0"/>
                <w:sz w:val="18"/>
                <w:szCs w:val="18"/>
              </w:rPr>
              <w:t>，</w:t>
            </w:r>
            <w:r>
              <w:rPr>
                <w:kern w:val="0"/>
                <w:sz w:val="18"/>
                <w:szCs w:val="18"/>
              </w:rPr>
              <w:t>34.47</w:t>
            </w:r>
            <w:r>
              <w:rPr>
                <w:kern w:val="0"/>
                <w:sz w:val="18"/>
                <w:szCs w:val="18"/>
              </w:rPr>
              <w:t>）</w:t>
            </w:r>
          </w:p>
        </w:tc>
        <w:tc>
          <w:tcPr>
            <w:tcW w:w="0" w:type="auto"/>
            <w:shd w:val="clear" w:color="auto" w:fill="EDEDED"/>
          </w:tcPr>
          <w:p w14:paraId="08B3757C" w14:textId="77777777" w:rsidR="006F59CF" w:rsidRDefault="00053012">
            <w:pPr>
              <w:widowControl/>
              <w:spacing w:line="360" w:lineRule="auto"/>
              <w:jc w:val="center"/>
              <w:rPr>
                <w:b/>
                <w:bCs/>
                <w:kern w:val="0"/>
                <w:sz w:val="18"/>
                <w:szCs w:val="18"/>
              </w:rPr>
            </w:pPr>
            <w:r>
              <w:rPr>
                <w:b/>
                <w:bCs/>
                <w:kern w:val="0"/>
                <w:sz w:val="18"/>
                <w:szCs w:val="18"/>
              </w:rPr>
              <w:t>＜</w:t>
            </w:r>
            <w:r>
              <w:rPr>
                <w:b/>
                <w:bCs/>
                <w:kern w:val="0"/>
                <w:sz w:val="18"/>
                <w:szCs w:val="18"/>
              </w:rPr>
              <w:t>0.001*</w:t>
            </w:r>
          </w:p>
        </w:tc>
      </w:tr>
      <w:tr w:rsidR="006F59CF" w14:paraId="59C1F1FA" w14:textId="77777777">
        <w:trPr>
          <w:trHeight w:val="20"/>
        </w:trPr>
        <w:tc>
          <w:tcPr>
            <w:tcW w:w="0" w:type="auto"/>
            <w:shd w:val="clear" w:color="auto" w:fill="auto"/>
            <w:noWrap/>
          </w:tcPr>
          <w:p w14:paraId="39787434" w14:textId="77777777" w:rsidR="006F59CF" w:rsidRDefault="00053012">
            <w:pPr>
              <w:widowControl/>
              <w:spacing w:line="360" w:lineRule="auto"/>
              <w:jc w:val="left"/>
              <w:rPr>
                <w:b/>
                <w:bCs/>
                <w:color w:val="000000"/>
                <w:kern w:val="0"/>
                <w:sz w:val="18"/>
                <w:szCs w:val="18"/>
              </w:rPr>
            </w:pPr>
            <w:r>
              <w:rPr>
                <w:b/>
                <w:bCs/>
                <w:color w:val="000000"/>
                <w:kern w:val="0"/>
                <w:sz w:val="18"/>
                <w:szCs w:val="18"/>
              </w:rPr>
              <w:t>FEV1%</w:t>
            </w:r>
          </w:p>
        </w:tc>
        <w:tc>
          <w:tcPr>
            <w:tcW w:w="0" w:type="auto"/>
            <w:shd w:val="clear" w:color="auto" w:fill="auto"/>
            <w:noWrap/>
          </w:tcPr>
          <w:p w14:paraId="5D0EBF83" w14:textId="77777777" w:rsidR="006F59CF" w:rsidRDefault="00053012">
            <w:pPr>
              <w:widowControl/>
              <w:spacing w:line="360" w:lineRule="auto"/>
              <w:jc w:val="center"/>
              <w:rPr>
                <w:kern w:val="0"/>
                <w:sz w:val="18"/>
                <w:szCs w:val="18"/>
              </w:rPr>
            </w:pPr>
            <w:r>
              <w:rPr>
                <w:kern w:val="0"/>
                <w:sz w:val="18"/>
                <w:szCs w:val="18"/>
              </w:rPr>
              <w:t>22.44</w:t>
            </w:r>
            <w:r>
              <w:rPr>
                <w:kern w:val="0"/>
                <w:sz w:val="18"/>
                <w:szCs w:val="18"/>
              </w:rPr>
              <w:t>（</w:t>
            </w:r>
            <w:r>
              <w:rPr>
                <w:kern w:val="0"/>
                <w:sz w:val="18"/>
                <w:szCs w:val="18"/>
              </w:rPr>
              <w:t>14.54</w:t>
            </w:r>
            <w:r>
              <w:rPr>
                <w:kern w:val="0"/>
                <w:sz w:val="18"/>
                <w:szCs w:val="18"/>
              </w:rPr>
              <w:t>，</w:t>
            </w:r>
            <w:r>
              <w:rPr>
                <w:kern w:val="0"/>
                <w:sz w:val="18"/>
                <w:szCs w:val="18"/>
              </w:rPr>
              <w:t>30.54</w:t>
            </w:r>
            <w:r>
              <w:rPr>
                <w:kern w:val="0"/>
                <w:sz w:val="18"/>
                <w:szCs w:val="18"/>
              </w:rPr>
              <w:t>）</w:t>
            </w:r>
          </w:p>
        </w:tc>
        <w:tc>
          <w:tcPr>
            <w:tcW w:w="0" w:type="auto"/>
            <w:shd w:val="clear" w:color="auto" w:fill="auto"/>
            <w:noWrap/>
          </w:tcPr>
          <w:p w14:paraId="19D5EF84" w14:textId="77777777" w:rsidR="006F59CF" w:rsidRDefault="00053012">
            <w:pPr>
              <w:widowControl/>
              <w:spacing w:line="360" w:lineRule="auto"/>
              <w:jc w:val="center"/>
              <w:rPr>
                <w:kern w:val="0"/>
                <w:sz w:val="18"/>
                <w:szCs w:val="18"/>
              </w:rPr>
            </w:pPr>
            <w:r>
              <w:rPr>
                <w:kern w:val="0"/>
                <w:sz w:val="18"/>
                <w:szCs w:val="18"/>
              </w:rPr>
              <w:t>14.79</w:t>
            </w:r>
            <w:r>
              <w:rPr>
                <w:kern w:val="0"/>
                <w:sz w:val="18"/>
                <w:szCs w:val="18"/>
              </w:rPr>
              <w:t>（</w:t>
            </w:r>
            <w:r>
              <w:rPr>
                <w:kern w:val="0"/>
                <w:sz w:val="18"/>
                <w:szCs w:val="18"/>
              </w:rPr>
              <w:t>8.09</w:t>
            </w:r>
            <w:r>
              <w:rPr>
                <w:kern w:val="0"/>
                <w:sz w:val="18"/>
                <w:szCs w:val="18"/>
              </w:rPr>
              <w:t>，</w:t>
            </w:r>
            <w:r>
              <w:rPr>
                <w:kern w:val="0"/>
                <w:sz w:val="18"/>
                <w:szCs w:val="18"/>
              </w:rPr>
              <w:t>20.77</w:t>
            </w:r>
            <w:r>
              <w:rPr>
                <w:kern w:val="0"/>
                <w:sz w:val="18"/>
                <w:szCs w:val="18"/>
              </w:rPr>
              <w:t>）</w:t>
            </w:r>
          </w:p>
        </w:tc>
        <w:tc>
          <w:tcPr>
            <w:tcW w:w="0" w:type="auto"/>
            <w:shd w:val="clear" w:color="auto" w:fill="auto"/>
            <w:noWrap/>
          </w:tcPr>
          <w:p w14:paraId="3F525626" w14:textId="77777777" w:rsidR="006F59CF" w:rsidRDefault="00053012">
            <w:pPr>
              <w:widowControl/>
              <w:spacing w:line="360" w:lineRule="auto"/>
              <w:jc w:val="center"/>
              <w:rPr>
                <w:kern w:val="0"/>
                <w:sz w:val="18"/>
                <w:szCs w:val="18"/>
              </w:rPr>
            </w:pPr>
            <w:r>
              <w:rPr>
                <w:kern w:val="0"/>
                <w:sz w:val="18"/>
                <w:szCs w:val="18"/>
              </w:rPr>
              <w:t>23.58</w:t>
            </w:r>
            <w:r>
              <w:rPr>
                <w:kern w:val="0"/>
                <w:sz w:val="18"/>
                <w:szCs w:val="18"/>
              </w:rPr>
              <w:t>（</w:t>
            </w:r>
            <w:r>
              <w:rPr>
                <w:kern w:val="0"/>
                <w:sz w:val="18"/>
                <w:szCs w:val="18"/>
              </w:rPr>
              <w:t>11.34</w:t>
            </w:r>
            <w:r>
              <w:rPr>
                <w:kern w:val="0"/>
                <w:sz w:val="18"/>
                <w:szCs w:val="18"/>
              </w:rPr>
              <w:t>，</w:t>
            </w:r>
            <w:r>
              <w:rPr>
                <w:kern w:val="0"/>
                <w:sz w:val="18"/>
                <w:szCs w:val="18"/>
              </w:rPr>
              <w:t>30.69</w:t>
            </w:r>
            <w:r>
              <w:rPr>
                <w:kern w:val="0"/>
                <w:sz w:val="18"/>
                <w:szCs w:val="18"/>
              </w:rPr>
              <w:t>）</w:t>
            </w:r>
          </w:p>
        </w:tc>
        <w:tc>
          <w:tcPr>
            <w:tcW w:w="0" w:type="auto"/>
            <w:shd w:val="clear" w:color="auto" w:fill="auto"/>
          </w:tcPr>
          <w:p w14:paraId="54BFB650" w14:textId="77777777" w:rsidR="006F59CF" w:rsidRDefault="00053012">
            <w:pPr>
              <w:widowControl/>
              <w:spacing w:line="360" w:lineRule="auto"/>
              <w:jc w:val="center"/>
              <w:rPr>
                <w:b/>
                <w:bCs/>
                <w:kern w:val="0"/>
                <w:sz w:val="18"/>
                <w:szCs w:val="18"/>
              </w:rPr>
            </w:pPr>
            <w:r>
              <w:rPr>
                <w:b/>
                <w:bCs/>
                <w:kern w:val="0"/>
                <w:sz w:val="18"/>
                <w:szCs w:val="18"/>
              </w:rPr>
              <w:t>＜</w:t>
            </w:r>
            <w:r>
              <w:rPr>
                <w:b/>
                <w:bCs/>
                <w:kern w:val="0"/>
                <w:sz w:val="18"/>
                <w:szCs w:val="18"/>
              </w:rPr>
              <w:t>0.001*</w:t>
            </w:r>
          </w:p>
        </w:tc>
      </w:tr>
      <w:tr w:rsidR="006F59CF" w14:paraId="5B3B79D5" w14:textId="77777777">
        <w:trPr>
          <w:trHeight w:val="20"/>
        </w:trPr>
        <w:tc>
          <w:tcPr>
            <w:tcW w:w="0" w:type="auto"/>
            <w:shd w:val="clear" w:color="auto" w:fill="EDEDED"/>
            <w:noWrap/>
          </w:tcPr>
          <w:p w14:paraId="006CF8A3"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PEF</w:t>
            </w:r>
          </w:p>
        </w:tc>
        <w:tc>
          <w:tcPr>
            <w:tcW w:w="0" w:type="auto"/>
            <w:shd w:val="clear" w:color="auto" w:fill="EDEDED"/>
            <w:noWrap/>
          </w:tcPr>
          <w:p w14:paraId="6F8B3F82" w14:textId="77777777" w:rsidR="006F59CF" w:rsidRDefault="00053012">
            <w:pPr>
              <w:widowControl/>
              <w:spacing w:line="360" w:lineRule="auto"/>
              <w:jc w:val="center"/>
              <w:rPr>
                <w:kern w:val="0"/>
                <w:sz w:val="18"/>
                <w:szCs w:val="18"/>
              </w:rPr>
            </w:pPr>
            <w:r>
              <w:rPr>
                <w:kern w:val="0"/>
                <w:sz w:val="18"/>
                <w:szCs w:val="18"/>
              </w:rPr>
              <w:t>29.54</w:t>
            </w:r>
            <w:r>
              <w:rPr>
                <w:kern w:val="0"/>
                <w:sz w:val="18"/>
                <w:szCs w:val="18"/>
              </w:rPr>
              <w:t>（</w:t>
            </w:r>
            <w:r>
              <w:rPr>
                <w:kern w:val="0"/>
                <w:sz w:val="18"/>
                <w:szCs w:val="18"/>
              </w:rPr>
              <w:t>16.76</w:t>
            </w:r>
            <w:r>
              <w:rPr>
                <w:kern w:val="0"/>
                <w:sz w:val="18"/>
                <w:szCs w:val="18"/>
              </w:rPr>
              <w:t>，</w:t>
            </w:r>
            <w:r>
              <w:rPr>
                <w:kern w:val="0"/>
                <w:sz w:val="18"/>
                <w:szCs w:val="18"/>
              </w:rPr>
              <w:t>40.66</w:t>
            </w:r>
            <w:r>
              <w:rPr>
                <w:kern w:val="0"/>
                <w:sz w:val="18"/>
                <w:szCs w:val="18"/>
              </w:rPr>
              <w:t>）</w:t>
            </w:r>
          </w:p>
        </w:tc>
        <w:tc>
          <w:tcPr>
            <w:tcW w:w="0" w:type="auto"/>
            <w:shd w:val="clear" w:color="auto" w:fill="EDEDED"/>
            <w:noWrap/>
          </w:tcPr>
          <w:p w14:paraId="4C104434" w14:textId="77777777" w:rsidR="006F59CF" w:rsidRDefault="00053012">
            <w:pPr>
              <w:widowControl/>
              <w:spacing w:line="360" w:lineRule="auto"/>
              <w:jc w:val="center"/>
              <w:rPr>
                <w:kern w:val="0"/>
                <w:sz w:val="18"/>
                <w:szCs w:val="18"/>
              </w:rPr>
            </w:pPr>
            <w:r>
              <w:rPr>
                <w:kern w:val="0"/>
                <w:sz w:val="18"/>
                <w:szCs w:val="18"/>
              </w:rPr>
              <w:t>15.82</w:t>
            </w:r>
            <w:r>
              <w:rPr>
                <w:kern w:val="0"/>
                <w:sz w:val="18"/>
                <w:szCs w:val="18"/>
              </w:rPr>
              <w:t>（</w:t>
            </w:r>
            <w:r>
              <w:rPr>
                <w:kern w:val="0"/>
                <w:sz w:val="18"/>
                <w:szCs w:val="18"/>
              </w:rPr>
              <w:t>6.50</w:t>
            </w:r>
            <w:r>
              <w:rPr>
                <w:kern w:val="0"/>
                <w:sz w:val="18"/>
                <w:szCs w:val="18"/>
              </w:rPr>
              <w:t>，</w:t>
            </w:r>
            <w:r>
              <w:rPr>
                <w:kern w:val="0"/>
                <w:sz w:val="18"/>
                <w:szCs w:val="18"/>
              </w:rPr>
              <w:t>31.37</w:t>
            </w:r>
            <w:r>
              <w:rPr>
                <w:kern w:val="0"/>
                <w:sz w:val="18"/>
                <w:szCs w:val="18"/>
              </w:rPr>
              <w:t>）</w:t>
            </w:r>
          </w:p>
        </w:tc>
        <w:tc>
          <w:tcPr>
            <w:tcW w:w="0" w:type="auto"/>
            <w:shd w:val="clear" w:color="auto" w:fill="EDEDED"/>
            <w:noWrap/>
          </w:tcPr>
          <w:p w14:paraId="27156C83" w14:textId="77777777" w:rsidR="006F59CF" w:rsidRDefault="00053012">
            <w:pPr>
              <w:widowControl/>
              <w:spacing w:line="360" w:lineRule="auto"/>
              <w:jc w:val="center"/>
              <w:rPr>
                <w:kern w:val="0"/>
                <w:sz w:val="18"/>
                <w:szCs w:val="18"/>
              </w:rPr>
            </w:pPr>
            <w:r>
              <w:rPr>
                <w:kern w:val="0"/>
                <w:sz w:val="18"/>
                <w:szCs w:val="18"/>
              </w:rPr>
              <w:t>23.78</w:t>
            </w:r>
            <w:r>
              <w:rPr>
                <w:kern w:val="0"/>
                <w:sz w:val="18"/>
                <w:szCs w:val="18"/>
              </w:rPr>
              <w:t>（</w:t>
            </w:r>
            <w:r>
              <w:rPr>
                <w:kern w:val="0"/>
                <w:sz w:val="18"/>
                <w:szCs w:val="18"/>
              </w:rPr>
              <w:t>8.32</w:t>
            </w:r>
            <w:r>
              <w:rPr>
                <w:kern w:val="0"/>
                <w:sz w:val="18"/>
                <w:szCs w:val="18"/>
              </w:rPr>
              <w:t>，</w:t>
            </w:r>
            <w:r>
              <w:rPr>
                <w:kern w:val="0"/>
                <w:sz w:val="18"/>
                <w:szCs w:val="18"/>
              </w:rPr>
              <w:t>39.88</w:t>
            </w:r>
            <w:r>
              <w:rPr>
                <w:kern w:val="0"/>
                <w:sz w:val="18"/>
                <w:szCs w:val="18"/>
              </w:rPr>
              <w:t>）</w:t>
            </w:r>
          </w:p>
        </w:tc>
        <w:tc>
          <w:tcPr>
            <w:tcW w:w="0" w:type="auto"/>
            <w:shd w:val="clear" w:color="auto" w:fill="EDEDED"/>
          </w:tcPr>
          <w:p w14:paraId="7BF0AD76" w14:textId="77777777" w:rsidR="006F59CF" w:rsidRDefault="00053012">
            <w:pPr>
              <w:widowControl/>
              <w:spacing w:line="360" w:lineRule="auto"/>
              <w:jc w:val="center"/>
              <w:rPr>
                <w:b/>
                <w:bCs/>
                <w:kern w:val="0"/>
                <w:sz w:val="18"/>
                <w:szCs w:val="18"/>
              </w:rPr>
            </w:pPr>
            <w:r>
              <w:rPr>
                <w:b/>
                <w:bCs/>
                <w:kern w:val="0"/>
                <w:sz w:val="18"/>
                <w:szCs w:val="18"/>
              </w:rPr>
              <w:t>0.001*</w:t>
            </w:r>
          </w:p>
        </w:tc>
      </w:tr>
      <w:tr w:rsidR="006F59CF" w14:paraId="59D20174" w14:textId="77777777">
        <w:trPr>
          <w:trHeight w:val="20"/>
        </w:trPr>
        <w:tc>
          <w:tcPr>
            <w:tcW w:w="0" w:type="auto"/>
            <w:shd w:val="clear" w:color="auto" w:fill="auto"/>
            <w:noWrap/>
          </w:tcPr>
          <w:p w14:paraId="13BDC4DC"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PEF%</w:t>
            </w:r>
          </w:p>
        </w:tc>
        <w:tc>
          <w:tcPr>
            <w:tcW w:w="0" w:type="auto"/>
            <w:shd w:val="clear" w:color="auto" w:fill="auto"/>
            <w:noWrap/>
          </w:tcPr>
          <w:p w14:paraId="7235F5A6" w14:textId="77777777" w:rsidR="006F59CF" w:rsidRDefault="00053012">
            <w:pPr>
              <w:widowControl/>
              <w:spacing w:line="360" w:lineRule="auto"/>
              <w:jc w:val="center"/>
              <w:rPr>
                <w:kern w:val="0"/>
                <w:sz w:val="18"/>
                <w:szCs w:val="18"/>
              </w:rPr>
            </w:pPr>
            <w:r>
              <w:rPr>
                <w:kern w:val="0"/>
                <w:sz w:val="18"/>
                <w:szCs w:val="18"/>
              </w:rPr>
              <w:t>29.92</w:t>
            </w:r>
            <w:r>
              <w:rPr>
                <w:kern w:val="0"/>
                <w:sz w:val="18"/>
                <w:szCs w:val="18"/>
              </w:rPr>
              <w:t>（</w:t>
            </w:r>
            <w:r>
              <w:rPr>
                <w:kern w:val="0"/>
                <w:sz w:val="18"/>
                <w:szCs w:val="18"/>
              </w:rPr>
              <w:t>16.25</w:t>
            </w:r>
            <w:r>
              <w:rPr>
                <w:kern w:val="0"/>
                <w:sz w:val="18"/>
                <w:szCs w:val="18"/>
              </w:rPr>
              <w:t>，</w:t>
            </w:r>
            <w:r>
              <w:rPr>
                <w:kern w:val="0"/>
                <w:sz w:val="18"/>
                <w:szCs w:val="18"/>
              </w:rPr>
              <w:t>40.78</w:t>
            </w:r>
            <w:r>
              <w:rPr>
                <w:kern w:val="0"/>
                <w:sz w:val="18"/>
                <w:szCs w:val="18"/>
              </w:rPr>
              <w:t>）</w:t>
            </w:r>
          </w:p>
        </w:tc>
        <w:tc>
          <w:tcPr>
            <w:tcW w:w="0" w:type="auto"/>
            <w:shd w:val="clear" w:color="auto" w:fill="auto"/>
            <w:noWrap/>
          </w:tcPr>
          <w:p w14:paraId="1B1DD752" w14:textId="77777777" w:rsidR="006F59CF" w:rsidRDefault="00053012">
            <w:pPr>
              <w:widowControl/>
              <w:spacing w:line="360" w:lineRule="auto"/>
              <w:jc w:val="center"/>
              <w:rPr>
                <w:kern w:val="0"/>
                <w:sz w:val="18"/>
                <w:szCs w:val="18"/>
              </w:rPr>
            </w:pPr>
            <w:r>
              <w:rPr>
                <w:kern w:val="0"/>
                <w:sz w:val="18"/>
                <w:szCs w:val="18"/>
              </w:rPr>
              <w:t>15.82</w:t>
            </w:r>
            <w:r>
              <w:rPr>
                <w:kern w:val="0"/>
                <w:sz w:val="18"/>
                <w:szCs w:val="18"/>
              </w:rPr>
              <w:t>（</w:t>
            </w:r>
            <w:r>
              <w:rPr>
                <w:kern w:val="0"/>
                <w:sz w:val="18"/>
                <w:szCs w:val="18"/>
              </w:rPr>
              <w:t>7.24</w:t>
            </w:r>
            <w:r>
              <w:rPr>
                <w:kern w:val="0"/>
                <w:sz w:val="18"/>
                <w:szCs w:val="18"/>
              </w:rPr>
              <w:t>，</w:t>
            </w:r>
            <w:r>
              <w:rPr>
                <w:kern w:val="0"/>
                <w:sz w:val="18"/>
                <w:szCs w:val="18"/>
              </w:rPr>
              <w:t>30.96</w:t>
            </w:r>
            <w:r>
              <w:rPr>
                <w:kern w:val="0"/>
                <w:sz w:val="18"/>
                <w:szCs w:val="18"/>
              </w:rPr>
              <w:t>）</w:t>
            </w:r>
          </w:p>
        </w:tc>
        <w:tc>
          <w:tcPr>
            <w:tcW w:w="0" w:type="auto"/>
            <w:shd w:val="clear" w:color="auto" w:fill="auto"/>
            <w:noWrap/>
          </w:tcPr>
          <w:p w14:paraId="62DA1B8F" w14:textId="77777777" w:rsidR="006F59CF" w:rsidRDefault="00053012">
            <w:pPr>
              <w:widowControl/>
              <w:spacing w:line="360" w:lineRule="auto"/>
              <w:jc w:val="center"/>
              <w:rPr>
                <w:kern w:val="0"/>
                <w:sz w:val="18"/>
                <w:szCs w:val="18"/>
              </w:rPr>
            </w:pPr>
            <w:r>
              <w:rPr>
                <w:kern w:val="0"/>
                <w:sz w:val="18"/>
                <w:szCs w:val="18"/>
              </w:rPr>
              <w:t>24.11</w:t>
            </w:r>
            <w:r>
              <w:rPr>
                <w:kern w:val="0"/>
                <w:sz w:val="18"/>
                <w:szCs w:val="18"/>
              </w:rPr>
              <w:t>（</w:t>
            </w:r>
            <w:r>
              <w:rPr>
                <w:kern w:val="0"/>
                <w:sz w:val="18"/>
                <w:szCs w:val="18"/>
              </w:rPr>
              <w:t>8.29</w:t>
            </w:r>
            <w:r>
              <w:rPr>
                <w:kern w:val="0"/>
                <w:sz w:val="18"/>
                <w:szCs w:val="18"/>
              </w:rPr>
              <w:t>，</w:t>
            </w:r>
            <w:r>
              <w:rPr>
                <w:kern w:val="0"/>
                <w:sz w:val="18"/>
                <w:szCs w:val="18"/>
              </w:rPr>
              <w:t>39.42</w:t>
            </w:r>
            <w:r>
              <w:rPr>
                <w:kern w:val="0"/>
                <w:sz w:val="18"/>
                <w:szCs w:val="18"/>
              </w:rPr>
              <w:t>）</w:t>
            </w:r>
          </w:p>
        </w:tc>
        <w:tc>
          <w:tcPr>
            <w:tcW w:w="0" w:type="auto"/>
            <w:shd w:val="clear" w:color="auto" w:fill="auto"/>
          </w:tcPr>
          <w:p w14:paraId="646034AF" w14:textId="77777777" w:rsidR="006F59CF" w:rsidRDefault="00053012">
            <w:pPr>
              <w:widowControl/>
              <w:spacing w:line="360" w:lineRule="auto"/>
              <w:jc w:val="center"/>
              <w:rPr>
                <w:b/>
                <w:bCs/>
                <w:kern w:val="0"/>
                <w:sz w:val="18"/>
                <w:szCs w:val="18"/>
              </w:rPr>
            </w:pPr>
            <w:r>
              <w:rPr>
                <w:b/>
                <w:bCs/>
                <w:kern w:val="0"/>
                <w:sz w:val="18"/>
                <w:szCs w:val="18"/>
              </w:rPr>
              <w:t>0.002*</w:t>
            </w:r>
          </w:p>
        </w:tc>
      </w:tr>
      <w:tr w:rsidR="006F59CF" w14:paraId="7948E64B" w14:textId="77777777">
        <w:trPr>
          <w:trHeight w:val="20"/>
        </w:trPr>
        <w:tc>
          <w:tcPr>
            <w:tcW w:w="0" w:type="auto"/>
            <w:tcBorders>
              <w:bottom w:val="nil"/>
            </w:tcBorders>
            <w:shd w:val="clear" w:color="auto" w:fill="EDEDED"/>
            <w:noWrap/>
          </w:tcPr>
          <w:p w14:paraId="688E9DD9"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MVV</w:t>
            </w:r>
          </w:p>
        </w:tc>
        <w:tc>
          <w:tcPr>
            <w:tcW w:w="0" w:type="auto"/>
            <w:tcBorders>
              <w:bottom w:val="nil"/>
            </w:tcBorders>
            <w:shd w:val="clear" w:color="auto" w:fill="EDEDED"/>
            <w:noWrap/>
          </w:tcPr>
          <w:p w14:paraId="424A7E73" w14:textId="77777777" w:rsidR="006F59CF" w:rsidRDefault="00053012">
            <w:pPr>
              <w:widowControl/>
              <w:spacing w:line="360" w:lineRule="auto"/>
              <w:jc w:val="center"/>
              <w:rPr>
                <w:kern w:val="0"/>
                <w:sz w:val="18"/>
                <w:szCs w:val="18"/>
              </w:rPr>
            </w:pPr>
            <w:r>
              <w:rPr>
                <w:kern w:val="0"/>
                <w:sz w:val="18"/>
                <w:szCs w:val="18"/>
              </w:rPr>
              <w:t>17.43</w:t>
            </w:r>
            <w:r>
              <w:rPr>
                <w:kern w:val="0"/>
                <w:sz w:val="18"/>
                <w:szCs w:val="18"/>
              </w:rPr>
              <w:t>（</w:t>
            </w:r>
            <w:r>
              <w:rPr>
                <w:kern w:val="0"/>
                <w:sz w:val="18"/>
                <w:szCs w:val="18"/>
              </w:rPr>
              <w:t>4.15</w:t>
            </w:r>
            <w:r>
              <w:rPr>
                <w:kern w:val="0"/>
                <w:sz w:val="18"/>
                <w:szCs w:val="18"/>
              </w:rPr>
              <w:t>，</w:t>
            </w:r>
            <w:r>
              <w:rPr>
                <w:kern w:val="0"/>
                <w:sz w:val="18"/>
                <w:szCs w:val="18"/>
              </w:rPr>
              <w:t>30.02</w:t>
            </w:r>
            <w:r>
              <w:rPr>
                <w:kern w:val="0"/>
                <w:sz w:val="18"/>
                <w:szCs w:val="18"/>
              </w:rPr>
              <w:t>）</w:t>
            </w:r>
          </w:p>
        </w:tc>
        <w:tc>
          <w:tcPr>
            <w:tcW w:w="0" w:type="auto"/>
            <w:tcBorders>
              <w:bottom w:val="nil"/>
            </w:tcBorders>
            <w:shd w:val="clear" w:color="auto" w:fill="EDEDED"/>
            <w:noWrap/>
          </w:tcPr>
          <w:p w14:paraId="3EE1DBD7" w14:textId="77777777" w:rsidR="006F59CF" w:rsidRDefault="00053012">
            <w:pPr>
              <w:widowControl/>
              <w:spacing w:line="360" w:lineRule="auto"/>
              <w:jc w:val="center"/>
              <w:rPr>
                <w:kern w:val="0"/>
                <w:sz w:val="18"/>
                <w:szCs w:val="18"/>
              </w:rPr>
            </w:pPr>
            <w:r>
              <w:rPr>
                <w:kern w:val="0"/>
                <w:sz w:val="18"/>
                <w:szCs w:val="18"/>
              </w:rPr>
              <w:t>7.56</w:t>
            </w:r>
            <w:r>
              <w:rPr>
                <w:kern w:val="0"/>
                <w:sz w:val="18"/>
                <w:szCs w:val="18"/>
              </w:rPr>
              <w:t>（</w:t>
            </w:r>
            <w:r>
              <w:rPr>
                <w:kern w:val="0"/>
                <w:sz w:val="18"/>
                <w:szCs w:val="18"/>
              </w:rPr>
              <w:t>-4.22</w:t>
            </w:r>
            <w:r>
              <w:rPr>
                <w:kern w:val="0"/>
                <w:sz w:val="18"/>
                <w:szCs w:val="18"/>
              </w:rPr>
              <w:t>，</w:t>
            </w:r>
            <w:r>
              <w:rPr>
                <w:kern w:val="0"/>
                <w:sz w:val="18"/>
                <w:szCs w:val="18"/>
              </w:rPr>
              <w:t>18.59</w:t>
            </w:r>
            <w:r>
              <w:rPr>
                <w:kern w:val="0"/>
                <w:sz w:val="18"/>
                <w:szCs w:val="18"/>
              </w:rPr>
              <w:t>）</w:t>
            </w:r>
          </w:p>
        </w:tc>
        <w:tc>
          <w:tcPr>
            <w:tcW w:w="0" w:type="auto"/>
            <w:tcBorders>
              <w:bottom w:val="nil"/>
            </w:tcBorders>
            <w:shd w:val="clear" w:color="auto" w:fill="EDEDED"/>
            <w:noWrap/>
          </w:tcPr>
          <w:p w14:paraId="79BBADAE" w14:textId="77777777" w:rsidR="006F59CF" w:rsidRDefault="00053012">
            <w:pPr>
              <w:widowControl/>
              <w:spacing w:line="360" w:lineRule="auto"/>
              <w:jc w:val="center"/>
              <w:rPr>
                <w:kern w:val="0"/>
                <w:sz w:val="18"/>
                <w:szCs w:val="18"/>
              </w:rPr>
            </w:pPr>
            <w:r>
              <w:rPr>
                <w:kern w:val="0"/>
                <w:sz w:val="18"/>
                <w:szCs w:val="18"/>
              </w:rPr>
              <w:t>16.31</w:t>
            </w:r>
            <w:r>
              <w:rPr>
                <w:kern w:val="0"/>
                <w:sz w:val="18"/>
                <w:szCs w:val="18"/>
              </w:rPr>
              <w:t>（</w:t>
            </w:r>
            <w:r>
              <w:rPr>
                <w:kern w:val="0"/>
                <w:sz w:val="18"/>
                <w:szCs w:val="18"/>
              </w:rPr>
              <w:t>-1.24</w:t>
            </w:r>
            <w:r>
              <w:rPr>
                <w:kern w:val="0"/>
                <w:sz w:val="18"/>
                <w:szCs w:val="18"/>
              </w:rPr>
              <w:t>，</w:t>
            </w:r>
            <w:r>
              <w:rPr>
                <w:kern w:val="0"/>
                <w:sz w:val="18"/>
                <w:szCs w:val="18"/>
              </w:rPr>
              <w:t>28.00</w:t>
            </w:r>
            <w:r>
              <w:rPr>
                <w:kern w:val="0"/>
                <w:sz w:val="18"/>
                <w:szCs w:val="18"/>
              </w:rPr>
              <w:t>）</w:t>
            </w:r>
          </w:p>
        </w:tc>
        <w:tc>
          <w:tcPr>
            <w:tcW w:w="0" w:type="auto"/>
            <w:tcBorders>
              <w:bottom w:val="nil"/>
            </w:tcBorders>
            <w:shd w:val="clear" w:color="auto" w:fill="EDEDED"/>
          </w:tcPr>
          <w:p w14:paraId="3002DF9A" w14:textId="77777777" w:rsidR="006F59CF" w:rsidRDefault="00053012">
            <w:pPr>
              <w:widowControl/>
              <w:spacing w:line="360" w:lineRule="auto"/>
              <w:jc w:val="center"/>
              <w:rPr>
                <w:b/>
                <w:bCs/>
                <w:kern w:val="0"/>
                <w:sz w:val="18"/>
                <w:szCs w:val="18"/>
              </w:rPr>
            </w:pPr>
            <w:r>
              <w:rPr>
                <w:b/>
                <w:bCs/>
                <w:kern w:val="0"/>
                <w:sz w:val="18"/>
                <w:szCs w:val="18"/>
              </w:rPr>
              <w:t>0.020*</w:t>
            </w:r>
          </w:p>
        </w:tc>
      </w:tr>
      <w:tr w:rsidR="006F59CF" w14:paraId="4D37C531" w14:textId="77777777">
        <w:trPr>
          <w:trHeight w:val="20"/>
        </w:trPr>
        <w:tc>
          <w:tcPr>
            <w:tcW w:w="0" w:type="auto"/>
            <w:tcBorders>
              <w:top w:val="nil"/>
              <w:bottom w:val="single" w:sz="4" w:space="0" w:color="auto"/>
            </w:tcBorders>
            <w:shd w:val="clear" w:color="auto" w:fill="auto"/>
            <w:noWrap/>
          </w:tcPr>
          <w:p w14:paraId="7CB7B2CB"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MVV%</w:t>
            </w:r>
          </w:p>
        </w:tc>
        <w:tc>
          <w:tcPr>
            <w:tcW w:w="0" w:type="auto"/>
            <w:tcBorders>
              <w:top w:val="nil"/>
              <w:bottom w:val="single" w:sz="4" w:space="0" w:color="auto"/>
            </w:tcBorders>
            <w:shd w:val="clear" w:color="auto" w:fill="auto"/>
            <w:noWrap/>
          </w:tcPr>
          <w:p w14:paraId="2E531726" w14:textId="77777777" w:rsidR="006F59CF" w:rsidRDefault="00053012">
            <w:pPr>
              <w:widowControl/>
              <w:spacing w:line="360" w:lineRule="auto"/>
              <w:jc w:val="center"/>
              <w:rPr>
                <w:kern w:val="0"/>
                <w:sz w:val="18"/>
                <w:szCs w:val="18"/>
              </w:rPr>
            </w:pPr>
            <w:r>
              <w:rPr>
                <w:kern w:val="0"/>
                <w:sz w:val="18"/>
                <w:szCs w:val="18"/>
              </w:rPr>
              <w:t>16.77</w:t>
            </w:r>
            <w:r>
              <w:rPr>
                <w:kern w:val="0"/>
                <w:sz w:val="18"/>
                <w:szCs w:val="18"/>
              </w:rPr>
              <w:t>（</w:t>
            </w:r>
            <w:r>
              <w:rPr>
                <w:kern w:val="0"/>
                <w:sz w:val="18"/>
                <w:szCs w:val="18"/>
              </w:rPr>
              <w:t>5.50</w:t>
            </w:r>
            <w:r>
              <w:rPr>
                <w:kern w:val="0"/>
                <w:sz w:val="18"/>
                <w:szCs w:val="18"/>
              </w:rPr>
              <w:t>，</w:t>
            </w:r>
            <w:r>
              <w:rPr>
                <w:kern w:val="0"/>
                <w:sz w:val="18"/>
                <w:szCs w:val="18"/>
              </w:rPr>
              <w:t>28.74</w:t>
            </w:r>
            <w:r>
              <w:rPr>
                <w:kern w:val="0"/>
                <w:sz w:val="18"/>
                <w:szCs w:val="18"/>
              </w:rPr>
              <w:t>）</w:t>
            </w:r>
          </w:p>
        </w:tc>
        <w:tc>
          <w:tcPr>
            <w:tcW w:w="0" w:type="auto"/>
            <w:tcBorders>
              <w:top w:val="nil"/>
              <w:bottom w:val="single" w:sz="4" w:space="0" w:color="auto"/>
            </w:tcBorders>
            <w:shd w:val="clear" w:color="auto" w:fill="auto"/>
            <w:noWrap/>
          </w:tcPr>
          <w:p w14:paraId="44ABDAF4" w14:textId="77777777" w:rsidR="006F59CF" w:rsidRDefault="00053012">
            <w:pPr>
              <w:widowControl/>
              <w:spacing w:line="360" w:lineRule="auto"/>
              <w:jc w:val="center"/>
              <w:rPr>
                <w:kern w:val="0"/>
                <w:sz w:val="18"/>
                <w:szCs w:val="18"/>
              </w:rPr>
            </w:pPr>
            <w:r>
              <w:rPr>
                <w:kern w:val="0"/>
                <w:sz w:val="18"/>
                <w:szCs w:val="18"/>
              </w:rPr>
              <w:t>7.61</w:t>
            </w:r>
            <w:r>
              <w:rPr>
                <w:kern w:val="0"/>
                <w:sz w:val="18"/>
                <w:szCs w:val="18"/>
              </w:rPr>
              <w:t>（</w:t>
            </w:r>
            <w:r>
              <w:rPr>
                <w:kern w:val="0"/>
                <w:sz w:val="18"/>
                <w:szCs w:val="18"/>
              </w:rPr>
              <w:t>-4.38</w:t>
            </w:r>
            <w:r>
              <w:rPr>
                <w:kern w:val="0"/>
                <w:sz w:val="18"/>
                <w:szCs w:val="18"/>
              </w:rPr>
              <w:t>，</w:t>
            </w:r>
            <w:r>
              <w:rPr>
                <w:kern w:val="0"/>
                <w:sz w:val="18"/>
                <w:szCs w:val="18"/>
              </w:rPr>
              <w:t>17.88</w:t>
            </w:r>
            <w:r>
              <w:rPr>
                <w:kern w:val="0"/>
                <w:sz w:val="18"/>
                <w:szCs w:val="18"/>
              </w:rPr>
              <w:t>）</w:t>
            </w:r>
          </w:p>
        </w:tc>
        <w:tc>
          <w:tcPr>
            <w:tcW w:w="0" w:type="auto"/>
            <w:tcBorders>
              <w:top w:val="nil"/>
              <w:bottom w:val="single" w:sz="4" w:space="0" w:color="auto"/>
            </w:tcBorders>
            <w:shd w:val="clear" w:color="auto" w:fill="auto"/>
            <w:noWrap/>
          </w:tcPr>
          <w:p w14:paraId="0FFBADCB" w14:textId="77777777" w:rsidR="006F59CF" w:rsidRDefault="00053012">
            <w:pPr>
              <w:widowControl/>
              <w:spacing w:line="360" w:lineRule="auto"/>
              <w:jc w:val="center"/>
              <w:rPr>
                <w:kern w:val="0"/>
                <w:sz w:val="18"/>
                <w:szCs w:val="18"/>
              </w:rPr>
            </w:pPr>
            <w:r>
              <w:rPr>
                <w:kern w:val="0"/>
                <w:sz w:val="18"/>
                <w:szCs w:val="18"/>
              </w:rPr>
              <w:t>15.94</w:t>
            </w:r>
            <w:r>
              <w:rPr>
                <w:kern w:val="0"/>
                <w:sz w:val="18"/>
                <w:szCs w:val="18"/>
              </w:rPr>
              <w:t>（</w:t>
            </w:r>
            <w:r>
              <w:rPr>
                <w:kern w:val="0"/>
                <w:sz w:val="18"/>
                <w:szCs w:val="18"/>
              </w:rPr>
              <w:t>-1.14</w:t>
            </w:r>
            <w:r>
              <w:rPr>
                <w:kern w:val="0"/>
                <w:sz w:val="18"/>
                <w:szCs w:val="18"/>
              </w:rPr>
              <w:t>，</w:t>
            </w:r>
            <w:r>
              <w:rPr>
                <w:kern w:val="0"/>
                <w:sz w:val="18"/>
                <w:szCs w:val="18"/>
              </w:rPr>
              <w:t>28.00</w:t>
            </w:r>
            <w:r>
              <w:rPr>
                <w:kern w:val="0"/>
                <w:sz w:val="18"/>
                <w:szCs w:val="18"/>
              </w:rPr>
              <w:t>）</w:t>
            </w:r>
          </w:p>
        </w:tc>
        <w:tc>
          <w:tcPr>
            <w:tcW w:w="0" w:type="auto"/>
            <w:tcBorders>
              <w:top w:val="nil"/>
              <w:bottom w:val="single" w:sz="4" w:space="0" w:color="auto"/>
            </w:tcBorders>
            <w:shd w:val="clear" w:color="auto" w:fill="auto"/>
          </w:tcPr>
          <w:p w14:paraId="4546EE7B" w14:textId="77777777" w:rsidR="006F59CF" w:rsidRDefault="00053012">
            <w:pPr>
              <w:widowControl/>
              <w:spacing w:line="360" w:lineRule="auto"/>
              <w:jc w:val="center"/>
              <w:rPr>
                <w:b/>
                <w:bCs/>
                <w:kern w:val="0"/>
                <w:sz w:val="18"/>
                <w:szCs w:val="18"/>
              </w:rPr>
            </w:pPr>
            <w:r>
              <w:rPr>
                <w:b/>
                <w:bCs/>
                <w:kern w:val="0"/>
                <w:sz w:val="18"/>
                <w:szCs w:val="18"/>
              </w:rPr>
              <w:t>0.020*</w:t>
            </w:r>
          </w:p>
        </w:tc>
      </w:tr>
    </w:tbl>
    <w:p w14:paraId="6F38C504" w14:textId="6FEB2C60" w:rsidR="00F95314" w:rsidRDefault="00053012">
      <w:pPr>
        <w:autoSpaceDE w:val="0"/>
        <w:autoSpaceDN w:val="0"/>
        <w:adjustRightInd w:val="0"/>
        <w:spacing w:line="240" w:lineRule="auto"/>
        <w:jc w:val="left"/>
        <w:rPr>
          <w:kern w:val="0"/>
          <w:sz w:val="21"/>
          <w:szCs w:val="21"/>
        </w:rPr>
        <w:sectPr w:rsidR="00F95314" w:rsidSect="00E11DA2">
          <w:pgSz w:w="14175" w:h="6237"/>
          <w:pgMar w:top="720" w:right="720" w:bottom="720" w:left="720" w:header="851" w:footer="992" w:gutter="0"/>
          <w:cols w:space="0"/>
          <w:docGrid w:type="lines" w:linePitch="326"/>
        </w:sectPr>
      </w:pPr>
      <w:r>
        <w:rPr>
          <w:kern w:val="0"/>
          <w:sz w:val="21"/>
          <w:szCs w:val="21"/>
        </w:rPr>
        <w:t>If P&lt;0.05, it means there is statistical significance, and there are differences among the three groups. If it is negative, it means that the postoperative pulmonary function index is better than that before surgery</w:t>
      </w:r>
    </w:p>
    <w:p w14:paraId="0A2F63AF" w14:textId="54A3ABB9" w:rsidR="006F59CF" w:rsidRPr="00E11DA2" w:rsidRDefault="00053012">
      <w:pPr>
        <w:autoSpaceDE w:val="0"/>
        <w:autoSpaceDN w:val="0"/>
        <w:adjustRightInd w:val="0"/>
        <w:rPr>
          <w:b/>
          <w:bCs/>
          <w:color w:val="FF0000"/>
          <w:sz w:val="22"/>
          <w:szCs w:val="22"/>
        </w:rPr>
      </w:pPr>
      <w:bookmarkStart w:id="3" w:name="_Hlk100664679"/>
      <w:r w:rsidRPr="00E11DA2">
        <w:rPr>
          <w:b/>
          <w:bCs/>
          <w:sz w:val="22"/>
          <w:szCs w:val="22"/>
        </w:rPr>
        <w:lastRenderedPageBreak/>
        <w:t xml:space="preserve">Supplementary Table </w:t>
      </w:r>
      <w:r w:rsidR="00CD66B4" w:rsidRPr="00E11DA2">
        <w:rPr>
          <w:b/>
          <w:bCs/>
          <w:sz w:val="22"/>
          <w:szCs w:val="22"/>
        </w:rPr>
        <w:t>5</w:t>
      </w:r>
      <w:r w:rsidRPr="00E11DA2">
        <w:rPr>
          <w:b/>
          <w:bCs/>
          <w:sz w:val="22"/>
          <w:szCs w:val="22"/>
        </w:rPr>
        <w:t xml:space="preserve">. The percentage of </w:t>
      </w:r>
      <w:r w:rsidR="001C0C84" w:rsidRPr="00E11DA2">
        <w:rPr>
          <w:b/>
          <w:bCs/>
          <w:sz w:val="22"/>
          <w:szCs w:val="22"/>
        </w:rPr>
        <w:t>PF</w:t>
      </w:r>
      <w:r w:rsidRPr="00E11DA2">
        <w:rPr>
          <w:b/>
          <w:bCs/>
          <w:sz w:val="22"/>
          <w:szCs w:val="22"/>
        </w:rPr>
        <w:t xml:space="preserve"> loss in the 3 months after surgery to the preoperative lung function</w:t>
      </w:r>
      <w:bookmarkEnd w:id="3"/>
    </w:p>
    <w:tbl>
      <w:tblPr>
        <w:tblW w:w="0" w:type="auto"/>
        <w:tblBorders>
          <w:top w:val="single" w:sz="4" w:space="0" w:color="A5A5A5"/>
          <w:bottom w:val="single" w:sz="4" w:space="0" w:color="A5A5A5"/>
        </w:tblBorders>
        <w:tblLayout w:type="fixed"/>
        <w:tblLook w:val="04A0" w:firstRow="1" w:lastRow="0" w:firstColumn="1" w:lastColumn="0" w:noHBand="0" w:noVBand="1"/>
      </w:tblPr>
      <w:tblGrid>
        <w:gridCol w:w="1121"/>
        <w:gridCol w:w="2369"/>
        <w:gridCol w:w="3203"/>
        <w:gridCol w:w="2630"/>
        <w:gridCol w:w="970"/>
      </w:tblGrid>
      <w:tr w:rsidR="006F59CF" w14:paraId="7C9303D1" w14:textId="77777777" w:rsidTr="00141A43">
        <w:trPr>
          <w:trHeight w:val="20"/>
        </w:trPr>
        <w:tc>
          <w:tcPr>
            <w:tcW w:w="1121" w:type="dxa"/>
            <w:tcBorders>
              <w:top w:val="single" w:sz="4" w:space="0" w:color="auto"/>
              <w:bottom w:val="single" w:sz="4" w:space="0" w:color="auto"/>
            </w:tcBorders>
            <w:shd w:val="clear" w:color="auto" w:fill="auto"/>
            <w:noWrap/>
          </w:tcPr>
          <w:p w14:paraId="570FD583" w14:textId="77777777" w:rsidR="006F59CF" w:rsidRDefault="00053012">
            <w:pPr>
              <w:widowControl/>
              <w:spacing w:line="360" w:lineRule="auto"/>
              <w:jc w:val="left"/>
              <w:rPr>
                <w:b/>
                <w:bCs/>
                <w:kern w:val="0"/>
                <w:sz w:val="18"/>
                <w:szCs w:val="18"/>
              </w:rPr>
            </w:pPr>
            <w:r>
              <w:rPr>
                <w:b/>
                <w:bCs/>
                <w:color w:val="000000"/>
                <w:kern w:val="0"/>
                <w:sz w:val="22"/>
                <w:szCs w:val="22"/>
              </w:rPr>
              <w:t>Variables</w:t>
            </w:r>
          </w:p>
        </w:tc>
        <w:tc>
          <w:tcPr>
            <w:tcW w:w="2369" w:type="dxa"/>
            <w:tcBorders>
              <w:top w:val="single" w:sz="4" w:space="0" w:color="auto"/>
              <w:bottom w:val="single" w:sz="4" w:space="0" w:color="auto"/>
            </w:tcBorders>
            <w:shd w:val="clear" w:color="auto" w:fill="auto"/>
            <w:noWrap/>
          </w:tcPr>
          <w:p w14:paraId="157EF17D" w14:textId="77777777" w:rsidR="006F59CF" w:rsidRDefault="00053012">
            <w:pPr>
              <w:widowControl/>
              <w:spacing w:line="360" w:lineRule="auto"/>
              <w:jc w:val="center"/>
              <w:rPr>
                <w:b/>
                <w:bCs/>
                <w:color w:val="000000"/>
                <w:kern w:val="0"/>
              </w:rPr>
            </w:pPr>
            <w:r>
              <w:rPr>
                <w:b/>
                <w:bCs/>
                <w:color w:val="000000"/>
                <w:kern w:val="0"/>
              </w:rPr>
              <w:t>Unilateral lobectomy</w:t>
            </w:r>
          </w:p>
          <w:p w14:paraId="4202F54B" w14:textId="77777777" w:rsidR="006F59CF" w:rsidRDefault="00053012">
            <w:pPr>
              <w:widowControl/>
              <w:spacing w:line="360" w:lineRule="auto"/>
              <w:jc w:val="center"/>
              <w:rPr>
                <w:b/>
                <w:bCs/>
                <w:kern w:val="0"/>
                <w:sz w:val="18"/>
                <w:szCs w:val="18"/>
              </w:rPr>
            </w:pPr>
            <w:r>
              <w:rPr>
                <w:b/>
                <w:bCs/>
                <w:color w:val="000000"/>
                <w:kern w:val="0"/>
              </w:rPr>
              <w:t>(N=74)</w:t>
            </w:r>
          </w:p>
        </w:tc>
        <w:tc>
          <w:tcPr>
            <w:tcW w:w="3203" w:type="dxa"/>
            <w:tcBorders>
              <w:top w:val="single" w:sz="4" w:space="0" w:color="auto"/>
              <w:bottom w:val="single" w:sz="4" w:space="0" w:color="auto"/>
            </w:tcBorders>
            <w:shd w:val="clear" w:color="auto" w:fill="auto"/>
            <w:noWrap/>
          </w:tcPr>
          <w:p w14:paraId="06891085" w14:textId="77777777" w:rsidR="006F59CF" w:rsidRDefault="00053012">
            <w:pPr>
              <w:widowControl/>
              <w:spacing w:line="360" w:lineRule="auto"/>
              <w:jc w:val="center"/>
              <w:rPr>
                <w:b/>
                <w:bCs/>
                <w:color w:val="000000"/>
                <w:kern w:val="0"/>
              </w:rPr>
            </w:pPr>
            <w:r>
              <w:rPr>
                <w:b/>
                <w:bCs/>
                <w:color w:val="000000"/>
                <w:kern w:val="0"/>
              </w:rPr>
              <w:t>Unilateral sublobar resection</w:t>
            </w:r>
          </w:p>
          <w:p w14:paraId="534B82BA" w14:textId="77777777" w:rsidR="006F59CF" w:rsidRDefault="00053012">
            <w:pPr>
              <w:widowControl/>
              <w:spacing w:line="360" w:lineRule="auto"/>
              <w:jc w:val="center"/>
              <w:rPr>
                <w:b/>
                <w:bCs/>
                <w:kern w:val="0"/>
                <w:sz w:val="18"/>
                <w:szCs w:val="18"/>
              </w:rPr>
            </w:pPr>
            <w:r>
              <w:rPr>
                <w:b/>
                <w:bCs/>
                <w:color w:val="000000"/>
                <w:kern w:val="0"/>
              </w:rPr>
              <w:t>(N=67)</w:t>
            </w:r>
          </w:p>
        </w:tc>
        <w:tc>
          <w:tcPr>
            <w:tcW w:w="2630" w:type="dxa"/>
            <w:tcBorders>
              <w:top w:val="single" w:sz="4" w:space="0" w:color="auto"/>
              <w:bottom w:val="single" w:sz="4" w:space="0" w:color="auto"/>
            </w:tcBorders>
            <w:shd w:val="clear" w:color="auto" w:fill="auto"/>
            <w:noWrap/>
          </w:tcPr>
          <w:p w14:paraId="12E2ED32" w14:textId="77777777" w:rsidR="006F59CF" w:rsidRDefault="00053012">
            <w:pPr>
              <w:widowControl/>
              <w:spacing w:line="360" w:lineRule="auto"/>
              <w:jc w:val="center"/>
              <w:rPr>
                <w:b/>
                <w:bCs/>
                <w:color w:val="000000"/>
                <w:kern w:val="0"/>
              </w:rPr>
            </w:pPr>
            <w:r>
              <w:rPr>
                <w:b/>
                <w:bCs/>
                <w:color w:val="000000"/>
                <w:kern w:val="0"/>
              </w:rPr>
              <w:t>Other surgical methods</w:t>
            </w:r>
          </w:p>
          <w:p w14:paraId="26B23F8D" w14:textId="77777777" w:rsidR="006F59CF" w:rsidRDefault="00053012">
            <w:pPr>
              <w:widowControl/>
              <w:spacing w:line="360" w:lineRule="auto"/>
              <w:jc w:val="center"/>
              <w:rPr>
                <w:b/>
                <w:bCs/>
                <w:kern w:val="0"/>
                <w:sz w:val="18"/>
                <w:szCs w:val="18"/>
              </w:rPr>
            </w:pPr>
            <w:r>
              <w:rPr>
                <w:b/>
                <w:bCs/>
                <w:color w:val="000000"/>
                <w:kern w:val="0"/>
              </w:rPr>
              <w:t>(N=30)</w:t>
            </w:r>
          </w:p>
        </w:tc>
        <w:tc>
          <w:tcPr>
            <w:tcW w:w="970" w:type="dxa"/>
            <w:tcBorders>
              <w:top w:val="single" w:sz="4" w:space="0" w:color="auto"/>
              <w:bottom w:val="single" w:sz="4" w:space="0" w:color="auto"/>
            </w:tcBorders>
            <w:shd w:val="clear" w:color="auto" w:fill="auto"/>
          </w:tcPr>
          <w:p w14:paraId="1F3CDA64" w14:textId="77777777" w:rsidR="006F59CF" w:rsidRDefault="00053012">
            <w:pPr>
              <w:widowControl/>
              <w:spacing w:line="720" w:lineRule="auto"/>
              <w:jc w:val="center"/>
              <w:rPr>
                <w:b/>
                <w:bCs/>
                <w:color w:val="7B7B7B"/>
                <w:kern w:val="0"/>
                <w:sz w:val="18"/>
                <w:szCs w:val="18"/>
              </w:rPr>
            </w:pPr>
            <w:r>
              <w:rPr>
                <w:b/>
                <w:bCs/>
                <w:color w:val="000000"/>
                <w:kern w:val="0"/>
              </w:rPr>
              <w:t>P value</w:t>
            </w:r>
          </w:p>
        </w:tc>
      </w:tr>
      <w:tr w:rsidR="006F59CF" w14:paraId="6C753B7C" w14:textId="77777777" w:rsidTr="00141A43">
        <w:trPr>
          <w:trHeight w:val="20"/>
        </w:trPr>
        <w:tc>
          <w:tcPr>
            <w:tcW w:w="1121" w:type="dxa"/>
            <w:tcBorders>
              <w:top w:val="single" w:sz="4" w:space="0" w:color="auto"/>
            </w:tcBorders>
            <w:shd w:val="clear" w:color="auto" w:fill="EDEDED"/>
            <w:noWrap/>
          </w:tcPr>
          <w:p w14:paraId="2F0672CC"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FVC</w:t>
            </w:r>
          </w:p>
        </w:tc>
        <w:tc>
          <w:tcPr>
            <w:tcW w:w="2369" w:type="dxa"/>
            <w:tcBorders>
              <w:top w:val="single" w:sz="4" w:space="0" w:color="auto"/>
            </w:tcBorders>
            <w:shd w:val="clear" w:color="auto" w:fill="EDEDED"/>
            <w:noWrap/>
          </w:tcPr>
          <w:p w14:paraId="256EB7FB" w14:textId="77777777" w:rsidR="006F59CF" w:rsidRDefault="00053012">
            <w:pPr>
              <w:widowControl/>
              <w:spacing w:line="360" w:lineRule="auto"/>
              <w:jc w:val="left"/>
              <w:rPr>
                <w:kern w:val="0"/>
                <w:sz w:val="18"/>
                <w:szCs w:val="18"/>
              </w:rPr>
            </w:pPr>
            <w:r>
              <w:rPr>
                <w:kern w:val="0"/>
                <w:sz w:val="18"/>
                <w:szCs w:val="18"/>
              </w:rPr>
              <w:t>10.74</w:t>
            </w:r>
            <w:r>
              <w:rPr>
                <w:kern w:val="0"/>
                <w:sz w:val="18"/>
                <w:szCs w:val="18"/>
              </w:rPr>
              <w:t>（</w:t>
            </w:r>
            <w:r>
              <w:rPr>
                <w:kern w:val="0"/>
                <w:sz w:val="18"/>
                <w:szCs w:val="18"/>
              </w:rPr>
              <w:t>0.00</w:t>
            </w:r>
            <w:r>
              <w:rPr>
                <w:kern w:val="0"/>
                <w:sz w:val="18"/>
                <w:szCs w:val="18"/>
              </w:rPr>
              <w:t>，</w:t>
            </w:r>
            <w:r>
              <w:rPr>
                <w:kern w:val="0"/>
                <w:sz w:val="18"/>
                <w:szCs w:val="18"/>
              </w:rPr>
              <w:t>20.08</w:t>
            </w:r>
            <w:r>
              <w:rPr>
                <w:kern w:val="0"/>
                <w:sz w:val="18"/>
                <w:szCs w:val="18"/>
              </w:rPr>
              <w:t>）</w:t>
            </w:r>
          </w:p>
        </w:tc>
        <w:tc>
          <w:tcPr>
            <w:tcW w:w="3203" w:type="dxa"/>
            <w:tcBorders>
              <w:top w:val="single" w:sz="4" w:space="0" w:color="auto"/>
            </w:tcBorders>
            <w:shd w:val="clear" w:color="auto" w:fill="EDEDED"/>
            <w:noWrap/>
          </w:tcPr>
          <w:p w14:paraId="2394D0AE" w14:textId="77777777" w:rsidR="006F59CF" w:rsidRDefault="00053012">
            <w:pPr>
              <w:widowControl/>
              <w:spacing w:line="360" w:lineRule="auto"/>
              <w:jc w:val="left"/>
              <w:rPr>
                <w:kern w:val="0"/>
                <w:sz w:val="18"/>
                <w:szCs w:val="18"/>
              </w:rPr>
            </w:pPr>
            <w:r>
              <w:rPr>
                <w:kern w:val="0"/>
                <w:sz w:val="18"/>
                <w:szCs w:val="18"/>
              </w:rPr>
              <w:t>2.9</w:t>
            </w:r>
            <w:r>
              <w:rPr>
                <w:kern w:val="0"/>
                <w:sz w:val="18"/>
                <w:szCs w:val="18"/>
              </w:rPr>
              <w:t>（</w:t>
            </w:r>
            <w:r>
              <w:rPr>
                <w:kern w:val="0"/>
                <w:sz w:val="18"/>
                <w:szCs w:val="18"/>
              </w:rPr>
              <w:t>-6.25</w:t>
            </w:r>
            <w:r>
              <w:rPr>
                <w:kern w:val="0"/>
                <w:sz w:val="18"/>
                <w:szCs w:val="18"/>
              </w:rPr>
              <w:t>，</w:t>
            </w:r>
            <w:r>
              <w:rPr>
                <w:kern w:val="0"/>
                <w:sz w:val="18"/>
                <w:szCs w:val="18"/>
              </w:rPr>
              <w:t>12.65</w:t>
            </w:r>
            <w:r>
              <w:rPr>
                <w:kern w:val="0"/>
                <w:sz w:val="18"/>
                <w:szCs w:val="18"/>
              </w:rPr>
              <w:t>）</w:t>
            </w:r>
          </w:p>
        </w:tc>
        <w:tc>
          <w:tcPr>
            <w:tcW w:w="2630" w:type="dxa"/>
            <w:tcBorders>
              <w:top w:val="single" w:sz="4" w:space="0" w:color="auto"/>
            </w:tcBorders>
            <w:shd w:val="clear" w:color="auto" w:fill="EDEDED"/>
            <w:noWrap/>
          </w:tcPr>
          <w:p w14:paraId="1F167B67" w14:textId="77777777" w:rsidR="006F59CF" w:rsidRDefault="00053012">
            <w:pPr>
              <w:widowControl/>
              <w:spacing w:line="360" w:lineRule="auto"/>
              <w:jc w:val="left"/>
              <w:rPr>
                <w:kern w:val="0"/>
                <w:sz w:val="18"/>
                <w:szCs w:val="18"/>
              </w:rPr>
            </w:pPr>
            <w:r>
              <w:rPr>
                <w:kern w:val="0"/>
                <w:sz w:val="18"/>
                <w:szCs w:val="18"/>
              </w:rPr>
              <w:t>13.88</w:t>
            </w:r>
            <w:r>
              <w:rPr>
                <w:kern w:val="0"/>
                <w:sz w:val="18"/>
                <w:szCs w:val="18"/>
              </w:rPr>
              <w:t>（</w:t>
            </w:r>
            <w:r>
              <w:rPr>
                <w:kern w:val="0"/>
                <w:sz w:val="18"/>
                <w:szCs w:val="18"/>
              </w:rPr>
              <w:t>3.32</w:t>
            </w:r>
            <w:r>
              <w:rPr>
                <w:kern w:val="0"/>
                <w:sz w:val="18"/>
                <w:szCs w:val="18"/>
              </w:rPr>
              <w:t>，</w:t>
            </w:r>
            <w:r>
              <w:rPr>
                <w:kern w:val="0"/>
                <w:sz w:val="18"/>
                <w:szCs w:val="18"/>
              </w:rPr>
              <w:t>20.56</w:t>
            </w:r>
            <w:r>
              <w:rPr>
                <w:kern w:val="0"/>
                <w:sz w:val="18"/>
                <w:szCs w:val="18"/>
              </w:rPr>
              <w:t>）</w:t>
            </w:r>
          </w:p>
        </w:tc>
        <w:tc>
          <w:tcPr>
            <w:tcW w:w="970" w:type="dxa"/>
            <w:tcBorders>
              <w:top w:val="single" w:sz="4" w:space="0" w:color="auto"/>
            </w:tcBorders>
            <w:shd w:val="clear" w:color="auto" w:fill="EDEDED"/>
          </w:tcPr>
          <w:p w14:paraId="3C88F03D" w14:textId="77777777" w:rsidR="006F59CF" w:rsidRDefault="00053012">
            <w:pPr>
              <w:widowControl/>
              <w:spacing w:line="360" w:lineRule="auto"/>
              <w:jc w:val="left"/>
              <w:rPr>
                <w:b/>
                <w:bCs/>
                <w:kern w:val="0"/>
                <w:sz w:val="18"/>
                <w:szCs w:val="18"/>
              </w:rPr>
            </w:pPr>
            <w:r>
              <w:rPr>
                <w:b/>
                <w:bCs/>
                <w:kern w:val="0"/>
                <w:sz w:val="18"/>
                <w:szCs w:val="18"/>
              </w:rPr>
              <w:t>0.006*</w:t>
            </w:r>
          </w:p>
        </w:tc>
      </w:tr>
      <w:tr w:rsidR="006F59CF" w14:paraId="767D50C8" w14:textId="77777777" w:rsidTr="00141A43">
        <w:trPr>
          <w:trHeight w:val="20"/>
        </w:trPr>
        <w:tc>
          <w:tcPr>
            <w:tcW w:w="1121" w:type="dxa"/>
            <w:shd w:val="clear" w:color="auto" w:fill="auto"/>
            <w:noWrap/>
          </w:tcPr>
          <w:p w14:paraId="6877F064"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FVC%</w:t>
            </w:r>
          </w:p>
        </w:tc>
        <w:tc>
          <w:tcPr>
            <w:tcW w:w="2369" w:type="dxa"/>
            <w:shd w:val="clear" w:color="auto" w:fill="auto"/>
            <w:noWrap/>
          </w:tcPr>
          <w:p w14:paraId="5C4E1F57" w14:textId="77777777" w:rsidR="006F59CF" w:rsidRDefault="00053012">
            <w:pPr>
              <w:widowControl/>
              <w:spacing w:line="360" w:lineRule="auto"/>
              <w:jc w:val="left"/>
              <w:rPr>
                <w:kern w:val="0"/>
                <w:sz w:val="18"/>
                <w:szCs w:val="18"/>
              </w:rPr>
            </w:pPr>
            <w:r>
              <w:rPr>
                <w:kern w:val="0"/>
                <w:sz w:val="18"/>
                <w:szCs w:val="18"/>
              </w:rPr>
              <w:t>12.14</w:t>
            </w:r>
            <w:r>
              <w:rPr>
                <w:kern w:val="0"/>
                <w:sz w:val="18"/>
                <w:szCs w:val="18"/>
              </w:rPr>
              <w:t>（</w:t>
            </w:r>
            <w:r>
              <w:rPr>
                <w:kern w:val="0"/>
                <w:sz w:val="18"/>
                <w:szCs w:val="18"/>
              </w:rPr>
              <w:t>1.85</w:t>
            </w:r>
            <w:r>
              <w:rPr>
                <w:kern w:val="0"/>
                <w:sz w:val="18"/>
                <w:szCs w:val="18"/>
              </w:rPr>
              <w:t>，</w:t>
            </w:r>
            <w:r>
              <w:rPr>
                <w:kern w:val="0"/>
                <w:sz w:val="18"/>
                <w:szCs w:val="18"/>
              </w:rPr>
              <w:t>20.17</w:t>
            </w:r>
            <w:r>
              <w:rPr>
                <w:kern w:val="0"/>
                <w:sz w:val="18"/>
                <w:szCs w:val="18"/>
              </w:rPr>
              <w:t>）</w:t>
            </w:r>
          </w:p>
        </w:tc>
        <w:tc>
          <w:tcPr>
            <w:tcW w:w="3203" w:type="dxa"/>
            <w:shd w:val="clear" w:color="auto" w:fill="auto"/>
            <w:noWrap/>
          </w:tcPr>
          <w:p w14:paraId="3C1545D7" w14:textId="77777777" w:rsidR="006F59CF" w:rsidRDefault="00053012">
            <w:pPr>
              <w:widowControl/>
              <w:spacing w:line="360" w:lineRule="auto"/>
              <w:jc w:val="left"/>
              <w:rPr>
                <w:kern w:val="0"/>
                <w:sz w:val="18"/>
                <w:szCs w:val="18"/>
              </w:rPr>
            </w:pPr>
            <w:r>
              <w:rPr>
                <w:kern w:val="0"/>
                <w:sz w:val="18"/>
                <w:szCs w:val="18"/>
              </w:rPr>
              <w:t>2.47</w:t>
            </w:r>
            <w:r>
              <w:rPr>
                <w:kern w:val="0"/>
                <w:sz w:val="18"/>
                <w:szCs w:val="18"/>
              </w:rPr>
              <w:t>（</w:t>
            </w:r>
            <w:r>
              <w:rPr>
                <w:kern w:val="0"/>
                <w:sz w:val="18"/>
                <w:szCs w:val="18"/>
              </w:rPr>
              <w:t>-6.11</w:t>
            </w:r>
            <w:r>
              <w:rPr>
                <w:kern w:val="0"/>
                <w:sz w:val="18"/>
                <w:szCs w:val="18"/>
              </w:rPr>
              <w:t>，</w:t>
            </w:r>
            <w:r>
              <w:rPr>
                <w:kern w:val="0"/>
                <w:sz w:val="18"/>
                <w:szCs w:val="18"/>
              </w:rPr>
              <w:t>10.43</w:t>
            </w:r>
            <w:r>
              <w:rPr>
                <w:kern w:val="0"/>
                <w:sz w:val="18"/>
                <w:szCs w:val="18"/>
              </w:rPr>
              <w:t>）</w:t>
            </w:r>
          </w:p>
        </w:tc>
        <w:tc>
          <w:tcPr>
            <w:tcW w:w="2630" w:type="dxa"/>
            <w:shd w:val="clear" w:color="auto" w:fill="auto"/>
            <w:noWrap/>
          </w:tcPr>
          <w:p w14:paraId="17251EE7" w14:textId="77777777" w:rsidR="006F59CF" w:rsidRDefault="00053012">
            <w:pPr>
              <w:widowControl/>
              <w:spacing w:line="360" w:lineRule="auto"/>
              <w:jc w:val="left"/>
              <w:rPr>
                <w:kern w:val="0"/>
                <w:sz w:val="18"/>
                <w:szCs w:val="18"/>
              </w:rPr>
            </w:pPr>
            <w:r>
              <w:rPr>
                <w:kern w:val="0"/>
                <w:sz w:val="18"/>
                <w:szCs w:val="18"/>
              </w:rPr>
              <w:t>12.82</w:t>
            </w:r>
            <w:r>
              <w:rPr>
                <w:kern w:val="0"/>
                <w:sz w:val="18"/>
                <w:szCs w:val="18"/>
              </w:rPr>
              <w:t>（</w:t>
            </w:r>
            <w:r>
              <w:rPr>
                <w:kern w:val="0"/>
                <w:sz w:val="18"/>
                <w:szCs w:val="18"/>
              </w:rPr>
              <w:t>3.28</w:t>
            </w:r>
            <w:r>
              <w:rPr>
                <w:kern w:val="0"/>
                <w:sz w:val="18"/>
                <w:szCs w:val="18"/>
              </w:rPr>
              <w:t>，</w:t>
            </w:r>
            <w:r>
              <w:rPr>
                <w:kern w:val="0"/>
                <w:sz w:val="18"/>
                <w:szCs w:val="18"/>
              </w:rPr>
              <w:t>24.04</w:t>
            </w:r>
            <w:r>
              <w:rPr>
                <w:kern w:val="0"/>
                <w:sz w:val="18"/>
                <w:szCs w:val="18"/>
              </w:rPr>
              <w:t>）</w:t>
            </w:r>
          </w:p>
        </w:tc>
        <w:tc>
          <w:tcPr>
            <w:tcW w:w="970" w:type="dxa"/>
            <w:shd w:val="clear" w:color="auto" w:fill="auto"/>
          </w:tcPr>
          <w:p w14:paraId="061F3693" w14:textId="77777777" w:rsidR="006F59CF" w:rsidRDefault="00053012">
            <w:pPr>
              <w:widowControl/>
              <w:spacing w:line="360" w:lineRule="auto"/>
              <w:jc w:val="left"/>
              <w:rPr>
                <w:b/>
                <w:bCs/>
                <w:kern w:val="0"/>
                <w:sz w:val="18"/>
                <w:szCs w:val="18"/>
              </w:rPr>
            </w:pPr>
            <w:r>
              <w:rPr>
                <w:b/>
                <w:bCs/>
                <w:kern w:val="0"/>
                <w:sz w:val="18"/>
                <w:szCs w:val="18"/>
              </w:rPr>
              <w:t>0.001*</w:t>
            </w:r>
          </w:p>
        </w:tc>
      </w:tr>
      <w:tr w:rsidR="006F59CF" w14:paraId="2FB00426" w14:textId="77777777" w:rsidTr="00141A43">
        <w:trPr>
          <w:trHeight w:val="20"/>
        </w:trPr>
        <w:tc>
          <w:tcPr>
            <w:tcW w:w="1121" w:type="dxa"/>
            <w:shd w:val="clear" w:color="auto" w:fill="EDEDED"/>
            <w:noWrap/>
          </w:tcPr>
          <w:p w14:paraId="40910F61" w14:textId="77777777" w:rsidR="006F59CF" w:rsidRDefault="00053012">
            <w:pPr>
              <w:widowControl/>
              <w:spacing w:line="360" w:lineRule="auto"/>
              <w:jc w:val="left"/>
              <w:rPr>
                <w:b/>
                <w:bCs/>
                <w:color w:val="000000"/>
                <w:kern w:val="0"/>
                <w:sz w:val="18"/>
                <w:szCs w:val="18"/>
              </w:rPr>
            </w:pPr>
            <w:r>
              <w:rPr>
                <w:b/>
                <w:bCs/>
                <w:color w:val="000000"/>
                <w:kern w:val="0"/>
                <w:sz w:val="18"/>
                <w:szCs w:val="18"/>
              </w:rPr>
              <w:t>FEV1</w:t>
            </w:r>
          </w:p>
        </w:tc>
        <w:tc>
          <w:tcPr>
            <w:tcW w:w="2369" w:type="dxa"/>
            <w:shd w:val="clear" w:color="auto" w:fill="EDEDED"/>
            <w:noWrap/>
          </w:tcPr>
          <w:p w14:paraId="1807C67F" w14:textId="77777777" w:rsidR="006F59CF" w:rsidRDefault="00053012">
            <w:pPr>
              <w:widowControl/>
              <w:spacing w:line="360" w:lineRule="auto"/>
              <w:jc w:val="left"/>
              <w:rPr>
                <w:kern w:val="0"/>
                <w:sz w:val="18"/>
                <w:szCs w:val="18"/>
              </w:rPr>
            </w:pPr>
            <w:r>
              <w:rPr>
                <w:kern w:val="0"/>
                <w:sz w:val="18"/>
                <w:szCs w:val="18"/>
              </w:rPr>
              <w:t>15.96</w:t>
            </w:r>
            <w:r>
              <w:rPr>
                <w:kern w:val="0"/>
                <w:sz w:val="18"/>
                <w:szCs w:val="18"/>
              </w:rPr>
              <w:t>（</w:t>
            </w:r>
            <w:r>
              <w:rPr>
                <w:kern w:val="0"/>
                <w:sz w:val="18"/>
                <w:szCs w:val="18"/>
              </w:rPr>
              <w:t>9.98</w:t>
            </w:r>
            <w:r>
              <w:rPr>
                <w:kern w:val="0"/>
                <w:sz w:val="18"/>
                <w:szCs w:val="18"/>
              </w:rPr>
              <w:t>，</w:t>
            </w:r>
            <w:r>
              <w:rPr>
                <w:kern w:val="0"/>
                <w:sz w:val="18"/>
                <w:szCs w:val="18"/>
              </w:rPr>
              <w:t>22.00</w:t>
            </w:r>
            <w:r>
              <w:rPr>
                <w:kern w:val="0"/>
                <w:sz w:val="18"/>
                <w:szCs w:val="18"/>
              </w:rPr>
              <w:t>）</w:t>
            </w:r>
          </w:p>
        </w:tc>
        <w:tc>
          <w:tcPr>
            <w:tcW w:w="3203" w:type="dxa"/>
            <w:shd w:val="clear" w:color="auto" w:fill="EDEDED"/>
            <w:noWrap/>
          </w:tcPr>
          <w:p w14:paraId="7D56A9D5" w14:textId="77777777" w:rsidR="006F59CF" w:rsidRDefault="00053012">
            <w:pPr>
              <w:widowControl/>
              <w:spacing w:line="360" w:lineRule="auto"/>
              <w:jc w:val="left"/>
              <w:rPr>
                <w:kern w:val="0"/>
                <w:sz w:val="18"/>
                <w:szCs w:val="18"/>
              </w:rPr>
            </w:pPr>
            <w:r>
              <w:rPr>
                <w:kern w:val="0"/>
                <w:sz w:val="18"/>
                <w:szCs w:val="18"/>
              </w:rPr>
              <w:t>9.59</w:t>
            </w:r>
            <w:r>
              <w:rPr>
                <w:kern w:val="0"/>
                <w:sz w:val="18"/>
                <w:szCs w:val="18"/>
              </w:rPr>
              <w:t>（</w:t>
            </w:r>
            <w:r>
              <w:rPr>
                <w:kern w:val="0"/>
                <w:sz w:val="18"/>
                <w:szCs w:val="18"/>
              </w:rPr>
              <w:t>0.45</w:t>
            </w:r>
            <w:r>
              <w:rPr>
                <w:kern w:val="0"/>
                <w:sz w:val="18"/>
                <w:szCs w:val="18"/>
              </w:rPr>
              <w:t>，</w:t>
            </w:r>
            <w:r>
              <w:rPr>
                <w:kern w:val="0"/>
                <w:sz w:val="18"/>
                <w:szCs w:val="18"/>
              </w:rPr>
              <w:t>14.75</w:t>
            </w:r>
            <w:r>
              <w:rPr>
                <w:kern w:val="0"/>
                <w:sz w:val="18"/>
                <w:szCs w:val="18"/>
              </w:rPr>
              <w:t>）</w:t>
            </w:r>
          </w:p>
        </w:tc>
        <w:tc>
          <w:tcPr>
            <w:tcW w:w="2630" w:type="dxa"/>
            <w:shd w:val="clear" w:color="auto" w:fill="EDEDED"/>
            <w:noWrap/>
          </w:tcPr>
          <w:p w14:paraId="00BE5D53" w14:textId="77777777" w:rsidR="006F59CF" w:rsidRDefault="00053012">
            <w:pPr>
              <w:widowControl/>
              <w:spacing w:line="360" w:lineRule="auto"/>
              <w:jc w:val="left"/>
              <w:rPr>
                <w:kern w:val="0"/>
                <w:sz w:val="18"/>
                <w:szCs w:val="18"/>
              </w:rPr>
            </w:pPr>
            <w:r>
              <w:rPr>
                <w:kern w:val="0"/>
                <w:sz w:val="18"/>
                <w:szCs w:val="18"/>
              </w:rPr>
              <w:t>13.20</w:t>
            </w:r>
            <w:r>
              <w:rPr>
                <w:kern w:val="0"/>
                <w:sz w:val="18"/>
                <w:szCs w:val="18"/>
              </w:rPr>
              <w:t>（</w:t>
            </w:r>
            <w:r>
              <w:rPr>
                <w:kern w:val="0"/>
                <w:sz w:val="18"/>
                <w:szCs w:val="18"/>
              </w:rPr>
              <w:t>5.91</w:t>
            </w:r>
            <w:r>
              <w:rPr>
                <w:kern w:val="0"/>
                <w:sz w:val="18"/>
                <w:szCs w:val="18"/>
              </w:rPr>
              <w:t>，</w:t>
            </w:r>
            <w:r>
              <w:rPr>
                <w:kern w:val="0"/>
                <w:sz w:val="18"/>
                <w:szCs w:val="18"/>
              </w:rPr>
              <w:t>24.25</w:t>
            </w:r>
            <w:r>
              <w:rPr>
                <w:kern w:val="0"/>
                <w:sz w:val="18"/>
                <w:szCs w:val="18"/>
              </w:rPr>
              <w:t>）</w:t>
            </w:r>
          </w:p>
        </w:tc>
        <w:tc>
          <w:tcPr>
            <w:tcW w:w="970" w:type="dxa"/>
            <w:shd w:val="clear" w:color="auto" w:fill="EDEDED"/>
          </w:tcPr>
          <w:p w14:paraId="220EDFE4" w14:textId="77777777" w:rsidR="006F59CF" w:rsidRDefault="00053012">
            <w:pPr>
              <w:widowControl/>
              <w:spacing w:line="360" w:lineRule="auto"/>
              <w:jc w:val="left"/>
              <w:rPr>
                <w:b/>
                <w:bCs/>
                <w:kern w:val="0"/>
                <w:sz w:val="18"/>
                <w:szCs w:val="18"/>
              </w:rPr>
            </w:pPr>
            <w:r>
              <w:rPr>
                <w:b/>
                <w:bCs/>
                <w:kern w:val="0"/>
                <w:sz w:val="18"/>
                <w:szCs w:val="18"/>
              </w:rPr>
              <w:t>＜</w:t>
            </w:r>
            <w:r>
              <w:rPr>
                <w:b/>
                <w:bCs/>
                <w:kern w:val="0"/>
                <w:sz w:val="18"/>
                <w:szCs w:val="18"/>
              </w:rPr>
              <w:t>0.001*</w:t>
            </w:r>
          </w:p>
        </w:tc>
      </w:tr>
      <w:tr w:rsidR="006F59CF" w14:paraId="6A978EDC" w14:textId="77777777" w:rsidTr="00141A43">
        <w:trPr>
          <w:trHeight w:val="20"/>
        </w:trPr>
        <w:tc>
          <w:tcPr>
            <w:tcW w:w="1121" w:type="dxa"/>
            <w:shd w:val="clear" w:color="auto" w:fill="auto"/>
            <w:noWrap/>
          </w:tcPr>
          <w:p w14:paraId="0E9BEE60" w14:textId="77777777" w:rsidR="006F59CF" w:rsidRDefault="00053012">
            <w:pPr>
              <w:widowControl/>
              <w:spacing w:line="360" w:lineRule="auto"/>
              <w:jc w:val="left"/>
              <w:rPr>
                <w:b/>
                <w:bCs/>
                <w:color w:val="000000"/>
                <w:kern w:val="0"/>
                <w:sz w:val="18"/>
                <w:szCs w:val="18"/>
              </w:rPr>
            </w:pPr>
            <w:r>
              <w:rPr>
                <w:b/>
                <w:bCs/>
                <w:color w:val="000000"/>
                <w:kern w:val="0"/>
                <w:sz w:val="18"/>
                <w:szCs w:val="18"/>
              </w:rPr>
              <w:t>FEV1%</w:t>
            </w:r>
          </w:p>
        </w:tc>
        <w:tc>
          <w:tcPr>
            <w:tcW w:w="2369" w:type="dxa"/>
            <w:shd w:val="clear" w:color="auto" w:fill="auto"/>
            <w:noWrap/>
          </w:tcPr>
          <w:p w14:paraId="0F149C6D" w14:textId="77777777" w:rsidR="006F59CF" w:rsidRDefault="00053012">
            <w:pPr>
              <w:widowControl/>
              <w:spacing w:line="360" w:lineRule="auto"/>
              <w:jc w:val="left"/>
              <w:rPr>
                <w:kern w:val="0"/>
                <w:sz w:val="18"/>
                <w:szCs w:val="18"/>
              </w:rPr>
            </w:pPr>
            <w:r>
              <w:rPr>
                <w:kern w:val="0"/>
                <w:sz w:val="18"/>
                <w:szCs w:val="18"/>
              </w:rPr>
              <w:t>15.74</w:t>
            </w:r>
            <w:r>
              <w:rPr>
                <w:kern w:val="0"/>
                <w:sz w:val="18"/>
                <w:szCs w:val="18"/>
              </w:rPr>
              <w:t>（</w:t>
            </w:r>
            <w:r>
              <w:rPr>
                <w:kern w:val="0"/>
                <w:sz w:val="18"/>
                <w:szCs w:val="18"/>
              </w:rPr>
              <w:t>9.39</w:t>
            </w:r>
            <w:r>
              <w:rPr>
                <w:kern w:val="0"/>
                <w:sz w:val="18"/>
                <w:szCs w:val="18"/>
              </w:rPr>
              <w:t>，</w:t>
            </w:r>
            <w:r>
              <w:rPr>
                <w:kern w:val="0"/>
                <w:sz w:val="18"/>
                <w:szCs w:val="18"/>
              </w:rPr>
              <w:t>22.18</w:t>
            </w:r>
            <w:r>
              <w:rPr>
                <w:kern w:val="0"/>
                <w:sz w:val="18"/>
                <w:szCs w:val="18"/>
              </w:rPr>
              <w:t>）</w:t>
            </w:r>
          </w:p>
        </w:tc>
        <w:tc>
          <w:tcPr>
            <w:tcW w:w="3203" w:type="dxa"/>
            <w:shd w:val="clear" w:color="auto" w:fill="auto"/>
            <w:noWrap/>
          </w:tcPr>
          <w:p w14:paraId="24C1BEA1" w14:textId="77777777" w:rsidR="006F59CF" w:rsidRDefault="00053012">
            <w:pPr>
              <w:widowControl/>
              <w:spacing w:line="360" w:lineRule="auto"/>
              <w:jc w:val="left"/>
              <w:rPr>
                <w:kern w:val="0"/>
                <w:sz w:val="18"/>
                <w:szCs w:val="18"/>
              </w:rPr>
            </w:pPr>
            <w:r>
              <w:rPr>
                <w:kern w:val="0"/>
                <w:sz w:val="18"/>
                <w:szCs w:val="18"/>
              </w:rPr>
              <w:t>7.01</w:t>
            </w:r>
            <w:r>
              <w:rPr>
                <w:kern w:val="0"/>
                <w:sz w:val="18"/>
                <w:szCs w:val="18"/>
              </w:rPr>
              <w:t>（</w:t>
            </w:r>
            <w:r>
              <w:rPr>
                <w:kern w:val="0"/>
                <w:sz w:val="18"/>
                <w:szCs w:val="18"/>
              </w:rPr>
              <w:t>1.54</w:t>
            </w:r>
            <w:r>
              <w:rPr>
                <w:kern w:val="0"/>
                <w:sz w:val="18"/>
                <w:szCs w:val="18"/>
              </w:rPr>
              <w:t>，</w:t>
            </w:r>
            <w:r>
              <w:rPr>
                <w:kern w:val="0"/>
                <w:sz w:val="18"/>
                <w:szCs w:val="18"/>
              </w:rPr>
              <w:t>14.31</w:t>
            </w:r>
            <w:r>
              <w:rPr>
                <w:kern w:val="0"/>
                <w:sz w:val="18"/>
                <w:szCs w:val="18"/>
              </w:rPr>
              <w:t>）</w:t>
            </w:r>
          </w:p>
        </w:tc>
        <w:tc>
          <w:tcPr>
            <w:tcW w:w="2630" w:type="dxa"/>
            <w:shd w:val="clear" w:color="auto" w:fill="auto"/>
            <w:noWrap/>
          </w:tcPr>
          <w:p w14:paraId="37BAEB16" w14:textId="77777777" w:rsidR="006F59CF" w:rsidRDefault="00053012">
            <w:pPr>
              <w:widowControl/>
              <w:spacing w:line="360" w:lineRule="auto"/>
              <w:jc w:val="left"/>
              <w:rPr>
                <w:kern w:val="0"/>
                <w:sz w:val="18"/>
                <w:szCs w:val="18"/>
              </w:rPr>
            </w:pPr>
            <w:r>
              <w:rPr>
                <w:kern w:val="0"/>
                <w:sz w:val="18"/>
                <w:szCs w:val="18"/>
              </w:rPr>
              <w:t>11.67</w:t>
            </w:r>
            <w:r>
              <w:rPr>
                <w:kern w:val="0"/>
                <w:sz w:val="18"/>
                <w:szCs w:val="18"/>
              </w:rPr>
              <w:t>（</w:t>
            </w:r>
            <w:r>
              <w:rPr>
                <w:kern w:val="0"/>
                <w:sz w:val="18"/>
                <w:szCs w:val="18"/>
              </w:rPr>
              <w:t>6.04</w:t>
            </w:r>
            <w:r>
              <w:rPr>
                <w:kern w:val="0"/>
                <w:sz w:val="18"/>
                <w:szCs w:val="18"/>
              </w:rPr>
              <w:t>，</w:t>
            </w:r>
            <w:r>
              <w:rPr>
                <w:kern w:val="0"/>
                <w:sz w:val="18"/>
                <w:szCs w:val="18"/>
              </w:rPr>
              <w:t>23.25</w:t>
            </w:r>
            <w:r>
              <w:rPr>
                <w:kern w:val="0"/>
                <w:sz w:val="18"/>
                <w:szCs w:val="18"/>
              </w:rPr>
              <w:t>）</w:t>
            </w:r>
          </w:p>
        </w:tc>
        <w:tc>
          <w:tcPr>
            <w:tcW w:w="970" w:type="dxa"/>
            <w:shd w:val="clear" w:color="auto" w:fill="auto"/>
          </w:tcPr>
          <w:p w14:paraId="18D97CDB" w14:textId="77777777" w:rsidR="006F59CF" w:rsidRDefault="00053012">
            <w:pPr>
              <w:widowControl/>
              <w:spacing w:line="360" w:lineRule="auto"/>
              <w:jc w:val="left"/>
              <w:rPr>
                <w:b/>
                <w:bCs/>
                <w:kern w:val="0"/>
                <w:sz w:val="18"/>
                <w:szCs w:val="18"/>
              </w:rPr>
            </w:pPr>
            <w:r>
              <w:rPr>
                <w:b/>
                <w:bCs/>
                <w:kern w:val="0"/>
                <w:sz w:val="18"/>
                <w:szCs w:val="18"/>
              </w:rPr>
              <w:t>＜</w:t>
            </w:r>
            <w:r>
              <w:rPr>
                <w:b/>
                <w:bCs/>
                <w:kern w:val="0"/>
                <w:sz w:val="18"/>
                <w:szCs w:val="18"/>
              </w:rPr>
              <w:t>0.001*</w:t>
            </w:r>
          </w:p>
        </w:tc>
      </w:tr>
      <w:tr w:rsidR="006F59CF" w14:paraId="4ED07D63" w14:textId="77777777" w:rsidTr="00141A43">
        <w:trPr>
          <w:trHeight w:val="20"/>
        </w:trPr>
        <w:tc>
          <w:tcPr>
            <w:tcW w:w="1121" w:type="dxa"/>
            <w:shd w:val="clear" w:color="auto" w:fill="EDEDED"/>
            <w:noWrap/>
          </w:tcPr>
          <w:p w14:paraId="53507BB1"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PEF</w:t>
            </w:r>
          </w:p>
        </w:tc>
        <w:tc>
          <w:tcPr>
            <w:tcW w:w="2369" w:type="dxa"/>
            <w:shd w:val="clear" w:color="auto" w:fill="EDEDED"/>
            <w:noWrap/>
          </w:tcPr>
          <w:p w14:paraId="51A6131C" w14:textId="77777777" w:rsidR="006F59CF" w:rsidRDefault="00053012">
            <w:pPr>
              <w:widowControl/>
              <w:spacing w:line="360" w:lineRule="auto"/>
              <w:jc w:val="left"/>
              <w:rPr>
                <w:kern w:val="0"/>
                <w:sz w:val="18"/>
                <w:szCs w:val="18"/>
              </w:rPr>
            </w:pPr>
            <w:r>
              <w:rPr>
                <w:kern w:val="0"/>
                <w:sz w:val="18"/>
                <w:szCs w:val="18"/>
              </w:rPr>
              <w:t>21.92</w:t>
            </w:r>
            <w:r>
              <w:rPr>
                <w:kern w:val="0"/>
                <w:sz w:val="18"/>
                <w:szCs w:val="18"/>
              </w:rPr>
              <w:t>（</w:t>
            </w:r>
            <w:r>
              <w:rPr>
                <w:kern w:val="0"/>
                <w:sz w:val="18"/>
                <w:szCs w:val="18"/>
              </w:rPr>
              <w:t>10.29</w:t>
            </w:r>
            <w:r>
              <w:rPr>
                <w:kern w:val="0"/>
                <w:sz w:val="18"/>
                <w:szCs w:val="18"/>
              </w:rPr>
              <w:t>，</w:t>
            </w:r>
            <w:r>
              <w:rPr>
                <w:kern w:val="0"/>
                <w:sz w:val="18"/>
                <w:szCs w:val="18"/>
              </w:rPr>
              <w:t>29.54</w:t>
            </w:r>
            <w:r>
              <w:rPr>
                <w:kern w:val="0"/>
                <w:sz w:val="18"/>
                <w:szCs w:val="18"/>
              </w:rPr>
              <w:t>）</w:t>
            </w:r>
          </w:p>
        </w:tc>
        <w:tc>
          <w:tcPr>
            <w:tcW w:w="3203" w:type="dxa"/>
            <w:shd w:val="clear" w:color="auto" w:fill="EDEDED"/>
            <w:noWrap/>
          </w:tcPr>
          <w:p w14:paraId="6B3802E5" w14:textId="77777777" w:rsidR="006F59CF" w:rsidRDefault="00053012">
            <w:pPr>
              <w:widowControl/>
              <w:spacing w:line="360" w:lineRule="auto"/>
              <w:jc w:val="left"/>
              <w:rPr>
                <w:kern w:val="0"/>
                <w:sz w:val="18"/>
                <w:szCs w:val="18"/>
              </w:rPr>
            </w:pPr>
            <w:r>
              <w:rPr>
                <w:kern w:val="0"/>
                <w:sz w:val="18"/>
                <w:szCs w:val="18"/>
              </w:rPr>
              <w:t>10.29</w:t>
            </w:r>
            <w:r>
              <w:rPr>
                <w:kern w:val="0"/>
                <w:sz w:val="18"/>
                <w:szCs w:val="18"/>
              </w:rPr>
              <w:t>（</w:t>
            </w:r>
            <w:r>
              <w:rPr>
                <w:kern w:val="0"/>
                <w:sz w:val="18"/>
                <w:szCs w:val="18"/>
              </w:rPr>
              <w:t>1.60</w:t>
            </w:r>
            <w:r>
              <w:rPr>
                <w:kern w:val="0"/>
                <w:sz w:val="18"/>
                <w:szCs w:val="18"/>
              </w:rPr>
              <w:t>，</w:t>
            </w:r>
            <w:r>
              <w:rPr>
                <w:kern w:val="0"/>
                <w:sz w:val="18"/>
                <w:szCs w:val="18"/>
              </w:rPr>
              <w:t>20.03</w:t>
            </w:r>
            <w:r>
              <w:rPr>
                <w:kern w:val="0"/>
                <w:sz w:val="18"/>
                <w:szCs w:val="18"/>
              </w:rPr>
              <w:t>）</w:t>
            </w:r>
          </w:p>
        </w:tc>
        <w:tc>
          <w:tcPr>
            <w:tcW w:w="2630" w:type="dxa"/>
            <w:shd w:val="clear" w:color="auto" w:fill="EDEDED"/>
            <w:noWrap/>
          </w:tcPr>
          <w:p w14:paraId="5ED3F058" w14:textId="77777777" w:rsidR="006F59CF" w:rsidRDefault="00053012">
            <w:pPr>
              <w:widowControl/>
              <w:spacing w:line="360" w:lineRule="auto"/>
              <w:jc w:val="left"/>
              <w:rPr>
                <w:kern w:val="0"/>
                <w:sz w:val="18"/>
                <w:szCs w:val="18"/>
              </w:rPr>
            </w:pPr>
            <w:r>
              <w:rPr>
                <w:kern w:val="0"/>
                <w:sz w:val="18"/>
                <w:szCs w:val="18"/>
              </w:rPr>
              <w:t>17.69</w:t>
            </w:r>
            <w:r>
              <w:rPr>
                <w:kern w:val="0"/>
                <w:sz w:val="18"/>
                <w:szCs w:val="18"/>
              </w:rPr>
              <w:t>（</w:t>
            </w:r>
            <w:r>
              <w:rPr>
                <w:kern w:val="0"/>
                <w:sz w:val="18"/>
                <w:szCs w:val="18"/>
              </w:rPr>
              <w:t>2.54</w:t>
            </w:r>
            <w:r>
              <w:rPr>
                <w:kern w:val="0"/>
                <w:sz w:val="18"/>
                <w:szCs w:val="18"/>
              </w:rPr>
              <w:t>，</w:t>
            </w:r>
            <w:r>
              <w:rPr>
                <w:kern w:val="0"/>
                <w:sz w:val="18"/>
                <w:szCs w:val="18"/>
              </w:rPr>
              <w:t>32.37</w:t>
            </w:r>
            <w:r>
              <w:rPr>
                <w:kern w:val="0"/>
                <w:sz w:val="18"/>
                <w:szCs w:val="18"/>
              </w:rPr>
              <w:t>）</w:t>
            </w:r>
          </w:p>
        </w:tc>
        <w:tc>
          <w:tcPr>
            <w:tcW w:w="970" w:type="dxa"/>
            <w:shd w:val="clear" w:color="auto" w:fill="EDEDED"/>
          </w:tcPr>
          <w:p w14:paraId="03B84234" w14:textId="77777777" w:rsidR="006F59CF" w:rsidRDefault="00053012">
            <w:pPr>
              <w:widowControl/>
              <w:spacing w:line="360" w:lineRule="auto"/>
              <w:jc w:val="left"/>
              <w:rPr>
                <w:b/>
                <w:bCs/>
                <w:kern w:val="0"/>
                <w:sz w:val="18"/>
                <w:szCs w:val="18"/>
              </w:rPr>
            </w:pPr>
            <w:r>
              <w:rPr>
                <w:b/>
                <w:bCs/>
                <w:kern w:val="0"/>
                <w:sz w:val="18"/>
                <w:szCs w:val="18"/>
              </w:rPr>
              <w:t>0.001*</w:t>
            </w:r>
          </w:p>
        </w:tc>
      </w:tr>
      <w:tr w:rsidR="006F59CF" w14:paraId="673F73C6" w14:textId="77777777" w:rsidTr="00141A43">
        <w:trPr>
          <w:trHeight w:val="20"/>
        </w:trPr>
        <w:tc>
          <w:tcPr>
            <w:tcW w:w="1121" w:type="dxa"/>
            <w:shd w:val="clear" w:color="auto" w:fill="auto"/>
            <w:noWrap/>
          </w:tcPr>
          <w:p w14:paraId="2F671728"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PEF%</w:t>
            </w:r>
          </w:p>
        </w:tc>
        <w:tc>
          <w:tcPr>
            <w:tcW w:w="2369" w:type="dxa"/>
            <w:shd w:val="clear" w:color="auto" w:fill="auto"/>
            <w:noWrap/>
          </w:tcPr>
          <w:p w14:paraId="20F02B5B" w14:textId="77777777" w:rsidR="006F59CF" w:rsidRDefault="00053012">
            <w:pPr>
              <w:widowControl/>
              <w:spacing w:line="360" w:lineRule="auto"/>
              <w:jc w:val="left"/>
              <w:rPr>
                <w:kern w:val="0"/>
                <w:sz w:val="18"/>
                <w:szCs w:val="18"/>
              </w:rPr>
            </w:pPr>
            <w:r>
              <w:rPr>
                <w:kern w:val="0"/>
                <w:sz w:val="18"/>
                <w:szCs w:val="18"/>
              </w:rPr>
              <w:t>22.05</w:t>
            </w:r>
            <w:r>
              <w:rPr>
                <w:kern w:val="0"/>
                <w:sz w:val="18"/>
                <w:szCs w:val="18"/>
              </w:rPr>
              <w:t>（</w:t>
            </w:r>
            <w:r>
              <w:rPr>
                <w:kern w:val="0"/>
                <w:sz w:val="18"/>
                <w:szCs w:val="18"/>
              </w:rPr>
              <w:t>11.54</w:t>
            </w:r>
            <w:r>
              <w:rPr>
                <w:kern w:val="0"/>
                <w:sz w:val="18"/>
                <w:szCs w:val="18"/>
              </w:rPr>
              <w:t>，</w:t>
            </w:r>
            <w:r>
              <w:rPr>
                <w:kern w:val="0"/>
                <w:sz w:val="18"/>
                <w:szCs w:val="18"/>
              </w:rPr>
              <w:t>30.22</w:t>
            </w:r>
            <w:r>
              <w:rPr>
                <w:kern w:val="0"/>
                <w:sz w:val="18"/>
                <w:szCs w:val="18"/>
              </w:rPr>
              <w:t>）</w:t>
            </w:r>
          </w:p>
        </w:tc>
        <w:tc>
          <w:tcPr>
            <w:tcW w:w="3203" w:type="dxa"/>
            <w:shd w:val="clear" w:color="auto" w:fill="auto"/>
            <w:noWrap/>
          </w:tcPr>
          <w:p w14:paraId="38BC0306" w14:textId="77777777" w:rsidR="006F59CF" w:rsidRDefault="00053012">
            <w:pPr>
              <w:widowControl/>
              <w:spacing w:line="360" w:lineRule="auto"/>
              <w:jc w:val="left"/>
              <w:rPr>
                <w:kern w:val="0"/>
                <w:sz w:val="18"/>
                <w:szCs w:val="18"/>
              </w:rPr>
            </w:pPr>
            <w:r>
              <w:rPr>
                <w:kern w:val="0"/>
                <w:sz w:val="18"/>
                <w:szCs w:val="18"/>
              </w:rPr>
              <w:t>9.76</w:t>
            </w:r>
            <w:r>
              <w:rPr>
                <w:kern w:val="0"/>
                <w:sz w:val="18"/>
                <w:szCs w:val="18"/>
              </w:rPr>
              <w:t>（</w:t>
            </w:r>
            <w:r>
              <w:rPr>
                <w:kern w:val="0"/>
                <w:sz w:val="18"/>
                <w:szCs w:val="18"/>
              </w:rPr>
              <w:t>-0.78</w:t>
            </w:r>
            <w:r>
              <w:rPr>
                <w:kern w:val="0"/>
                <w:sz w:val="18"/>
                <w:szCs w:val="18"/>
              </w:rPr>
              <w:t>，</w:t>
            </w:r>
            <w:r>
              <w:rPr>
                <w:kern w:val="0"/>
                <w:sz w:val="18"/>
                <w:szCs w:val="18"/>
              </w:rPr>
              <w:t>20.76</w:t>
            </w:r>
            <w:r>
              <w:rPr>
                <w:kern w:val="0"/>
                <w:sz w:val="18"/>
                <w:szCs w:val="18"/>
              </w:rPr>
              <w:t>）</w:t>
            </w:r>
          </w:p>
        </w:tc>
        <w:tc>
          <w:tcPr>
            <w:tcW w:w="2630" w:type="dxa"/>
            <w:shd w:val="clear" w:color="auto" w:fill="auto"/>
            <w:noWrap/>
          </w:tcPr>
          <w:p w14:paraId="1FCCC32A" w14:textId="77777777" w:rsidR="006F59CF" w:rsidRDefault="00053012">
            <w:pPr>
              <w:widowControl/>
              <w:spacing w:line="360" w:lineRule="auto"/>
              <w:jc w:val="left"/>
              <w:rPr>
                <w:kern w:val="0"/>
                <w:sz w:val="18"/>
                <w:szCs w:val="18"/>
              </w:rPr>
            </w:pPr>
            <w:r>
              <w:rPr>
                <w:kern w:val="0"/>
                <w:sz w:val="18"/>
                <w:szCs w:val="18"/>
              </w:rPr>
              <w:t>16.03</w:t>
            </w:r>
            <w:r>
              <w:rPr>
                <w:kern w:val="0"/>
                <w:sz w:val="18"/>
                <w:szCs w:val="18"/>
              </w:rPr>
              <w:t>（</w:t>
            </w:r>
            <w:r>
              <w:rPr>
                <w:kern w:val="0"/>
                <w:sz w:val="18"/>
                <w:szCs w:val="18"/>
              </w:rPr>
              <w:t>4.65</w:t>
            </w:r>
            <w:r>
              <w:rPr>
                <w:kern w:val="0"/>
                <w:sz w:val="18"/>
                <w:szCs w:val="18"/>
              </w:rPr>
              <w:t>，</w:t>
            </w:r>
            <w:r>
              <w:rPr>
                <w:kern w:val="0"/>
                <w:sz w:val="18"/>
                <w:szCs w:val="18"/>
              </w:rPr>
              <w:t>30.22</w:t>
            </w:r>
            <w:r>
              <w:rPr>
                <w:kern w:val="0"/>
                <w:sz w:val="18"/>
                <w:szCs w:val="18"/>
              </w:rPr>
              <w:t>）</w:t>
            </w:r>
          </w:p>
        </w:tc>
        <w:tc>
          <w:tcPr>
            <w:tcW w:w="970" w:type="dxa"/>
            <w:shd w:val="clear" w:color="auto" w:fill="auto"/>
          </w:tcPr>
          <w:p w14:paraId="0D67EEC3" w14:textId="77777777" w:rsidR="006F59CF" w:rsidRDefault="00053012">
            <w:pPr>
              <w:widowControl/>
              <w:spacing w:line="360" w:lineRule="auto"/>
              <w:jc w:val="left"/>
              <w:rPr>
                <w:b/>
                <w:bCs/>
                <w:kern w:val="0"/>
                <w:sz w:val="18"/>
                <w:szCs w:val="18"/>
              </w:rPr>
            </w:pPr>
            <w:r>
              <w:rPr>
                <w:b/>
                <w:bCs/>
                <w:kern w:val="0"/>
                <w:sz w:val="18"/>
                <w:szCs w:val="18"/>
              </w:rPr>
              <w:t>0.001*</w:t>
            </w:r>
          </w:p>
        </w:tc>
      </w:tr>
      <w:tr w:rsidR="006F59CF" w14:paraId="5523C009" w14:textId="77777777" w:rsidTr="00141A43">
        <w:trPr>
          <w:trHeight w:val="20"/>
        </w:trPr>
        <w:tc>
          <w:tcPr>
            <w:tcW w:w="1121" w:type="dxa"/>
            <w:tcBorders>
              <w:bottom w:val="nil"/>
            </w:tcBorders>
            <w:shd w:val="clear" w:color="auto" w:fill="EDEDED"/>
            <w:noWrap/>
          </w:tcPr>
          <w:p w14:paraId="084950F8"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MVV</w:t>
            </w:r>
          </w:p>
        </w:tc>
        <w:tc>
          <w:tcPr>
            <w:tcW w:w="2369" w:type="dxa"/>
            <w:tcBorders>
              <w:bottom w:val="nil"/>
            </w:tcBorders>
            <w:shd w:val="clear" w:color="auto" w:fill="EDEDED"/>
            <w:noWrap/>
          </w:tcPr>
          <w:p w14:paraId="7FB3EBFE" w14:textId="77777777" w:rsidR="006F59CF" w:rsidRDefault="00053012">
            <w:pPr>
              <w:widowControl/>
              <w:spacing w:line="360" w:lineRule="auto"/>
              <w:jc w:val="left"/>
              <w:rPr>
                <w:kern w:val="0"/>
                <w:sz w:val="18"/>
                <w:szCs w:val="18"/>
              </w:rPr>
            </w:pPr>
            <w:r>
              <w:rPr>
                <w:kern w:val="0"/>
                <w:sz w:val="18"/>
                <w:szCs w:val="18"/>
              </w:rPr>
              <w:t>9.27</w:t>
            </w:r>
            <w:r>
              <w:rPr>
                <w:kern w:val="0"/>
                <w:sz w:val="18"/>
                <w:szCs w:val="18"/>
              </w:rPr>
              <w:t>（</w:t>
            </w:r>
            <w:r>
              <w:rPr>
                <w:kern w:val="0"/>
                <w:sz w:val="18"/>
                <w:szCs w:val="18"/>
              </w:rPr>
              <w:t>-3.92</w:t>
            </w:r>
            <w:r>
              <w:rPr>
                <w:kern w:val="0"/>
                <w:sz w:val="18"/>
                <w:szCs w:val="18"/>
              </w:rPr>
              <w:t>，</w:t>
            </w:r>
            <w:r>
              <w:rPr>
                <w:kern w:val="0"/>
                <w:sz w:val="18"/>
                <w:szCs w:val="18"/>
              </w:rPr>
              <w:t>20.25</w:t>
            </w:r>
            <w:r>
              <w:rPr>
                <w:kern w:val="0"/>
                <w:sz w:val="18"/>
                <w:szCs w:val="18"/>
              </w:rPr>
              <w:t>）</w:t>
            </w:r>
          </w:p>
        </w:tc>
        <w:tc>
          <w:tcPr>
            <w:tcW w:w="3203" w:type="dxa"/>
            <w:tcBorders>
              <w:bottom w:val="nil"/>
            </w:tcBorders>
            <w:shd w:val="clear" w:color="auto" w:fill="EDEDED"/>
            <w:noWrap/>
          </w:tcPr>
          <w:p w14:paraId="34716E6E" w14:textId="77777777" w:rsidR="006F59CF" w:rsidRDefault="00053012">
            <w:pPr>
              <w:widowControl/>
              <w:spacing w:line="360" w:lineRule="auto"/>
              <w:jc w:val="left"/>
              <w:rPr>
                <w:kern w:val="0"/>
                <w:sz w:val="18"/>
                <w:szCs w:val="18"/>
              </w:rPr>
            </w:pPr>
            <w:r>
              <w:rPr>
                <w:kern w:val="0"/>
                <w:sz w:val="18"/>
                <w:szCs w:val="18"/>
              </w:rPr>
              <w:t>4.94</w:t>
            </w:r>
            <w:r>
              <w:rPr>
                <w:kern w:val="0"/>
                <w:sz w:val="18"/>
                <w:szCs w:val="18"/>
              </w:rPr>
              <w:t>（</w:t>
            </w:r>
            <w:r>
              <w:rPr>
                <w:kern w:val="0"/>
                <w:sz w:val="18"/>
                <w:szCs w:val="18"/>
              </w:rPr>
              <w:t>-7.49</w:t>
            </w:r>
            <w:r>
              <w:rPr>
                <w:kern w:val="0"/>
                <w:sz w:val="18"/>
                <w:szCs w:val="18"/>
              </w:rPr>
              <w:t>，</w:t>
            </w:r>
            <w:r>
              <w:rPr>
                <w:kern w:val="0"/>
                <w:sz w:val="18"/>
                <w:szCs w:val="18"/>
              </w:rPr>
              <w:t>15.77</w:t>
            </w:r>
            <w:r>
              <w:rPr>
                <w:kern w:val="0"/>
                <w:sz w:val="18"/>
                <w:szCs w:val="18"/>
              </w:rPr>
              <w:t>）</w:t>
            </w:r>
          </w:p>
        </w:tc>
        <w:tc>
          <w:tcPr>
            <w:tcW w:w="2630" w:type="dxa"/>
            <w:tcBorders>
              <w:bottom w:val="nil"/>
            </w:tcBorders>
            <w:shd w:val="clear" w:color="auto" w:fill="EDEDED"/>
            <w:noWrap/>
          </w:tcPr>
          <w:p w14:paraId="7EA62EE0" w14:textId="77777777" w:rsidR="006F59CF" w:rsidRDefault="00053012">
            <w:pPr>
              <w:widowControl/>
              <w:spacing w:line="360" w:lineRule="auto"/>
              <w:jc w:val="left"/>
              <w:rPr>
                <w:kern w:val="0"/>
                <w:sz w:val="18"/>
                <w:szCs w:val="18"/>
              </w:rPr>
            </w:pPr>
            <w:r>
              <w:rPr>
                <w:kern w:val="0"/>
                <w:sz w:val="18"/>
                <w:szCs w:val="18"/>
              </w:rPr>
              <w:t>6.70</w:t>
            </w:r>
            <w:r>
              <w:rPr>
                <w:kern w:val="0"/>
                <w:sz w:val="18"/>
                <w:szCs w:val="18"/>
              </w:rPr>
              <w:t>（</w:t>
            </w:r>
            <w:r>
              <w:rPr>
                <w:kern w:val="0"/>
                <w:sz w:val="18"/>
                <w:szCs w:val="18"/>
              </w:rPr>
              <w:t>-3.92</w:t>
            </w:r>
            <w:r>
              <w:rPr>
                <w:kern w:val="0"/>
                <w:sz w:val="18"/>
                <w:szCs w:val="18"/>
              </w:rPr>
              <w:t>，</w:t>
            </w:r>
            <w:r>
              <w:rPr>
                <w:kern w:val="0"/>
                <w:sz w:val="18"/>
                <w:szCs w:val="18"/>
              </w:rPr>
              <w:t>19.18</w:t>
            </w:r>
            <w:r>
              <w:rPr>
                <w:kern w:val="0"/>
                <w:sz w:val="18"/>
                <w:szCs w:val="18"/>
              </w:rPr>
              <w:t>）</w:t>
            </w:r>
          </w:p>
        </w:tc>
        <w:tc>
          <w:tcPr>
            <w:tcW w:w="970" w:type="dxa"/>
            <w:tcBorders>
              <w:bottom w:val="nil"/>
            </w:tcBorders>
            <w:shd w:val="clear" w:color="auto" w:fill="EDEDED"/>
          </w:tcPr>
          <w:p w14:paraId="48613B10" w14:textId="77777777" w:rsidR="006F59CF" w:rsidRDefault="00053012">
            <w:pPr>
              <w:widowControl/>
              <w:spacing w:line="360" w:lineRule="auto"/>
              <w:jc w:val="left"/>
              <w:rPr>
                <w:kern w:val="0"/>
                <w:sz w:val="18"/>
                <w:szCs w:val="18"/>
              </w:rPr>
            </w:pPr>
            <w:r>
              <w:rPr>
                <w:kern w:val="0"/>
                <w:sz w:val="18"/>
                <w:szCs w:val="18"/>
              </w:rPr>
              <w:t>0.413</w:t>
            </w:r>
          </w:p>
        </w:tc>
      </w:tr>
      <w:tr w:rsidR="006F59CF" w14:paraId="55C7EA63" w14:textId="77777777" w:rsidTr="00141A43">
        <w:trPr>
          <w:trHeight w:val="20"/>
        </w:trPr>
        <w:tc>
          <w:tcPr>
            <w:tcW w:w="1121" w:type="dxa"/>
            <w:tcBorders>
              <w:top w:val="nil"/>
              <w:bottom w:val="single" w:sz="4" w:space="0" w:color="auto"/>
            </w:tcBorders>
            <w:shd w:val="clear" w:color="auto" w:fill="auto"/>
            <w:noWrap/>
          </w:tcPr>
          <w:p w14:paraId="578AF056" w14:textId="77777777" w:rsidR="006F59CF" w:rsidRDefault="00053012">
            <w:pPr>
              <w:widowControl/>
              <w:spacing w:line="360" w:lineRule="auto"/>
              <w:jc w:val="left"/>
              <w:rPr>
                <w:color w:val="000000"/>
                <w:kern w:val="0"/>
                <w:sz w:val="18"/>
                <w:szCs w:val="18"/>
                <w:shd w:val="clear" w:color="auto" w:fill="D9E2F3"/>
              </w:rPr>
            </w:pPr>
            <w:r>
              <w:rPr>
                <w:b/>
                <w:bCs/>
                <w:color w:val="000000"/>
                <w:kern w:val="0"/>
                <w:sz w:val="18"/>
                <w:szCs w:val="18"/>
              </w:rPr>
              <w:t>MVV%</w:t>
            </w:r>
          </w:p>
        </w:tc>
        <w:tc>
          <w:tcPr>
            <w:tcW w:w="2369" w:type="dxa"/>
            <w:tcBorders>
              <w:top w:val="nil"/>
              <w:bottom w:val="single" w:sz="4" w:space="0" w:color="auto"/>
            </w:tcBorders>
            <w:shd w:val="clear" w:color="auto" w:fill="auto"/>
            <w:noWrap/>
          </w:tcPr>
          <w:p w14:paraId="0832EFA2" w14:textId="77777777" w:rsidR="006F59CF" w:rsidRDefault="00053012">
            <w:pPr>
              <w:widowControl/>
              <w:spacing w:line="360" w:lineRule="auto"/>
              <w:jc w:val="left"/>
              <w:rPr>
                <w:kern w:val="0"/>
                <w:sz w:val="18"/>
                <w:szCs w:val="18"/>
              </w:rPr>
            </w:pPr>
            <w:r>
              <w:rPr>
                <w:kern w:val="0"/>
                <w:sz w:val="18"/>
                <w:szCs w:val="18"/>
              </w:rPr>
              <w:t>8.90</w:t>
            </w:r>
            <w:r>
              <w:rPr>
                <w:kern w:val="0"/>
                <w:sz w:val="18"/>
                <w:szCs w:val="18"/>
              </w:rPr>
              <w:t>（</w:t>
            </w:r>
            <w:r>
              <w:rPr>
                <w:kern w:val="0"/>
                <w:sz w:val="18"/>
                <w:szCs w:val="18"/>
              </w:rPr>
              <w:t>-4.63</w:t>
            </w:r>
            <w:r>
              <w:rPr>
                <w:kern w:val="0"/>
                <w:sz w:val="18"/>
                <w:szCs w:val="18"/>
              </w:rPr>
              <w:t>，</w:t>
            </w:r>
            <w:r>
              <w:rPr>
                <w:kern w:val="0"/>
                <w:sz w:val="18"/>
                <w:szCs w:val="18"/>
              </w:rPr>
              <w:t>22.54</w:t>
            </w:r>
            <w:r>
              <w:rPr>
                <w:kern w:val="0"/>
                <w:sz w:val="18"/>
                <w:szCs w:val="18"/>
              </w:rPr>
              <w:t>）</w:t>
            </w:r>
          </w:p>
        </w:tc>
        <w:tc>
          <w:tcPr>
            <w:tcW w:w="3203" w:type="dxa"/>
            <w:tcBorders>
              <w:top w:val="nil"/>
              <w:bottom w:val="single" w:sz="4" w:space="0" w:color="auto"/>
            </w:tcBorders>
            <w:shd w:val="clear" w:color="auto" w:fill="auto"/>
            <w:noWrap/>
          </w:tcPr>
          <w:p w14:paraId="251FCBE8" w14:textId="77777777" w:rsidR="006F59CF" w:rsidRDefault="00053012">
            <w:pPr>
              <w:widowControl/>
              <w:spacing w:line="360" w:lineRule="auto"/>
              <w:jc w:val="left"/>
              <w:rPr>
                <w:kern w:val="0"/>
                <w:sz w:val="18"/>
                <w:szCs w:val="18"/>
              </w:rPr>
            </w:pPr>
            <w:r>
              <w:rPr>
                <w:kern w:val="0"/>
                <w:sz w:val="18"/>
                <w:szCs w:val="18"/>
              </w:rPr>
              <w:t>4.29</w:t>
            </w:r>
            <w:r>
              <w:rPr>
                <w:kern w:val="0"/>
                <w:sz w:val="18"/>
                <w:szCs w:val="18"/>
              </w:rPr>
              <w:t>（</w:t>
            </w:r>
            <w:r>
              <w:rPr>
                <w:kern w:val="0"/>
                <w:sz w:val="18"/>
                <w:szCs w:val="18"/>
              </w:rPr>
              <w:t>-6.85</w:t>
            </w:r>
            <w:r>
              <w:rPr>
                <w:kern w:val="0"/>
                <w:sz w:val="18"/>
                <w:szCs w:val="18"/>
              </w:rPr>
              <w:t>，</w:t>
            </w:r>
            <w:r>
              <w:rPr>
                <w:kern w:val="0"/>
                <w:sz w:val="18"/>
                <w:szCs w:val="18"/>
              </w:rPr>
              <w:t>15.56</w:t>
            </w:r>
            <w:r>
              <w:rPr>
                <w:kern w:val="0"/>
                <w:sz w:val="18"/>
                <w:szCs w:val="18"/>
              </w:rPr>
              <w:t>）</w:t>
            </w:r>
          </w:p>
        </w:tc>
        <w:tc>
          <w:tcPr>
            <w:tcW w:w="2630" w:type="dxa"/>
            <w:tcBorders>
              <w:top w:val="nil"/>
              <w:bottom w:val="single" w:sz="4" w:space="0" w:color="auto"/>
            </w:tcBorders>
            <w:shd w:val="clear" w:color="auto" w:fill="auto"/>
            <w:noWrap/>
          </w:tcPr>
          <w:p w14:paraId="4FDE43A5" w14:textId="77777777" w:rsidR="006F59CF" w:rsidRDefault="00053012">
            <w:pPr>
              <w:widowControl/>
              <w:spacing w:line="360" w:lineRule="auto"/>
              <w:jc w:val="left"/>
              <w:rPr>
                <w:kern w:val="0"/>
                <w:sz w:val="18"/>
                <w:szCs w:val="18"/>
              </w:rPr>
            </w:pPr>
            <w:r>
              <w:rPr>
                <w:kern w:val="0"/>
                <w:sz w:val="18"/>
                <w:szCs w:val="18"/>
              </w:rPr>
              <w:t>6.80</w:t>
            </w:r>
            <w:r>
              <w:rPr>
                <w:kern w:val="0"/>
                <w:sz w:val="18"/>
                <w:szCs w:val="18"/>
              </w:rPr>
              <w:t>（</w:t>
            </w:r>
            <w:r>
              <w:rPr>
                <w:kern w:val="0"/>
                <w:sz w:val="18"/>
                <w:szCs w:val="18"/>
              </w:rPr>
              <w:t>-3.61</w:t>
            </w:r>
            <w:r>
              <w:rPr>
                <w:kern w:val="0"/>
                <w:sz w:val="18"/>
                <w:szCs w:val="18"/>
              </w:rPr>
              <w:t>，</w:t>
            </w:r>
            <w:r>
              <w:rPr>
                <w:kern w:val="0"/>
                <w:sz w:val="18"/>
                <w:szCs w:val="18"/>
              </w:rPr>
              <w:t>17.96</w:t>
            </w:r>
            <w:r>
              <w:rPr>
                <w:kern w:val="0"/>
                <w:sz w:val="18"/>
                <w:szCs w:val="18"/>
              </w:rPr>
              <w:t>）</w:t>
            </w:r>
          </w:p>
        </w:tc>
        <w:tc>
          <w:tcPr>
            <w:tcW w:w="970" w:type="dxa"/>
            <w:tcBorders>
              <w:top w:val="nil"/>
              <w:bottom w:val="single" w:sz="4" w:space="0" w:color="auto"/>
            </w:tcBorders>
            <w:shd w:val="clear" w:color="auto" w:fill="auto"/>
          </w:tcPr>
          <w:p w14:paraId="1CD5EBE8" w14:textId="77777777" w:rsidR="006F59CF" w:rsidRDefault="00053012">
            <w:pPr>
              <w:widowControl/>
              <w:spacing w:line="360" w:lineRule="auto"/>
              <w:jc w:val="left"/>
              <w:rPr>
                <w:kern w:val="0"/>
                <w:sz w:val="18"/>
                <w:szCs w:val="18"/>
              </w:rPr>
            </w:pPr>
            <w:r>
              <w:rPr>
                <w:kern w:val="0"/>
                <w:sz w:val="18"/>
                <w:szCs w:val="18"/>
              </w:rPr>
              <w:t>0.297</w:t>
            </w:r>
          </w:p>
        </w:tc>
      </w:tr>
    </w:tbl>
    <w:p w14:paraId="2C125DE1" w14:textId="77777777" w:rsidR="00F95314" w:rsidRDefault="00053012">
      <w:pPr>
        <w:autoSpaceDE w:val="0"/>
        <w:autoSpaceDN w:val="0"/>
        <w:adjustRightInd w:val="0"/>
        <w:spacing w:line="240" w:lineRule="auto"/>
        <w:jc w:val="left"/>
        <w:rPr>
          <w:kern w:val="0"/>
          <w:sz w:val="21"/>
          <w:szCs w:val="21"/>
        </w:rPr>
        <w:sectPr w:rsidR="00F95314" w:rsidSect="00E11DA2">
          <w:pgSz w:w="14175" w:h="6237"/>
          <w:pgMar w:top="720" w:right="720" w:bottom="720" w:left="720" w:header="851" w:footer="992" w:gutter="0"/>
          <w:cols w:space="0"/>
          <w:docGrid w:type="lines" w:linePitch="326"/>
        </w:sectPr>
      </w:pPr>
      <w:r>
        <w:rPr>
          <w:kern w:val="0"/>
          <w:sz w:val="21"/>
          <w:szCs w:val="21"/>
        </w:rPr>
        <w:t>If P&lt;0.05, it means there is statistical significance, and there is a significant difference between groups. If it is negative, it means that the postoperative pulmonary function index is better than that before surgery.</w:t>
      </w:r>
    </w:p>
    <w:p w14:paraId="41C1FBA1" w14:textId="0660B078" w:rsidR="006F59CF" w:rsidRPr="00E11DA2" w:rsidRDefault="00053012">
      <w:pPr>
        <w:autoSpaceDE w:val="0"/>
        <w:autoSpaceDN w:val="0"/>
        <w:adjustRightInd w:val="0"/>
        <w:rPr>
          <w:b/>
          <w:bCs/>
          <w:sz w:val="22"/>
          <w:szCs w:val="22"/>
        </w:rPr>
      </w:pPr>
      <w:bookmarkStart w:id="4" w:name="_Hlk99539418"/>
      <w:bookmarkStart w:id="5" w:name="_Hlk100664700"/>
      <w:r w:rsidRPr="00E11DA2">
        <w:rPr>
          <w:b/>
          <w:bCs/>
          <w:sz w:val="22"/>
          <w:szCs w:val="22"/>
        </w:rPr>
        <w:lastRenderedPageBreak/>
        <w:t xml:space="preserve">Supplementary Table </w:t>
      </w:r>
      <w:bookmarkEnd w:id="4"/>
      <w:r w:rsidR="00CD66B4" w:rsidRPr="00E11DA2">
        <w:rPr>
          <w:b/>
          <w:bCs/>
          <w:sz w:val="22"/>
          <w:szCs w:val="22"/>
        </w:rPr>
        <w:t>6</w:t>
      </w:r>
      <w:r w:rsidRPr="00E11DA2">
        <w:rPr>
          <w:rFonts w:hint="eastAsia"/>
          <w:b/>
          <w:bCs/>
          <w:sz w:val="22"/>
          <w:szCs w:val="22"/>
        </w:rPr>
        <w:t>.</w:t>
      </w:r>
      <w:r w:rsidRPr="00E11DA2">
        <w:rPr>
          <w:b/>
          <w:bCs/>
          <w:sz w:val="22"/>
          <w:szCs w:val="22"/>
        </w:rPr>
        <w:t xml:space="preserve"> Comparison of the proportion of </w:t>
      </w:r>
      <w:r w:rsidR="001C0C84" w:rsidRPr="00E11DA2">
        <w:rPr>
          <w:b/>
          <w:bCs/>
          <w:sz w:val="22"/>
          <w:szCs w:val="22"/>
        </w:rPr>
        <w:t>PF</w:t>
      </w:r>
      <w:r w:rsidRPr="00E11DA2">
        <w:rPr>
          <w:b/>
          <w:bCs/>
          <w:sz w:val="22"/>
          <w:szCs w:val="22"/>
        </w:rPr>
        <w:t xml:space="preserve"> loss after lobectomy at 3 weeks and 3 months after thoracoscopic surgery</w:t>
      </w:r>
      <w:bookmarkEnd w:id="5"/>
      <w:r w:rsidRPr="00E11DA2">
        <w:rPr>
          <w:b/>
          <w:bCs/>
          <w:sz w:val="22"/>
          <w:szCs w:val="22"/>
        </w:rPr>
        <w:t xml:space="preserve"> </w:t>
      </w:r>
    </w:p>
    <w:tbl>
      <w:tblPr>
        <w:tblW w:w="0" w:type="auto"/>
        <w:tblBorders>
          <w:top w:val="single" w:sz="4" w:space="0" w:color="A5A5A5"/>
          <w:bottom w:val="single" w:sz="4" w:space="0" w:color="A5A5A5"/>
        </w:tblBorders>
        <w:tblLook w:val="04A0" w:firstRow="1" w:lastRow="0" w:firstColumn="1" w:lastColumn="0" w:noHBand="0" w:noVBand="1"/>
      </w:tblPr>
      <w:tblGrid>
        <w:gridCol w:w="1060"/>
        <w:gridCol w:w="1840"/>
        <w:gridCol w:w="1885"/>
        <w:gridCol w:w="2049"/>
        <w:gridCol w:w="2131"/>
        <w:gridCol w:w="2014"/>
        <w:gridCol w:w="970"/>
      </w:tblGrid>
      <w:tr w:rsidR="006F59CF" w14:paraId="5BE43F59" w14:textId="77777777">
        <w:trPr>
          <w:trHeight w:val="20"/>
        </w:trPr>
        <w:tc>
          <w:tcPr>
            <w:tcW w:w="0" w:type="auto"/>
            <w:tcBorders>
              <w:top w:val="single" w:sz="4" w:space="0" w:color="auto"/>
              <w:bottom w:val="single" w:sz="4" w:space="0" w:color="auto"/>
            </w:tcBorders>
            <w:shd w:val="clear" w:color="auto" w:fill="auto"/>
            <w:noWrap/>
          </w:tcPr>
          <w:p w14:paraId="49DF21FC" w14:textId="77777777" w:rsidR="006F59CF" w:rsidRDefault="00053012">
            <w:pPr>
              <w:autoSpaceDE w:val="0"/>
              <w:autoSpaceDN w:val="0"/>
              <w:adjustRightInd w:val="0"/>
              <w:spacing w:line="240" w:lineRule="auto"/>
              <w:jc w:val="left"/>
              <w:rPr>
                <w:b/>
                <w:bCs/>
                <w:sz w:val="21"/>
                <w:szCs w:val="21"/>
              </w:rPr>
            </w:pPr>
            <w:bookmarkStart w:id="6" w:name="_Hlk99542695"/>
            <w:r>
              <w:rPr>
                <w:b/>
                <w:bCs/>
                <w:sz w:val="21"/>
                <w:szCs w:val="21"/>
              </w:rPr>
              <w:t>Variables</w:t>
            </w:r>
          </w:p>
          <w:p w14:paraId="102799DD" w14:textId="77777777" w:rsidR="006F59CF" w:rsidRDefault="00053012">
            <w:pPr>
              <w:widowControl/>
              <w:spacing w:line="360" w:lineRule="auto"/>
              <w:jc w:val="left"/>
              <w:rPr>
                <w:color w:val="000000"/>
                <w:kern w:val="0"/>
                <w:sz w:val="21"/>
                <w:szCs w:val="21"/>
              </w:rPr>
            </w:pPr>
            <w:r>
              <w:rPr>
                <w:b/>
                <w:bCs/>
                <w:sz w:val="21"/>
                <w:szCs w:val="21"/>
              </w:rPr>
              <w:t>(%)</w:t>
            </w:r>
          </w:p>
        </w:tc>
        <w:tc>
          <w:tcPr>
            <w:tcW w:w="0" w:type="auto"/>
            <w:tcBorders>
              <w:top w:val="single" w:sz="4" w:space="0" w:color="auto"/>
              <w:bottom w:val="single" w:sz="4" w:space="0" w:color="auto"/>
            </w:tcBorders>
            <w:shd w:val="clear" w:color="auto" w:fill="auto"/>
          </w:tcPr>
          <w:p w14:paraId="5A467A8A" w14:textId="77777777" w:rsidR="006F59CF" w:rsidRDefault="00053012">
            <w:pPr>
              <w:widowControl/>
              <w:spacing w:line="360" w:lineRule="auto"/>
              <w:jc w:val="center"/>
              <w:rPr>
                <w:color w:val="000000"/>
                <w:kern w:val="0"/>
                <w:sz w:val="21"/>
                <w:szCs w:val="21"/>
              </w:rPr>
            </w:pPr>
            <w:r>
              <w:rPr>
                <w:b/>
                <w:bCs/>
                <w:color w:val="000000"/>
                <w:kern w:val="0"/>
                <w:sz w:val="21"/>
                <w:szCs w:val="21"/>
              </w:rPr>
              <w:t>1:</w:t>
            </w:r>
            <w:r>
              <w:t xml:space="preserve"> </w:t>
            </w:r>
            <w:r>
              <w:rPr>
                <w:b/>
                <w:bCs/>
                <w:color w:val="000000"/>
                <w:kern w:val="0"/>
                <w:sz w:val="21"/>
                <w:szCs w:val="21"/>
              </w:rPr>
              <w:t>Left upper lobe</w:t>
            </w:r>
          </w:p>
          <w:p w14:paraId="5CD7F65E" w14:textId="77777777" w:rsidR="006F59CF" w:rsidRDefault="00053012">
            <w:pPr>
              <w:widowControl/>
              <w:spacing w:line="360" w:lineRule="auto"/>
              <w:jc w:val="center"/>
              <w:rPr>
                <w:color w:val="000000"/>
                <w:kern w:val="0"/>
                <w:sz w:val="21"/>
                <w:szCs w:val="21"/>
              </w:rPr>
            </w:pPr>
            <w:r>
              <w:rPr>
                <w:b/>
                <w:bCs/>
                <w:color w:val="000000"/>
                <w:kern w:val="0"/>
                <w:sz w:val="21"/>
                <w:szCs w:val="21"/>
              </w:rPr>
              <w:t>（</w:t>
            </w:r>
            <w:r>
              <w:rPr>
                <w:b/>
                <w:bCs/>
                <w:color w:val="000000"/>
                <w:kern w:val="0"/>
                <w:sz w:val="21"/>
                <w:szCs w:val="21"/>
              </w:rPr>
              <w:t>N=15</w:t>
            </w:r>
            <w:r>
              <w:rPr>
                <w:b/>
                <w:bCs/>
                <w:color w:val="000000"/>
                <w:kern w:val="0"/>
                <w:sz w:val="21"/>
                <w:szCs w:val="21"/>
              </w:rPr>
              <w:t>）</w:t>
            </w:r>
          </w:p>
        </w:tc>
        <w:tc>
          <w:tcPr>
            <w:tcW w:w="0" w:type="auto"/>
            <w:tcBorders>
              <w:top w:val="single" w:sz="4" w:space="0" w:color="auto"/>
              <w:bottom w:val="single" w:sz="4" w:space="0" w:color="auto"/>
            </w:tcBorders>
            <w:shd w:val="clear" w:color="auto" w:fill="auto"/>
          </w:tcPr>
          <w:p w14:paraId="6413661D" w14:textId="77777777" w:rsidR="006F59CF" w:rsidRDefault="00053012">
            <w:pPr>
              <w:widowControl/>
              <w:spacing w:line="360" w:lineRule="auto"/>
              <w:jc w:val="center"/>
              <w:rPr>
                <w:color w:val="000000"/>
                <w:kern w:val="0"/>
                <w:sz w:val="21"/>
                <w:szCs w:val="21"/>
              </w:rPr>
            </w:pPr>
            <w:r>
              <w:rPr>
                <w:b/>
                <w:bCs/>
                <w:color w:val="000000"/>
                <w:kern w:val="0"/>
                <w:sz w:val="21"/>
                <w:szCs w:val="21"/>
              </w:rPr>
              <w:t>2</w:t>
            </w:r>
            <w:r>
              <w:rPr>
                <w:b/>
                <w:bCs/>
                <w:color w:val="000000"/>
                <w:kern w:val="0"/>
                <w:sz w:val="21"/>
                <w:szCs w:val="21"/>
              </w:rPr>
              <w:t>：</w:t>
            </w:r>
            <w:r>
              <w:rPr>
                <w:b/>
                <w:bCs/>
                <w:color w:val="000000"/>
                <w:kern w:val="0"/>
                <w:sz w:val="21"/>
                <w:szCs w:val="21"/>
              </w:rPr>
              <w:t>Left lower lobe</w:t>
            </w:r>
          </w:p>
          <w:p w14:paraId="57414AF0" w14:textId="77777777" w:rsidR="006F59CF" w:rsidRDefault="00053012">
            <w:pPr>
              <w:widowControl/>
              <w:spacing w:line="360" w:lineRule="auto"/>
              <w:jc w:val="center"/>
              <w:rPr>
                <w:color w:val="000000"/>
                <w:kern w:val="0"/>
                <w:sz w:val="21"/>
                <w:szCs w:val="21"/>
              </w:rPr>
            </w:pPr>
            <w:r>
              <w:rPr>
                <w:b/>
                <w:bCs/>
                <w:color w:val="000000"/>
                <w:kern w:val="0"/>
                <w:sz w:val="21"/>
                <w:szCs w:val="21"/>
              </w:rPr>
              <w:t>（</w:t>
            </w:r>
            <w:r>
              <w:rPr>
                <w:b/>
                <w:bCs/>
                <w:color w:val="000000"/>
                <w:kern w:val="0"/>
                <w:sz w:val="21"/>
                <w:szCs w:val="21"/>
              </w:rPr>
              <w:t>N=16</w:t>
            </w:r>
            <w:r>
              <w:rPr>
                <w:b/>
                <w:bCs/>
                <w:color w:val="000000"/>
                <w:kern w:val="0"/>
                <w:sz w:val="21"/>
                <w:szCs w:val="21"/>
              </w:rPr>
              <w:t>）</w:t>
            </w:r>
          </w:p>
        </w:tc>
        <w:tc>
          <w:tcPr>
            <w:tcW w:w="0" w:type="auto"/>
            <w:tcBorders>
              <w:top w:val="single" w:sz="4" w:space="0" w:color="auto"/>
              <w:bottom w:val="single" w:sz="4" w:space="0" w:color="auto"/>
            </w:tcBorders>
            <w:shd w:val="clear" w:color="auto" w:fill="auto"/>
          </w:tcPr>
          <w:p w14:paraId="7EE4C24F" w14:textId="77777777" w:rsidR="006F59CF" w:rsidRDefault="00053012">
            <w:pPr>
              <w:widowControl/>
              <w:spacing w:line="360" w:lineRule="auto"/>
              <w:jc w:val="center"/>
              <w:rPr>
                <w:color w:val="000000"/>
                <w:kern w:val="0"/>
                <w:sz w:val="21"/>
                <w:szCs w:val="21"/>
              </w:rPr>
            </w:pPr>
            <w:r>
              <w:rPr>
                <w:b/>
                <w:bCs/>
                <w:color w:val="000000"/>
                <w:kern w:val="0"/>
                <w:sz w:val="21"/>
                <w:szCs w:val="21"/>
              </w:rPr>
              <w:t>3</w:t>
            </w:r>
            <w:r>
              <w:rPr>
                <w:b/>
                <w:bCs/>
                <w:color w:val="000000"/>
                <w:kern w:val="0"/>
                <w:sz w:val="21"/>
                <w:szCs w:val="21"/>
              </w:rPr>
              <w:t>：</w:t>
            </w:r>
            <w:r>
              <w:rPr>
                <w:b/>
                <w:bCs/>
                <w:color w:val="000000"/>
                <w:kern w:val="0"/>
                <w:sz w:val="21"/>
                <w:szCs w:val="21"/>
              </w:rPr>
              <w:t>Right upper lobe</w:t>
            </w:r>
          </w:p>
          <w:p w14:paraId="28FF4AD6" w14:textId="77777777" w:rsidR="006F59CF" w:rsidRDefault="00053012">
            <w:pPr>
              <w:widowControl/>
              <w:spacing w:line="360" w:lineRule="auto"/>
              <w:jc w:val="center"/>
              <w:rPr>
                <w:color w:val="000000"/>
                <w:kern w:val="0"/>
                <w:sz w:val="21"/>
                <w:szCs w:val="21"/>
              </w:rPr>
            </w:pPr>
            <w:r>
              <w:rPr>
                <w:b/>
                <w:bCs/>
                <w:color w:val="000000"/>
                <w:kern w:val="0"/>
                <w:sz w:val="21"/>
                <w:szCs w:val="21"/>
              </w:rPr>
              <w:t>（</w:t>
            </w:r>
            <w:r>
              <w:rPr>
                <w:b/>
                <w:bCs/>
                <w:color w:val="000000"/>
                <w:kern w:val="0"/>
                <w:sz w:val="21"/>
                <w:szCs w:val="21"/>
              </w:rPr>
              <w:t>N=26</w:t>
            </w:r>
            <w:r>
              <w:rPr>
                <w:b/>
                <w:bCs/>
                <w:color w:val="000000"/>
                <w:kern w:val="0"/>
                <w:sz w:val="21"/>
                <w:szCs w:val="21"/>
              </w:rPr>
              <w:t>）</w:t>
            </w:r>
          </w:p>
        </w:tc>
        <w:tc>
          <w:tcPr>
            <w:tcW w:w="0" w:type="auto"/>
            <w:tcBorders>
              <w:top w:val="single" w:sz="4" w:space="0" w:color="auto"/>
              <w:bottom w:val="single" w:sz="4" w:space="0" w:color="auto"/>
            </w:tcBorders>
            <w:shd w:val="clear" w:color="auto" w:fill="auto"/>
          </w:tcPr>
          <w:p w14:paraId="64E6AA37" w14:textId="77777777" w:rsidR="006F59CF" w:rsidRDefault="00053012">
            <w:pPr>
              <w:widowControl/>
              <w:spacing w:line="360" w:lineRule="auto"/>
              <w:jc w:val="center"/>
              <w:rPr>
                <w:color w:val="000000"/>
                <w:kern w:val="0"/>
                <w:sz w:val="21"/>
                <w:szCs w:val="21"/>
              </w:rPr>
            </w:pPr>
            <w:r>
              <w:rPr>
                <w:b/>
                <w:bCs/>
                <w:color w:val="000000"/>
                <w:kern w:val="0"/>
                <w:sz w:val="21"/>
                <w:szCs w:val="21"/>
              </w:rPr>
              <w:t>4</w:t>
            </w:r>
            <w:r>
              <w:rPr>
                <w:b/>
                <w:bCs/>
                <w:color w:val="000000"/>
                <w:kern w:val="0"/>
                <w:sz w:val="21"/>
                <w:szCs w:val="21"/>
              </w:rPr>
              <w:t>：</w:t>
            </w:r>
            <w:r>
              <w:rPr>
                <w:b/>
                <w:bCs/>
                <w:color w:val="000000"/>
                <w:kern w:val="0"/>
                <w:sz w:val="21"/>
                <w:szCs w:val="21"/>
              </w:rPr>
              <w:t>Right middle lobe</w:t>
            </w:r>
          </w:p>
          <w:p w14:paraId="001CDBD9" w14:textId="77777777" w:rsidR="006F59CF" w:rsidRDefault="00053012">
            <w:pPr>
              <w:widowControl/>
              <w:spacing w:line="360" w:lineRule="auto"/>
              <w:jc w:val="center"/>
              <w:rPr>
                <w:color w:val="000000"/>
                <w:kern w:val="0"/>
                <w:sz w:val="21"/>
                <w:szCs w:val="21"/>
              </w:rPr>
            </w:pPr>
            <w:r>
              <w:rPr>
                <w:b/>
                <w:bCs/>
                <w:color w:val="000000"/>
                <w:kern w:val="0"/>
                <w:sz w:val="21"/>
                <w:szCs w:val="21"/>
              </w:rPr>
              <w:t>（</w:t>
            </w:r>
            <w:r>
              <w:rPr>
                <w:b/>
                <w:bCs/>
                <w:color w:val="000000"/>
                <w:kern w:val="0"/>
                <w:sz w:val="21"/>
                <w:szCs w:val="21"/>
              </w:rPr>
              <w:t>N=5</w:t>
            </w:r>
            <w:r>
              <w:rPr>
                <w:b/>
                <w:bCs/>
                <w:color w:val="000000"/>
                <w:kern w:val="0"/>
                <w:sz w:val="21"/>
                <w:szCs w:val="21"/>
              </w:rPr>
              <w:t>）</w:t>
            </w:r>
          </w:p>
        </w:tc>
        <w:tc>
          <w:tcPr>
            <w:tcW w:w="0" w:type="auto"/>
            <w:tcBorders>
              <w:top w:val="single" w:sz="4" w:space="0" w:color="auto"/>
              <w:bottom w:val="single" w:sz="4" w:space="0" w:color="auto"/>
            </w:tcBorders>
            <w:shd w:val="clear" w:color="auto" w:fill="auto"/>
          </w:tcPr>
          <w:p w14:paraId="6E2ABB77" w14:textId="77777777" w:rsidR="006F59CF" w:rsidRDefault="00053012">
            <w:pPr>
              <w:widowControl/>
              <w:spacing w:line="360" w:lineRule="auto"/>
              <w:jc w:val="center"/>
              <w:rPr>
                <w:color w:val="000000"/>
                <w:kern w:val="0"/>
                <w:sz w:val="21"/>
                <w:szCs w:val="21"/>
              </w:rPr>
            </w:pPr>
            <w:r>
              <w:rPr>
                <w:b/>
                <w:bCs/>
                <w:color w:val="000000"/>
                <w:kern w:val="0"/>
                <w:sz w:val="21"/>
                <w:szCs w:val="21"/>
              </w:rPr>
              <w:t>5</w:t>
            </w:r>
            <w:r>
              <w:rPr>
                <w:b/>
                <w:bCs/>
                <w:color w:val="000000"/>
                <w:kern w:val="0"/>
                <w:sz w:val="21"/>
                <w:szCs w:val="21"/>
              </w:rPr>
              <w:t>：</w:t>
            </w:r>
            <w:r>
              <w:rPr>
                <w:b/>
                <w:bCs/>
                <w:color w:val="000000"/>
                <w:kern w:val="0"/>
                <w:sz w:val="21"/>
                <w:szCs w:val="21"/>
              </w:rPr>
              <w:t>Right lower lobe</w:t>
            </w:r>
          </w:p>
          <w:p w14:paraId="7866C7CE" w14:textId="77777777" w:rsidR="006F59CF" w:rsidRDefault="00053012">
            <w:pPr>
              <w:widowControl/>
              <w:spacing w:line="360" w:lineRule="auto"/>
              <w:jc w:val="center"/>
              <w:rPr>
                <w:color w:val="000000"/>
                <w:kern w:val="0"/>
                <w:sz w:val="21"/>
                <w:szCs w:val="21"/>
              </w:rPr>
            </w:pPr>
            <w:r>
              <w:rPr>
                <w:b/>
                <w:bCs/>
                <w:color w:val="000000"/>
                <w:kern w:val="0"/>
                <w:sz w:val="21"/>
                <w:szCs w:val="21"/>
              </w:rPr>
              <w:t>（</w:t>
            </w:r>
            <w:r>
              <w:rPr>
                <w:b/>
                <w:bCs/>
                <w:color w:val="000000"/>
                <w:kern w:val="0"/>
                <w:sz w:val="21"/>
                <w:szCs w:val="21"/>
              </w:rPr>
              <w:t>N=12</w:t>
            </w:r>
            <w:r>
              <w:rPr>
                <w:b/>
                <w:bCs/>
                <w:color w:val="000000"/>
                <w:kern w:val="0"/>
                <w:sz w:val="21"/>
                <w:szCs w:val="21"/>
              </w:rPr>
              <w:t>）</w:t>
            </w:r>
          </w:p>
        </w:tc>
        <w:tc>
          <w:tcPr>
            <w:tcW w:w="0" w:type="auto"/>
            <w:tcBorders>
              <w:top w:val="single" w:sz="4" w:space="0" w:color="auto"/>
              <w:bottom w:val="single" w:sz="4" w:space="0" w:color="auto"/>
            </w:tcBorders>
            <w:shd w:val="clear" w:color="auto" w:fill="auto"/>
          </w:tcPr>
          <w:p w14:paraId="1A0C1091" w14:textId="77777777" w:rsidR="006F59CF" w:rsidRDefault="00053012">
            <w:pPr>
              <w:widowControl/>
              <w:spacing w:line="720" w:lineRule="auto"/>
              <w:jc w:val="center"/>
              <w:rPr>
                <w:color w:val="000000"/>
                <w:kern w:val="0"/>
                <w:sz w:val="21"/>
                <w:szCs w:val="21"/>
              </w:rPr>
            </w:pPr>
            <w:r>
              <w:rPr>
                <w:b/>
                <w:bCs/>
                <w:color w:val="000000"/>
                <w:kern w:val="0"/>
              </w:rPr>
              <w:t>P value</w:t>
            </w:r>
          </w:p>
        </w:tc>
      </w:tr>
      <w:tr w:rsidR="006F59CF" w14:paraId="046BC2C0" w14:textId="77777777">
        <w:trPr>
          <w:trHeight w:val="20"/>
        </w:trPr>
        <w:tc>
          <w:tcPr>
            <w:tcW w:w="0" w:type="auto"/>
            <w:gridSpan w:val="7"/>
            <w:tcBorders>
              <w:top w:val="single" w:sz="4" w:space="0" w:color="auto"/>
            </w:tcBorders>
            <w:shd w:val="clear" w:color="auto" w:fill="EDEDED"/>
          </w:tcPr>
          <w:p w14:paraId="5E5F2DC5" w14:textId="77777777" w:rsidR="006F59CF" w:rsidRDefault="00053012">
            <w:pPr>
              <w:widowControl/>
              <w:spacing w:line="360" w:lineRule="auto"/>
              <w:jc w:val="left"/>
              <w:rPr>
                <w:b/>
                <w:bCs/>
                <w:color w:val="000000"/>
                <w:kern w:val="0"/>
                <w:sz w:val="21"/>
                <w:szCs w:val="21"/>
              </w:rPr>
            </w:pPr>
            <w:r>
              <w:rPr>
                <w:b/>
                <w:bCs/>
                <w:color w:val="000000"/>
                <w:kern w:val="0"/>
                <w:sz w:val="21"/>
                <w:szCs w:val="21"/>
              </w:rPr>
              <w:t>3 weeks after surgery</w:t>
            </w:r>
          </w:p>
        </w:tc>
      </w:tr>
      <w:tr w:rsidR="006F59CF" w14:paraId="6F9D5DEE" w14:textId="77777777">
        <w:trPr>
          <w:trHeight w:val="20"/>
        </w:trPr>
        <w:tc>
          <w:tcPr>
            <w:tcW w:w="0" w:type="auto"/>
            <w:shd w:val="clear" w:color="auto" w:fill="auto"/>
            <w:noWrap/>
          </w:tcPr>
          <w:p w14:paraId="351AED9B" w14:textId="77777777" w:rsidR="006F59CF" w:rsidRDefault="00053012">
            <w:pPr>
              <w:widowControl/>
              <w:spacing w:line="360" w:lineRule="auto"/>
              <w:jc w:val="center"/>
              <w:rPr>
                <w:color w:val="000000"/>
                <w:kern w:val="0"/>
                <w:sz w:val="21"/>
                <w:szCs w:val="21"/>
              </w:rPr>
            </w:pPr>
            <w:r>
              <w:rPr>
                <w:b/>
                <w:bCs/>
                <w:color w:val="000000"/>
                <w:kern w:val="0"/>
                <w:sz w:val="21"/>
                <w:szCs w:val="21"/>
              </w:rPr>
              <w:t>FVC%</w:t>
            </w:r>
          </w:p>
        </w:tc>
        <w:tc>
          <w:tcPr>
            <w:tcW w:w="0" w:type="auto"/>
            <w:shd w:val="clear" w:color="auto" w:fill="auto"/>
          </w:tcPr>
          <w:p w14:paraId="651A3371" w14:textId="77777777" w:rsidR="006F59CF" w:rsidRDefault="00053012">
            <w:pPr>
              <w:widowControl/>
              <w:spacing w:line="360" w:lineRule="auto"/>
              <w:jc w:val="left"/>
              <w:rPr>
                <w:color w:val="000000"/>
                <w:kern w:val="0"/>
                <w:sz w:val="21"/>
                <w:szCs w:val="21"/>
              </w:rPr>
            </w:pPr>
            <w:r>
              <w:rPr>
                <w:color w:val="000000"/>
                <w:kern w:val="0"/>
                <w:sz w:val="21"/>
                <w:szCs w:val="21"/>
              </w:rPr>
              <w:t>26.30±15.33</w:t>
            </w:r>
          </w:p>
        </w:tc>
        <w:tc>
          <w:tcPr>
            <w:tcW w:w="0" w:type="auto"/>
            <w:shd w:val="clear" w:color="auto" w:fill="auto"/>
          </w:tcPr>
          <w:p w14:paraId="3934519D" w14:textId="77777777" w:rsidR="006F59CF" w:rsidRDefault="00053012">
            <w:pPr>
              <w:widowControl/>
              <w:spacing w:line="360" w:lineRule="auto"/>
              <w:jc w:val="left"/>
              <w:rPr>
                <w:color w:val="000000"/>
                <w:kern w:val="0"/>
                <w:sz w:val="21"/>
                <w:szCs w:val="21"/>
              </w:rPr>
            </w:pPr>
            <w:r>
              <w:rPr>
                <w:color w:val="000000"/>
                <w:kern w:val="0"/>
                <w:sz w:val="21"/>
                <w:szCs w:val="21"/>
              </w:rPr>
              <w:t>19.63±15.16</w:t>
            </w:r>
          </w:p>
        </w:tc>
        <w:tc>
          <w:tcPr>
            <w:tcW w:w="0" w:type="auto"/>
            <w:shd w:val="clear" w:color="auto" w:fill="auto"/>
          </w:tcPr>
          <w:p w14:paraId="272BCC87" w14:textId="77777777" w:rsidR="006F59CF" w:rsidRDefault="00053012">
            <w:pPr>
              <w:widowControl/>
              <w:spacing w:line="360" w:lineRule="auto"/>
              <w:jc w:val="left"/>
              <w:rPr>
                <w:color w:val="000000"/>
                <w:kern w:val="0"/>
                <w:sz w:val="21"/>
                <w:szCs w:val="21"/>
              </w:rPr>
            </w:pPr>
            <w:r>
              <w:rPr>
                <w:color w:val="000000"/>
                <w:kern w:val="0"/>
                <w:sz w:val="21"/>
                <w:szCs w:val="21"/>
              </w:rPr>
              <w:t>20.30±9.81</w:t>
            </w:r>
          </w:p>
        </w:tc>
        <w:tc>
          <w:tcPr>
            <w:tcW w:w="0" w:type="auto"/>
            <w:shd w:val="clear" w:color="auto" w:fill="auto"/>
          </w:tcPr>
          <w:p w14:paraId="56521E60" w14:textId="77777777" w:rsidR="006F59CF" w:rsidRDefault="00053012">
            <w:pPr>
              <w:widowControl/>
              <w:spacing w:line="360" w:lineRule="auto"/>
              <w:jc w:val="left"/>
              <w:rPr>
                <w:color w:val="000000"/>
                <w:kern w:val="0"/>
                <w:sz w:val="21"/>
                <w:szCs w:val="21"/>
              </w:rPr>
            </w:pPr>
            <w:r>
              <w:rPr>
                <w:color w:val="000000"/>
                <w:kern w:val="0"/>
                <w:sz w:val="21"/>
                <w:szCs w:val="21"/>
              </w:rPr>
              <w:t>0.26±12.55</w:t>
            </w:r>
          </w:p>
        </w:tc>
        <w:tc>
          <w:tcPr>
            <w:tcW w:w="0" w:type="auto"/>
            <w:shd w:val="clear" w:color="auto" w:fill="auto"/>
          </w:tcPr>
          <w:p w14:paraId="27641FB8" w14:textId="77777777" w:rsidR="006F59CF" w:rsidRDefault="00053012">
            <w:pPr>
              <w:widowControl/>
              <w:spacing w:line="360" w:lineRule="auto"/>
              <w:jc w:val="left"/>
              <w:rPr>
                <w:color w:val="000000"/>
                <w:kern w:val="0"/>
                <w:sz w:val="21"/>
                <w:szCs w:val="21"/>
              </w:rPr>
            </w:pPr>
            <w:r>
              <w:rPr>
                <w:color w:val="000000"/>
                <w:kern w:val="0"/>
                <w:sz w:val="21"/>
                <w:szCs w:val="21"/>
              </w:rPr>
              <w:t>17.99±19.62</w:t>
            </w:r>
          </w:p>
        </w:tc>
        <w:tc>
          <w:tcPr>
            <w:tcW w:w="0" w:type="auto"/>
            <w:shd w:val="clear" w:color="auto" w:fill="auto"/>
          </w:tcPr>
          <w:p w14:paraId="47219D53" w14:textId="77777777" w:rsidR="006F59CF" w:rsidRDefault="00053012">
            <w:pPr>
              <w:widowControl/>
              <w:spacing w:line="360" w:lineRule="auto"/>
              <w:jc w:val="left"/>
              <w:rPr>
                <w:b/>
                <w:bCs/>
                <w:color w:val="000000"/>
                <w:kern w:val="0"/>
                <w:sz w:val="21"/>
                <w:szCs w:val="21"/>
              </w:rPr>
            </w:pPr>
            <w:r>
              <w:rPr>
                <w:b/>
                <w:bCs/>
                <w:color w:val="000000"/>
                <w:kern w:val="0"/>
                <w:sz w:val="21"/>
                <w:szCs w:val="21"/>
              </w:rPr>
              <w:t>0.018*</w:t>
            </w:r>
          </w:p>
        </w:tc>
      </w:tr>
      <w:tr w:rsidR="006F59CF" w14:paraId="55A2F319" w14:textId="77777777">
        <w:trPr>
          <w:trHeight w:val="20"/>
        </w:trPr>
        <w:tc>
          <w:tcPr>
            <w:tcW w:w="0" w:type="auto"/>
            <w:shd w:val="clear" w:color="auto" w:fill="EDEDED"/>
            <w:noWrap/>
          </w:tcPr>
          <w:p w14:paraId="03295911" w14:textId="77777777" w:rsidR="006F59CF" w:rsidRDefault="00053012">
            <w:pPr>
              <w:widowControl/>
              <w:spacing w:line="360" w:lineRule="auto"/>
              <w:jc w:val="center"/>
              <w:rPr>
                <w:color w:val="000000"/>
                <w:kern w:val="0"/>
                <w:sz w:val="21"/>
                <w:szCs w:val="21"/>
              </w:rPr>
            </w:pPr>
            <w:r>
              <w:rPr>
                <w:b/>
                <w:bCs/>
                <w:color w:val="000000"/>
                <w:kern w:val="0"/>
                <w:sz w:val="21"/>
                <w:szCs w:val="21"/>
              </w:rPr>
              <w:t>FEV1%</w:t>
            </w:r>
          </w:p>
        </w:tc>
        <w:tc>
          <w:tcPr>
            <w:tcW w:w="0" w:type="auto"/>
            <w:shd w:val="clear" w:color="auto" w:fill="EDEDED"/>
          </w:tcPr>
          <w:p w14:paraId="644AA057" w14:textId="77777777" w:rsidR="006F59CF" w:rsidRDefault="00053012">
            <w:pPr>
              <w:widowControl/>
              <w:spacing w:line="360" w:lineRule="auto"/>
              <w:jc w:val="left"/>
              <w:rPr>
                <w:color w:val="000000"/>
                <w:kern w:val="0"/>
                <w:sz w:val="21"/>
                <w:szCs w:val="21"/>
              </w:rPr>
            </w:pPr>
            <w:r>
              <w:rPr>
                <w:color w:val="000000"/>
                <w:kern w:val="0"/>
                <w:sz w:val="21"/>
                <w:szCs w:val="21"/>
              </w:rPr>
              <w:t>27.37±13.40</w:t>
            </w:r>
          </w:p>
        </w:tc>
        <w:tc>
          <w:tcPr>
            <w:tcW w:w="0" w:type="auto"/>
            <w:shd w:val="clear" w:color="auto" w:fill="EDEDED"/>
          </w:tcPr>
          <w:p w14:paraId="1DF6082B" w14:textId="77777777" w:rsidR="006F59CF" w:rsidRDefault="00053012">
            <w:pPr>
              <w:widowControl/>
              <w:spacing w:line="360" w:lineRule="auto"/>
              <w:jc w:val="left"/>
              <w:rPr>
                <w:color w:val="000000"/>
                <w:kern w:val="0"/>
                <w:sz w:val="21"/>
                <w:szCs w:val="21"/>
              </w:rPr>
            </w:pPr>
            <w:r>
              <w:rPr>
                <w:color w:val="000000"/>
                <w:kern w:val="0"/>
                <w:sz w:val="21"/>
                <w:szCs w:val="21"/>
              </w:rPr>
              <w:t>21.22±13.54</w:t>
            </w:r>
          </w:p>
        </w:tc>
        <w:tc>
          <w:tcPr>
            <w:tcW w:w="0" w:type="auto"/>
            <w:shd w:val="clear" w:color="auto" w:fill="EDEDED"/>
          </w:tcPr>
          <w:p w14:paraId="02A42CF2" w14:textId="77777777" w:rsidR="006F59CF" w:rsidRDefault="00053012">
            <w:pPr>
              <w:widowControl/>
              <w:spacing w:line="360" w:lineRule="auto"/>
              <w:jc w:val="left"/>
              <w:rPr>
                <w:color w:val="000000"/>
                <w:kern w:val="0"/>
                <w:sz w:val="21"/>
                <w:szCs w:val="21"/>
              </w:rPr>
            </w:pPr>
            <w:r>
              <w:rPr>
                <w:color w:val="000000"/>
                <w:kern w:val="0"/>
                <w:sz w:val="21"/>
                <w:szCs w:val="21"/>
              </w:rPr>
              <w:t>22.24±7.83</w:t>
            </w:r>
          </w:p>
        </w:tc>
        <w:tc>
          <w:tcPr>
            <w:tcW w:w="0" w:type="auto"/>
            <w:shd w:val="clear" w:color="auto" w:fill="EDEDED"/>
          </w:tcPr>
          <w:p w14:paraId="6F5CF2CA" w14:textId="77777777" w:rsidR="006F59CF" w:rsidRDefault="00053012">
            <w:pPr>
              <w:widowControl/>
              <w:spacing w:line="360" w:lineRule="auto"/>
              <w:jc w:val="left"/>
              <w:rPr>
                <w:color w:val="000000"/>
                <w:kern w:val="0"/>
                <w:sz w:val="21"/>
                <w:szCs w:val="21"/>
              </w:rPr>
            </w:pPr>
            <w:r>
              <w:rPr>
                <w:color w:val="000000"/>
                <w:kern w:val="0"/>
                <w:sz w:val="21"/>
                <w:szCs w:val="21"/>
              </w:rPr>
              <w:t>5.41±12.51</w:t>
            </w:r>
          </w:p>
        </w:tc>
        <w:tc>
          <w:tcPr>
            <w:tcW w:w="0" w:type="auto"/>
            <w:shd w:val="clear" w:color="auto" w:fill="EDEDED"/>
          </w:tcPr>
          <w:p w14:paraId="5BDB1609" w14:textId="77777777" w:rsidR="006F59CF" w:rsidRDefault="00053012">
            <w:pPr>
              <w:widowControl/>
              <w:spacing w:line="360" w:lineRule="auto"/>
              <w:jc w:val="left"/>
              <w:rPr>
                <w:color w:val="000000"/>
                <w:kern w:val="0"/>
                <w:sz w:val="21"/>
                <w:szCs w:val="21"/>
              </w:rPr>
            </w:pPr>
            <w:r>
              <w:rPr>
                <w:color w:val="000000"/>
                <w:kern w:val="0"/>
                <w:sz w:val="21"/>
                <w:szCs w:val="21"/>
              </w:rPr>
              <w:t>19.95±8.03</w:t>
            </w:r>
          </w:p>
        </w:tc>
        <w:tc>
          <w:tcPr>
            <w:tcW w:w="0" w:type="auto"/>
            <w:shd w:val="clear" w:color="auto" w:fill="EDEDED"/>
          </w:tcPr>
          <w:p w14:paraId="7EE94257" w14:textId="77777777" w:rsidR="006F59CF" w:rsidRDefault="00053012">
            <w:pPr>
              <w:widowControl/>
              <w:spacing w:line="360" w:lineRule="auto"/>
              <w:jc w:val="left"/>
              <w:rPr>
                <w:b/>
                <w:bCs/>
                <w:color w:val="000000"/>
                <w:kern w:val="0"/>
                <w:sz w:val="21"/>
                <w:szCs w:val="21"/>
              </w:rPr>
            </w:pPr>
            <w:r>
              <w:rPr>
                <w:b/>
                <w:bCs/>
                <w:color w:val="000000"/>
                <w:kern w:val="0"/>
                <w:sz w:val="21"/>
                <w:szCs w:val="21"/>
              </w:rPr>
              <w:t>0.028*</w:t>
            </w:r>
          </w:p>
        </w:tc>
      </w:tr>
      <w:tr w:rsidR="006F59CF" w14:paraId="7FD7646E" w14:textId="77777777">
        <w:trPr>
          <w:trHeight w:val="20"/>
        </w:trPr>
        <w:tc>
          <w:tcPr>
            <w:tcW w:w="0" w:type="auto"/>
            <w:shd w:val="clear" w:color="auto" w:fill="auto"/>
            <w:noWrap/>
          </w:tcPr>
          <w:p w14:paraId="6754EAB5" w14:textId="77777777" w:rsidR="006F59CF" w:rsidRDefault="00053012">
            <w:pPr>
              <w:widowControl/>
              <w:spacing w:line="360" w:lineRule="auto"/>
              <w:jc w:val="center"/>
              <w:rPr>
                <w:color w:val="000000"/>
                <w:kern w:val="0"/>
                <w:sz w:val="21"/>
                <w:szCs w:val="21"/>
              </w:rPr>
            </w:pPr>
            <w:r>
              <w:rPr>
                <w:b/>
                <w:bCs/>
                <w:color w:val="000000"/>
                <w:kern w:val="0"/>
                <w:sz w:val="21"/>
                <w:szCs w:val="21"/>
              </w:rPr>
              <w:t>PEF%</w:t>
            </w:r>
          </w:p>
        </w:tc>
        <w:tc>
          <w:tcPr>
            <w:tcW w:w="0" w:type="auto"/>
            <w:shd w:val="clear" w:color="auto" w:fill="auto"/>
          </w:tcPr>
          <w:p w14:paraId="3FBD1FC9" w14:textId="77777777" w:rsidR="006F59CF" w:rsidRDefault="00053012">
            <w:pPr>
              <w:widowControl/>
              <w:spacing w:line="360" w:lineRule="auto"/>
              <w:jc w:val="left"/>
              <w:rPr>
                <w:color w:val="000000"/>
                <w:kern w:val="0"/>
                <w:sz w:val="21"/>
                <w:szCs w:val="21"/>
              </w:rPr>
            </w:pPr>
            <w:r>
              <w:rPr>
                <w:color w:val="000000"/>
                <w:kern w:val="0"/>
                <w:sz w:val="21"/>
                <w:szCs w:val="21"/>
              </w:rPr>
              <w:t>30.15±18.20</w:t>
            </w:r>
          </w:p>
        </w:tc>
        <w:tc>
          <w:tcPr>
            <w:tcW w:w="0" w:type="auto"/>
            <w:shd w:val="clear" w:color="auto" w:fill="auto"/>
          </w:tcPr>
          <w:p w14:paraId="5579296D" w14:textId="77777777" w:rsidR="006F59CF" w:rsidRDefault="00053012">
            <w:pPr>
              <w:widowControl/>
              <w:spacing w:line="360" w:lineRule="auto"/>
              <w:jc w:val="left"/>
              <w:rPr>
                <w:color w:val="000000"/>
                <w:kern w:val="0"/>
                <w:sz w:val="21"/>
                <w:szCs w:val="21"/>
              </w:rPr>
            </w:pPr>
            <w:r>
              <w:rPr>
                <w:color w:val="000000"/>
                <w:kern w:val="0"/>
                <w:sz w:val="21"/>
                <w:szCs w:val="21"/>
              </w:rPr>
              <w:t>24.17±20.46</w:t>
            </w:r>
          </w:p>
        </w:tc>
        <w:tc>
          <w:tcPr>
            <w:tcW w:w="0" w:type="auto"/>
            <w:shd w:val="clear" w:color="auto" w:fill="auto"/>
          </w:tcPr>
          <w:p w14:paraId="24371869" w14:textId="77777777" w:rsidR="006F59CF" w:rsidRDefault="00053012">
            <w:pPr>
              <w:widowControl/>
              <w:spacing w:line="360" w:lineRule="auto"/>
              <w:jc w:val="left"/>
              <w:rPr>
                <w:color w:val="000000"/>
                <w:kern w:val="0"/>
                <w:sz w:val="21"/>
                <w:szCs w:val="21"/>
              </w:rPr>
            </w:pPr>
            <w:r>
              <w:rPr>
                <w:color w:val="000000"/>
                <w:kern w:val="0"/>
                <w:sz w:val="21"/>
                <w:szCs w:val="21"/>
              </w:rPr>
              <w:t>29.67±16.02</w:t>
            </w:r>
          </w:p>
        </w:tc>
        <w:tc>
          <w:tcPr>
            <w:tcW w:w="0" w:type="auto"/>
            <w:shd w:val="clear" w:color="auto" w:fill="auto"/>
          </w:tcPr>
          <w:p w14:paraId="70B03781" w14:textId="77777777" w:rsidR="006F59CF" w:rsidRDefault="00053012">
            <w:pPr>
              <w:widowControl/>
              <w:spacing w:line="360" w:lineRule="auto"/>
              <w:jc w:val="left"/>
              <w:rPr>
                <w:color w:val="000000"/>
                <w:kern w:val="0"/>
                <w:sz w:val="21"/>
                <w:szCs w:val="21"/>
              </w:rPr>
            </w:pPr>
            <w:r>
              <w:rPr>
                <w:color w:val="000000"/>
                <w:kern w:val="0"/>
                <w:sz w:val="21"/>
                <w:szCs w:val="21"/>
              </w:rPr>
              <w:t>18.59±21.07</w:t>
            </w:r>
          </w:p>
        </w:tc>
        <w:tc>
          <w:tcPr>
            <w:tcW w:w="0" w:type="auto"/>
            <w:shd w:val="clear" w:color="auto" w:fill="auto"/>
          </w:tcPr>
          <w:p w14:paraId="334E3505" w14:textId="77777777" w:rsidR="006F59CF" w:rsidRDefault="00053012">
            <w:pPr>
              <w:widowControl/>
              <w:spacing w:line="360" w:lineRule="auto"/>
              <w:jc w:val="left"/>
              <w:rPr>
                <w:color w:val="000000"/>
                <w:kern w:val="0"/>
                <w:sz w:val="21"/>
                <w:szCs w:val="21"/>
              </w:rPr>
            </w:pPr>
            <w:r>
              <w:rPr>
                <w:color w:val="000000"/>
                <w:kern w:val="0"/>
                <w:sz w:val="21"/>
                <w:szCs w:val="21"/>
              </w:rPr>
              <w:t>26.68±15.03</w:t>
            </w:r>
          </w:p>
        </w:tc>
        <w:tc>
          <w:tcPr>
            <w:tcW w:w="0" w:type="auto"/>
            <w:shd w:val="clear" w:color="auto" w:fill="auto"/>
          </w:tcPr>
          <w:p w14:paraId="5A54BCAF" w14:textId="77777777" w:rsidR="006F59CF" w:rsidRDefault="00053012">
            <w:pPr>
              <w:widowControl/>
              <w:spacing w:line="360" w:lineRule="auto"/>
              <w:jc w:val="left"/>
              <w:rPr>
                <w:color w:val="000000"/>
                <w:kern w:val="0"/>
                <w:sz w:val="21"/>
                <w:szCs w:val="21"/>
              </w:rPr>
            </w:pPr>
            <w:r>
              <w:rPr>
                <w:color w:val="000000"/>
                <w:kern w:val="0"/>
                <w:sz w:val="21"/>
                <w:szCs w:val="21"/>
              </w:rPr>
              <w:t>0.632</w:t>
            </w:r>
          </w:p>
        </w:tc>
      </w:tr>
      <w:tr w:rsidR="006F59CF" w14:paraId="6A3E1AB2" w14:textId="77777777">
        <w:trPr>
          <w:trHeight w:val="20"/>
        </w:trPr>
        <w:tc>
          <w:tcPr>
            <w:tcW w:w="0" w:type="auto"/>
            <w:shd w:val="clear" w:color="auto" w:fill="EDEDED"/>
            <w:noWrap/>
          </w:tcPr>
          <w:p w14:paraId="0534CE85" w14:textId="77777777" w:rsidR="006F59CF" w:rsidRDefault="00053012">
            <w:pPr>
              <w:widowControl/>
              <w:spacing w:line="360" w:lineRule="auto"/>
              <w:jc w:val="center"/>
              <w:rPr>
                <w:color w:val="000000"/>
                <w:kern w:val="0"/>
                <w:sz w:val="21"/>
                <w:szCs w:val="21"/>
                <w:shd w:val="clear" w:color="auto" w:fill="D9E2F3"/>
              </w:rPr>
            </w:pPr>
            <w:r>
              <w:rPr>
                <w:b/>
                <w:bCs/>
                <w:color w:val="000000"/>
                <w:kern w:val="0"/>
                <w:sz w:val="21"/>
                <w:szCs w:val="21"/>
              </w:rPr>
              <w:t>MVV%</w:t>
            </w:r>
          </w:p>
        </w:tc>
        <w:tc>
          <w:tcPr>
            <w:tcW w:w="0" w:type="auto"/>
            <w:shd w:val="clear" w:color="auto" w:fill="EDEDED"/>
          </w:tcPr>
          <w:p w14:paraId="55E36FD9" w14:textId="77777777" w:rsidR="006F59CF" w:rsidRDefault="00053012">
            <w:pPr>
              <w:widowControl/>
              <w:spacing w:line="360" w:lineRule="auto"/>
              <w:jc w:val="left"/>
              <w:rPr>
                <w:color w:val="000000"/>
                <w:kern w:val="0"/>
                <w:sz w:val="21"/>
                <w:szCs w:val="21"/>
              </w:rPr>
            </w:pPr>
            <w:r>
              <w:rPr>
                <w:color w:val="000000"/>
                <w:kern w:val="0"/>
                <w:sz w:val="21"/>
                <w:szCs w:val="21"/>
              </w:rPr>
              <w:t>25.42±10.83</w:t>
            </w:r>
          </w:p>
        </w:tc>
        <w:tc>
          <w:tcPr>
            <w:tcW w:w="0" w:type="auto"/>
            <w:shd w:val="clear" w:color="auto" w:fill="EDEDED"/>
          </w:tcPr>
          <w:p w14:paraId="1146C621" w14:textId="77777777" w:rsidR="006F59CF" w:rsidRDefault="00053012">
            <w:pPr>
              <w:widowControl/>
              <w:spacing w:line="360" w:lineRule="auto"/>
              <w:jc w:val="left"/>
              <w:rPr>
                <w:color w:val="000000"/>
                <w:kern w:val="0"/>
                <w:sz w:val="21"/>
                <w:szCs w:val="21"/>
              </w:rPr>
            </w:pPr>
            <w:r>
              <w:rPr>
                <w:color w:val="000000"/>
                <w:kern w:val="0"/>
                <w:sz w:val="21"/>
                <w:szCs w:val="21"/>
              </w:rPr>
              <w:t>16.69±23.01</w:t>
            </w:r>
          </w:p>
        </w:tc>
        <w:tc>
          <w:tcPr>
            <w:tcW w:w="0" w:type="auto"/>
            <w:shd w:val="clear" w:color="auto" w:fill="EDEDED"/>
          </w:tcPr>
          <w:p w14:paraId="632BA1D9" w14:textId="77777777" w:rsidR="006F59CF" w:rsidRDefault="00053012">
            <w:pPr>
              <w:widowControl/>
              <w:spacing w:line="360" w:lineRule="auto"/>
              <w:jc w:val="left"/>
              <w:rPr>
                <w:color w:val="000000"/>
                <w:kern w:val="0"/>
                <w:sz w:val="21"/>
                <w:szCs w:val="21"/>
              </w:rPr>
            </w:pPr>
            <w:r>
              <w:rPr>
                <w:color w:val="000000"/>
                <w:kern w:val="0"/>
                <w:sz w:val="21"/>
                <w:szCs w:val="21"/>
              </w:rPr>
              <w:t>15.34±22.25</w:t>
            </w:r>
          </w:p>
        </w:tc>
        <w:tc>
          <w:tcPr>
            <w:tcW w:w="0" w:type="auto"/>
            <w:shd w:val="clear" w:color="auto" w:fill="EDEDED"/>
          </w:tcPr>
          <w:p w14:paraId="1BECF513" w14:textId="77777777" w:rsidR="006F59CF" w:rsidRDefault="00053012">
            <w:pPr>
              <w:widowControl/>
              <w:spacing w:line="360" w:lineRule="auto"/>
              <w:jc w:val="left"/>
              <w:rPr>
                <w:color w:val="000000"/>
                <w:kern w:val="0"/>
                <w:sz w:val="21"/>
                <w:szCs w:val="21"/>
              </w:rPr>
            </w:pPr>
            <w:r>
              <w:rPr>
                <w:color w:val="000000"/>
                <w:kern w:val="0"/>
                <w:sz w:val="21"/>
                <w:szCs w:val="21"/>
              </w:rPr>
              <w:t>-10.02±4.83#</w:t>
            </w:r>
          </w:p>
        </w:tc>
        <w:tc>
          <w:tcPr>
            <w:tcW w:w="0" w:type="auto"/>
            <w:shd w:val="clear" w:color="auto" w:fill="EDEDED"/>
          </w:tcPr>
          <w:p w14:paraId="6C829B50" w14:textId="77777777" w:rsidR="006F59CF" w:rsidRDefault="00053012">
            <w:pPr>
              <w:widowControl/>
              <w:spacing w:line="360" w:lineRule="auto"/>
              <w:jc w:val="left"/>
              <w:rPr>
                <w:color w:val="000000"/>
                <w:kern w:val="0"/>
                <w:sz w:val="21"/>
                <w:szCs w:val="21"/>
              </w:rPr>
            </w:pPr>
            <w:r>
              <w:rPr>
                <w:color w:val="000000"/>
                <w:kern w:val="0"/>
                <w:sz w:val="21"/>
                <w:szCs w:val="21"/>
              </w:rPr>
              <w:t>2.96±23.44</w:t>
            </w:r>
          </w:p>
        </w:tc>
        <w:tc>
          <w:tcPr>
            <w:tcW w:w="0" w:type="auto"/>
            <w:shd w:val="clear" w:color="auto" w:fill="EDEDED"/>
          </w:tcPr>
          <w:p w14:paraId="698D3BDA" w14:textId="77777777" w:rsidR="006F59CF" w:rsidRDefault="00053012">
            <w:pPr>
              <w:widowControl/>
              <w:spacing w:line="360" w:lineRule="auto"/>
              <w:jc w:val="left"/>
              <w:rPr>
                <w:b/>
                <w:bCs/>
                <w:color w:val="000000"/>
                <w:kern w:val="0"/>
                <w:sz w:val="21"/>
                <w:szCs w:val="21"/>
              </w:rPr>
            </w:pPr>
            <w:r>
              <w:rPr>
                <w:b/>
                <w:bCs/>
                <w:color w:val="000000"/>
                <w:kern w:val="0"/>
                <w:sz w:val="21"/>
                <w:szCs w:val="21"/>
              </w:rPr>
              <w:t>0.025*</w:t>
            </w:r>
          </w:p>
        </w:tc>
      </w:tr>
      <w:tr w:rsidR="006F59CF" w14:paraId="03483C87" w14:textId="77777777">
        <w:trPr>
          <w:trHeight w:val="20"/>
        </w:trPr>
        <w:tc>
          <w:tcPr>
            <w:tcW w:w="0" w:type="auto"/>
            <w:gridSpan w:val="7"/>
            <w:shd w:val="clear" w:color="auto" w:fill="auto"/>
          </w:tcPr>
          <w:p w14:paraId="6B930C35" w14:textId="77777777" w:rsidR="006F59CF" w:rsidRDefault="00053012">
            <w:pPr>
              <w:widowControl/>
              <w:spacing w:line="360" w:lineRule="auto"/>
              <w:jc w:val="left"/>
              <w:rPr>
                <w:color w:val="000000"/>
                <w:kern w:val="0"/>
                <w:sz w:val="21"/>
                <w:szCs w:val="21"/>
              </w:rPr>
            </w:pPr>
            <w:r>
              <w:rPr>
                <w:b/>
                <w:bCs/>
                <w:color w:val="000000"/>
                <w:kern w:val="0"/>
                <w:sz w:val="21"/>
                <w:szCs w:val="21"/>
              </w:rPr>
              <w:t>3 months after surgery</w:t>
            </w:r>
          </w:p>
        </w:tc>
      </w:tr>
      <w:tr w:rsidR="006F59CF" w14:paraId="49DD699A" w14:textId="77777777">
        <w:trPr>
          <w:trHeight w:val="20"/>
        </w:trPr>
        <w:tc>
          <w:tcPr>
            <w:tcW w:w="0" w:type="auto"/>
            <w:shd w:val="clear" w:color="auto" w:fill="EDEDED"/>
            <w:noWrap/>
          </w:tcPr>
          <w:p w14:paraId="0546B07B" w14:textId="77777777" w:rsidR="006F59CF" w:rsidRDefault="00053012">
            <w:pPr>
              <w:widowControl/>
              <w:spacing w:line="360" w:lineRule="auto"/>
              <w:jc w:val="center"/>
              <w:rPr>
                <w:color w:val="000000"/>
                <w:kern w:val="0"/>
                <w:sz w:val="21"/>
                <w:szCs w:val="21"/>
              </w:rPr>
            </w:pPr>
            <w:bookmarkStart w:id="7" w:name="_Hlk100659894"/>
            <w:r>
              <w:rPr>
                <w:b/>
                <w:bCs/>
                <w:color w:val="000000"/>
                <w:kern w:val="0"/>
                <w:sz w:val="21"/>
                <w:szCs w:val="21"/>
              </w:rPr>
              <w:t>FVC%</w:t>
            </w:r>
          </w:p>
        </w:tc>
        <w:tc>
          <w:tcPr>
            <w:tcW w:w="0" w:type="auto"/>
            <w:shd w:val="clear" w:color="auto" w:fill="EDEDED"/>
          </w:tcPr>
          <w:p w14:paraId="03ED2353" w14:textId="77777777" w:rsidR="006F59CF" w:rsidRDefault="00053012">
            <w:pPr>
              <w:widowControl/>
              <w:spacing w:line="360" w:lineRule="auto"/>
              <w:jc w:val="left"/>
              <w:rPr>
                <w:color w:val="000000"/>
                <w:kern w:val="0"/>
                <w:sz w:val="21"/>
                <w:szCs w:val="21"/>
              </w:rPr>
            </w:pPr>
            <w:r>
              <w:rPr>
                <w:color w:val="000000"/>
                <w:kern w:val="0"/>
                <w:sz w:val="21"/>
                <w:szCs w:val="21"/>
              </w:rPr>
              <w:t>13.85±11.60</w:t>
            </w:r>
          </w:p>
        </w:tc>
        <w:tc>
          <w:tcPr>
            <w:tcW w:w="0" w:type="auto"/>
            <w:shd w:val="clear" w:color="auto" w:fill="EDEDED"/>
          </w:tcPr>
          <w:p w14:paraId="3B70D9F2" w14:textId="77777777" w:rsidR="006F59CF" w:rsidRDefault="00053012">
            <w:pPr>
              <w:widowControl/>
              <w:spacing w:line="360" w:lineRule="auto"/>
              <w:jc w:val="left"/>
              <w:rPr>
                <w:color w:val="000000"/>
                <w:kern w:val="0"/>
                <w:sz w:val="21"/>
                <w:szCs w:val="21"/>
              </w:rPr>
            </w:pPr>
            <w:r>
              <w:rPr>
                <w:color w:val="000000"/>
                <w:kern w:val="0"/>
                <w:sz w:val="21"/>
                <w:szCs w:val="21"/>
              </w:rPr>
              <w:t>8.21±24.40</w:t>
            </w:r>
          </w:p>
        </w:tc>
        <w:tc>
          <w:tcPr>
            <w:tcW w:w="0" w:type="auto"/>
            <w:shd w:val="clear" w:color="auto" w:fill="EDEDED"/>
          </w:tcPr>
          <w:p w14:paraId="7365E956" w14:textId="77777777" w:rsidR="006F59CF" w:rsidRDefault="00053012">
            <w:pPr>
              <w:widowControl/>
              <w:spacing w:line="360" w:lineRule="auto"/>
              <w:jc w:val="left"/>
              <w:rPr>
                <w:color w:val="000000"/>
                <w:kern w:val="0"/>
                <w:sz w:val="21"/>
                <w:szCs w:val="21"/>
              </w:rPr>
            </w:pPr>
            <w:r>
              <w:rPr>
                <w:color w:val="000000"/>
                <w:kern w:val="0"/>
                <w:sz w:val="21"/>
                <w:szCs w:val="21"/>
              </w:rPr>
              <w:t>9.66±18.53</w:t>
            </w:r>
          </w:p>
        </w:tc>
        <w:tc>
          <w:tcPr>
            <w:tcW w:w="0" w:type="auto"/>
            <w:shd w:val="clear" w:color="auto" w:fill="EDEDED"/>
          </w:tcPr>
          <w:p w14:paraId="27B58C0B" w14:textId="77777777" w:rsidR="006F59CF" w:rsidRDefault="00053012">
            <w:pPr>
              <w:widowControl/>
              <w:spacing w:line="360" w:lineRule="auto"/>
              <w:jc w:val="left"/>
              <w:rPr>
                <w:color w:val="000000"/>
                <w:kern w:val="0"/>
                <w:sz w:val="21"/>
                <w:szCs w:val="21"/>
              </w:rPr>
            </w:pPr>
            <w:r>
              <w:rPr>
                <w:color w:val="000000"/>
                <w:kern w:val="0"/>
                <w:sz w:val="21"/>
                <w:szCs w:val="21"/>
              </w:rPr>
              <w:t>4.15±22.70</w:t>
            </w:r>
          </w:p>
        </w:tc>
        <w:tc>
          <w:tcPr>
            <w:tcW w:w="0" w:type="auto"/>
            <w:shd w:val="clear" w:color="auto" w:fill="EDEDED"/>
          </w:tcPr>
          <w:p w14:paraId="7ACA48F3" w14:textId="77777777" w:rsidR="006F59CF" w:rsidRDefault="00053012">
            <w:pPr>
              <w:widowControl/>
              <w:spacing w:line="360" w:lineRule="auto"/>
              <w:jc w:val="left"/>
              <w:rPr>
                <w:color w:val="000000"/>
                <w:kern w:val="0"/>
                <w:sz w:val="21"/>
                <w:szCs w:val="21"/>
              </w:rPr>
            </w:pPr>
            <w:r>
              <w:rPr>
                <w:color w:val="000000"/>
                <w:kern w:val="0"/>
                <w:sz w:val="21"/>
                <w:szCs w:val="21"/>
              </w:rPr>
              <w:t>9.13±15.05</w:t>
            </w:r>
          </w:p>
        </w:tc>
        <w:tc>
          <w:tcPr>
            <w:tcW w:w="0" w:type="auto"/>
            <w:shd w:val="clear" w:color="auto" w:fill="EDEDED"/>
          </w:tcPr>
          <w:p w14:paraId="3D5D9301" w14:textId="77777777" w:rsidR="006F59CF" w:rsidRDefault="00053012">
            <w:pPr>
              <w:widowControl/>
              <w:spacing w:line="360" w:lineRule="auto"/>
              <w:jc w:val="left"/>
              <w:rPr>
                <w:color w:val="000000"/>
                <w:kern w:val="0"/>
                <w:sz w:val="21"/>
                <w:szCs w:val="21"/>
              </w:rPr>
            </w:pPr>
            <w:r>
              <w:rPr>
                <w:color w:val="000000"/>
                <w:kern w:val="0"/>
                <w:sz w:val="21"/>
                <w:szCs w:val="21"/>
              </w:rPr>
              <w:t>0.863</w:t>
            </w:r>
          </w:p>
        </w:tc>
      </w:tr>
      <w:tr w:rsidR="006F59CF" w14:paraId="6A0D45A8" w14:textId="77777777">
        <w:trPr>
          <w:trHeight w:val="20"/>
        </w:trPr>
        <w:tc>
          <w:tcPr>
            <w:tcW w:w="0" w:type="auto"/>
            <w:shd w:val="clear" w:color="auto" w:fill="auto"/>
            <w:noWrap/>
          </w:tcPr>
          <w:p w14:paraId="4E29036C" w14:textId="77777777" w:rsidR="006F59CF" w:rsidRDefault="00053012">
            <w:pPr>
              <w:widowControl/>
              <w:spacing w:line="360" w:lineRule="auto"/>
              <w:jc w:val="center"/>
              <w:rPr>
                <w:color w:val="000000"/>
                <w:kern w:val="0"/>
                <w:sz w:val="21"/>
                <w:szCs w:val="21"/>
              </w:rPr>
            </w:pPr>
            <w:r>
              <w:rPr>
                <w:b/>
                <w:bCs/>
                <w:color w:val="000000"/>
                <w:kern w:val="0"/>
                <w:sz w:val="21"/>
                <w:szCs w:val="21"/>
              </w:rPr>
              <w:t>FEV1%</w:t>
            </w:r>
          </w:p>
        </w:tc>
        <w:tc>
          <w:tcPr>
            <w:tcW w:w="0" w:type="auto"/>
            <w:shd w:val="clear" w:color="auto" w:fill="auto"/>
          </w:tcPr>
          <w:p w14:paraId="16753535" w14:textId="77777777" w:rsidR="006F59CF" w:rsidRDefault="00053012">
            <w:pPr>
              <w:widowControl/>
              <w:spacing w:line="360" w:lineRule="auto"/>
              <w:jc w:val="left"/>
              <w:rPr>
                <w:color w:val="000000"/>
                <w:kern w:val="0"/>
                <w:sz w:val="21"/>
                <w:szCs w:val="21"/>
              </w:rPr>
            </w:pPr>
            <w:r>
              <w:rPr>
                <w:color w:val="000000"/>
                <w:kern w:val="0"/>
                <w:sz w:val="21"/>
                <w:szCs w:val="21"/>
              </w:rPr>
              <w:t>16.92±11.17</w:t>
            </w:r>
          </w:p>
        </w:tc>
        <w:tc>
          <w:tcPr>
            <w:tcW w:w="0" w:type="auto"/>
            <w:shd w:val="clear" w:color="auto" w:fill="auto"/>
          </w:tcPr>
          <w:p w14:paraId="2986E61B" w14:textId="77777777" w:rsidR="006F59CF" w:rsidRDefault="00053012">
            <w:pPr>
              <w:widowControl/>
              <w:spacing w:line="360" w:lineRule="auto"/>
              <w:jc w:val="left"/>
              <w:rPr>
                <w:color w:val="000000"/>
                <w:kern w:val="0"/>
                <w:sz w:val="21"/>
                <w:szCs w:val="21"/>
              </w:rPr>
            </w:pPr>
            <w:r>
              <w:rPr>
                <w:color w:val="000000"/>
                <w:kern w:val="0"/>
                <w:sz w:val="21"/>
                <w:szCs w:val="21"/>
              </w:rPr>
              <w:t>13.36±18.17</w:t>
            </w:r>
          </w:p>
        </w:tc>
        <w:tc>
          <w:tcPr>
            <w:tcW w:w="0" w:type="auto"/>
            <w:shd w:val="clear" w:color="auto" w:fill="auto"/>
          </w:tcPr>
          <w:p w14:paraId="373667F6" w14:textId="77777777" w:rsidR="006F59CF" w:rsidRDefault="00053012">
            <w:pPr>
              <w:widowControl/>
              <w:spacing w:line="360" w:lineRule="auto"/>
              <w:jc w:val="left"/>
              <w:rPr>
                <w:color w:val="000000"/>
                <w:kern w:val="0"/>
                <w:sz w:val="21"/>
                <w:szCs w:val="21"/>
              </w:rPr>
            </w:pPr>
            <w:r>
              <w:rPr>
                <w:color w:val="000000"/>
                <w:kern w:val="0"/>
                <w:sz w:val="21"/>
                <w:szCs w:val="21"/>
              </w:rPr>
              <w:t>14.33±19.12</w:t>
            </w:r>
          </w:p>
        </w:tc>
        <w:tc>
          <w:tcPr>
            <w:tcW w:w="0" w:type="auto"/>
            <w:shd w:val="clear" w:color="auto" w:fill="auto"/>
          </w:tcPr>
          <w:p w14:paraId="3D3F0D27" w14:textId="77777777" w:rsidR="006F59CF" w:rsidRDefault="00053012">
            <w:pPr>
              <w:widowControl/>
              <w:spacing w:line="360" w:lineRule="auto"/>
              <w:jc w:val="left"/>
              <w:rPr>
                <w:color w:val="000000"/>
                <w:kern w:val="0"/>
                <w:sz w:val="21"/>
                <w:szCs w:val="21"/>
              </w:rPr>
            </w:pPr>
            <w:r>
              <w:rPr>
                <w:color w:val="000000"/>
                <w:kern w:val="0"/>
                <w:sz w:val="21"/>
                <w:szCs w:val="21"/>
              </w:rPr>
              <w:t>2.67±19.27</w:t>
            </w:r>
          </w:p>
        </w:tc>
        <w:tc>
          <w:tcPr>
            <w:tcW w:w="0" w:type="auto"/>
            <w:shd w:val="clear" w:color="auto" w:fill="auto"/>
          </w:tcPr>
          <w:p w14:paraId="36E86144" w14:textId="77777777" w:rsidR="006F59CF" w:rsidRDefault="00053012">
            <w:pPr>
              <w:widowControl/>
              <w:spacing w:line="360" w:lineRule="auto"/>
              <w:jc w:val="left"/>
              <w:rPr>
                <w:color w:val="000000"/>
                <w:kern w:val="0"/>
                <w:sz w:val="21"/>
                <w:szCs w:val="21"/>
              </w:rPr>
            </w:pPr>
            <w:r>
              <w:rPr>
                <w:color w:val="000000"/>
                <w:kern w:val="0"/>
                <w:sz w:val="21"/>
                <w:szCs w:val="21"/>
              </w:rPr>
              <w:t>15.99±9.23</w:t>
            </w:r>
          </w:p>
        </w:tc>
        <w:tc>
          <w:tcPr>
            <w:tcW w:w="0" w:type="auto"/>
            <w:shd w:val="clear" w:color="auto" w:fill="auto"/>
          </w:tcPr>
          <w:p w14:paraId="0BE84E37" w14:textId="77777777" w:rsidR="006F59CF" w:rsidRDefault="00053012">
            <w:pPr>
              <w:widowControl/>
              <w:spacing w:line="360" w:lineRule="auto"/>
              <w:jc w:val="left"/>
              <w:rPr>
                <w:color w:val="000000"/>
                <w:kern w:val="0"/>
                <w:sz w:val="21"/>
                <w:szCs w:val="21"/>
              </w:rPr>
            </w:pPr>
            <w:r>
              <w:rPr>
                <w:color w:val="000000"/>
                <w:kern w:val="0"/>
                <w:sz w:val="21"/>
                <w:szCs w:val="21"/>
              </w:rPr>
              <w:t>0.543</w:t>
            </w:r>
          </w:p>
        </w:tc>
      </w:tr>
      <w:tr w:rsidR="006F59CF" w14:paraId="0EA6E1DD" w14:textId="77777777">
        <w:trPr>
          <w:trHeight w:val="20"/>
        </w:trPr>
        <w:tc>
          <w:tcPr>
            <w:tcW w:w="0" w:type="auto"/>
            <w:tcBorders>
              <w:bottom w:val="nil"/>
            </w:tcBorders>
            <w:shd w:val="clear" w:color="auto" w:fill="EDEDED"/>
            <w:noWrap/>
          </w:tcPr>
          <w:p w14:paraId="1A362848" w14:textId="77777777" w:rsidR="006F59CF" w:rsidRDefault="00053012">
            <w:pPr>
              <w:widowControl/>
              <w:spacing w:line="360" w:lineRule="auto"/>
              <w:jc w:val="center"/>
              <w:rPr>
                <w:color w:val="000000"/>
                <w:kern w:val="0"/>
                <w:sz w:val="21"/>
                <w:szCs w:val="21"/>
                <w:shd w:val="clear" w:color="auto" w:fill="D9E2F3"/>
              </w:rPr>
            </w:pPr>
            <w:r>
              <w:rPr>
                <w:b/>
                <w:bCs/>
                <w:color w:val="000000"/>
                <w:kern w:val="0"/>
                <w:sz w:val="21"/>
                <w:szCs w:val="21"/>
              </w:rPr>
              <w:t>PEF%</w:t>
            </w:r>
          </w:p>
        </w:tc>
        <w:tc>
          <w:tcPr>
            <w:tcW w:w="0" w:type="auto"/>
            <w:tcBorders>
              <w:bottom w:val="nil"/>
            </w:tcBorders>
            <w:shd w:val="clear" w:color="auto" w:fill="EDEDED"/>
          </w:tcPr>
          <w:p w14:paraId="2AB41B5D" w14:textId="77777777" w:rsidR="006F59CF" w:rsidRDefault="00053012">
            <w:pPr>
              <w:widowControl/>
              <w:spacing w:line="360" w:lineRule="auto"/>
              <w:jc w:val="left"/>
              <w:rPr>
                <w:color w:val="000000"/>
                <w:kern w:val="0"/>
                <w:sz w:val="21"/>
                <w:szCs w:val="21"/>
              </w:rPr>
            </w:pPr>
            <w:r>
              <w:rPr>
                <w:color w:val="000000"/>
                <w:kern w:val="0"/>
                <w:sz w:val="21"/>
                <w:szCs w:val="21"/>
              </w:rPr>
              <w:t>21.76±19.53</w:t>
            </w:r>
          </w:p>
        </w:tc>
        <w:tc>
          <w:tcPr>
            <w:tcW w:w="0" w:type="auto"/>
            <w:tcBorders>
              <w:bottom w:val="nil"/>
            </w:tcBorders>
            <w:shd w:val="clear" w:color="auto" w:fill="EDEDED"/>
          </w:tcPr>
          <w:p w14:paraId="5A8A8405" w14:textId="77777777" w:rsidR="006F59CF" w:rsidRDefault="00053012">
            <w:pPr>
              <w:widowControl/>
              <w:spacing w:line="360" w:lineRule="auto"/>
              <w:jc w:val="left"/>
              <w:rPr>
                <w:color w:val="000000"/>
                <w:kern w:val="0"/>
                <w:sz w:val="21"/>
                <w:szCs w:val="21"/>
              </w:rPr>
            </w:pPr>
            <w:r>
              <w:rPr>
                <w:color w:val="000000"/>
                <w:kern w:val="0"/>
                <w:sz w:val="21"/>
                <w:szCs w:val="21"/>
              </w:rPr>
              <w:t>22.00±14.13</w:t>
            </w:r>
          </w:p>
        </w:tc>
        <w:tc>
          <w:tcPr>
            <w:tcW w:w="0" w:type="auto"/>
            <w:tcBorders>
              <w:bottom w:val="nil"/>
            </w:tcBorders>
            <w:shd w:val="clear" w:color="auto" w:fill="EDEDED"/>
          </w:tcPr>
          <w:p w14:paraId="0EF7875D" w14:textId="77777777" w:rsidR="006F59CF" w:rsidRDefault="00053012">
            <w:pPr>
              <w:widowControl/>
              <w:spacing w:line="360" w:lineRule="auto"/>
              <w:jc w:val="left"/>
              <w:rPr>
                <w:color w:val="000000"/>
                <w:kern w:val="0"/>
                <w:sz w:val="21"/>
                <w:szCs w:val="21"/>
              </w:rPr>
            </w:pPr>
            <w:r>
              <w:rPr>
                <w:color w:val="000000"/>
                <w:kern w:val="0"/>
                <w:sz w:val="21"/>
                <w:szCs w:val="21"/>
              </w:rPr>
              <w:t>18.71±17.87</w:t>
            </w:r>
          </w:p>
        </w:tc>
        <w:tc>
          <w:tcPr>
            <w:tcW w:w="0" w:type="auto"/>
            <w:tcBorders>
              <w:bottom w:val="nil"/>
            </w:tcBorders>
            <w:shd w:val="clear" w:color="auto" w:fill="EDEDED"/>
          </w:tcPr>
          <w:p w14:paraId="4910C291" w14:textId="77777777" w:rsidR="006F59CF" w:rsidRDefault="00053012">
            <w:pPr>
              <w:widowControl/>
              <w:spacing w:line="360" w:lineRule="auto"/>
              <w:jc w:val="left"/>
              <w:rPr>
                <w:color w:val="000000"/>
                <w:kern w:val="0"/>
                <w:sz w:val="21"/>
                <w:szCs w:val="21"/>
              </w:rPr>
            </w:pPr>
            <w:r>
              <w:rPr>
                <w:color w:val="000000"/>
                <w:kern w:val="0"/>
                <w:sz w:val="21"/>
                <w:szCs w:val="21"/>
              </w:rPr>
              <w:t>18.49±22.89</w:t>
            </w:r>
          </w:p>
        </w:tc>
        <w:tc>
          <w:tcPr>
            <w:tcW w:w="0" w:type="auto"/>
            <w:tcBorders>
              <w:bottom w:val="nil"/>
            </w:tcBorders>
            <w:shd w:val="clear" w:color="auto" w:fill="EDEDED"/>
          </w:tcPr>
          <w:p w14:paraId="23050EF7" w14:textId="77777777" w:rsidR="006F59CF" w:rsidRDefault="00053012">
            <w:pPr>
              <w:widowControl/>
              <w:spacing w:line="360" w:lineRule="auto"/>
              <w:jc w:val="left"/>
              <w:rPr>
                <w:color w:val="000000"/>
                <w:kern w:val="0"/>
                <w:sz w:val="21"/>
                <w:szCs w:val="21"/>
              </w:rPr>
            </w:pPr>
            <w:r>
              <w:rPr>
                <w:color w:val="000000"/>
                <w:kern w:val="0"/>
                <w:sz w:val="21"/>
                <w:szCs w:val="21"/>
              </w:rPr>
              <w:t>13.94±14.71</w:t>
            </w:r>
          </w:p>
        </w:tc>
        <w:tc>
          <w:tcPr>
            <w:tcW w:w="0" w:type="auto"/>
            <w:tcBorders>
              <w:bottom w:val="nil"/>
            </w:tcBorders>
            <w:shd w:val="clear" w:color="auto" w:fill="EDEDED"/>
          </w:tcPr>
          <w:p w14:paraId="141BEEDA" w14:textId="77777777" w:rsidR="006F59CF" w:rsidRDefault="00053012">
            <w:pPr>
              <w:widowControl/>
              <w:spacing w:line="360" w:lineRule="auto"/>
              <w:jc w:val="left"/>
              <w:rPr>
                <w:color w:val="000000"/>
                <w:kern w:val="0"/>
                <w:sz w:val="21"/>
                <w:szCs w:val="21"/>
              </w:rPr>
            </w:pPr>
            <w:r>
              <w:rPr>
                <w:color w:val="000000"/>
                <w:kern w:val="0"/>
                <w:sz w:val="21"/>
                <w:szCs w:val="21"/>
              </w:rPr>
              <w:t>0.759</w:t>
            </w:r>
          </w:p>
        </w:tc>
      </w:tr>
      <w:tr w:rsidR="006F59CF" w14:paraId="6C1480E2" w14:textId="77777777">
        <w:trPr>
          <w:trHeight w:val="20"/>
        </w:trPr>
        <w:tc>
          <w:tcPr>
            <w:tcW w:w="0" w:type="auto"/>
            <w:tcBorders>
              <w:top w:val="nil"/>
              <w:bottom w:val="single" w:sz="4" w:space="0" w:color="auto"/>
            </w:tcBorders>
            <w:shd w:val="clear" w:color="auto" w:fill="auto"/>
            <w:noWrap/>
          </w:tcPr>
          <w:p w14:paraId="33338565" w14:textId="77777777" w:rsidR="006F59CF" w:rsidRDefault="00053012">
            <w:pPr>
              <w:widowControl/>
              <w:spacing w:line="360" w:lineRule="auto"/>
              <w:jc w:val="center"/>
              <w:rPr>
                <w:color w:val="000000"/>
                <w:kern w:val="0"/>
                <w:sz w:val="21"/>
                <w:szCs w:val="21"/>
              </w:rPr>
            </w:pPr>
            <w:r>
              <w:rPr>
                <w:b/>
                <w:bCs/>
                <w:color w:val="000000"/>
                <w:kern w:val="0"/>
                <w:sz w:val="21"/>
                <w:szCs w:val="21"/>
              </w:rPr>
              <w:t>MVV%</w:t>
            </w:r>
          </w:p>
        </w:tc>
        <w:tc>
          <w:tcPr>
            <w:tcW w:w="0" w:type="auto"/>
            <w:tcBorders>
              <w:top w:val="nil"/>
              <w:bottom w:val="single" w:sz="4" w:space="0" w:color="auto"/>
            </w:tcBorders>
            <w:shd w:val="clear" w:color="auto" w:fill="auto"/>
          </w:tcPr>
          <w:p w14:paraId="5A9150AD" w14:textId="77777777" w:rsidR="006F59CF" w:rsidRDefault="00053012">
            <w:pPr>
              <w:widowControl/>
              <w:spacing w:line="360" w:lineRule="auto"/>
              <w:jc w:val="left"/>
              <w:rPr>
                <w:color w:val="000000"/>
                <w:kern w:val="0"/>
                <w:sz w:val="21"/>
                <w:szCs w:val="21"/>
              </w:rPr>
            </w:pPr>
            <w:r>
              <w:rPr>
                <w:color w:val="000000"/>
                <w:kern w:val="0"/>
                <w:sz w:val="21"/>
                <w:szCs w:val="21"/>
              </w:rPr>
              <w:t>19.50±13.38</w:t>
            </w:r>
          </w:p>
        </w:tc>
        <w:tc>
          <w:tcPr>
            <w:tcW w:w="0" w:type="auto"/>
            <w:tcBorders>
              <w:top w:val="nil"/>
              <w:bottom w:val="single" w:sz="4" w:space="0" w:color="auto"/>
            </w:tcBorders>
            <w:shd w:val="clear" w:color="auto" w:fill="auto"/>
          </w:tcPr>
          <w:p w14:paraId="13D0E6A6" w14:textId="77777777" w:rsidR="006F59CF" w:rsidRDefault="00053012">
            <w:pPr>
              <w:widowControl/>
              <w:spacing w:line="360" w:lineRule="auto"/>
              <w:jc w:val="left"/>
              <w:rPr>
                <w:color w:val="000000"/>
                <w:kern w:val="0"/>
                <w:sz w:val="21"/>
                <w:szCs w:val="21"/>
              </w:rPr>
            </w:pPr>
            <w:r>
              <w:rPr>
                <w:color w:val="000000"/>
                <w:kern w:val="0"/>
                <w:sz w:val="21"/>
                <w:szCs w:val="21"/>
              </w:rPr>
              <w:t>4.71±26.75</w:t>
            </w:r>
          </w:p>
        </w:tc>
        <w:tc>
          <w:tcPr>
            <w:tcW w:w="0" w:type="auto"/>
            <w:tcBorders>
              <w:top w:val="nil"/>
              <w:bottom w:val="single" w:sz="4" w:space="0" w:color="auto"/>
            </w:tcBorders>
            <w:shd w:val="clear" w:color="auto" w:fill="auto"/>
          </w:tcPr>
          <w:p w14:paraId="502D3410" w14:textId="77777777" w:rsidR="006F59CF" w:rsidRDefault="00053012">
            <w:pPr>
              <w:widowControl/>
              <w:spacing w:line="360" w:lineRule="auto"/>
              <w:jc w:val="left"/>
              <w:rPr>
                <w:color w:val="000000"/>
                <w:kern w:val="0"/>
                <w:sz w:val="21"/>
                <w:szCs w:val="21"/>
              </w:rPr>
            </w:pPr>
            <w:r>
              <w:rPr>
                <w:color w:val="000000"/>
                <w:kern w:val="0"/>
                <w:sz w:val="21"/>
                <w:szCs w:val="21"/>
              </w:rPr>
              <w:t>4.59±16.27</w:t>
            </w:r>
          </w:p>
        </w:tc>
        <w:tc>
          <w:tcPr>
            <w:tcW w:w="0" w:type="auto"/>
            <w:tcBorders>
              <w:top w:val="nil"/>
              <w:bottom w:val="single" w:sz="4" w:space="0" w:color="auto"/>
            </w:tcBorders>
            <w:shd w:val="clear" w:color="auto" w:fill="auto"/>
          </w:tcPr>
          <w:p w14:paraId="713327C5" w14:textId="77777777" w:rsidR="006F59CF" w:rsidRDefault="00053012">
            <w:pPr>
              <w:widowControl/>
              <w:spacing w:line="360" w:lineRule="auto"/>
              <w:jc w:val="left"/>
              <w:rPr>
                <w:color w:val="000000"/>
                <w:kern w:val="0"/>
                <w:sz w:val="21"/>
                <w:szCs w:val="21"/>
              </w:rPr>
            </w:pPr>
            <w:r>
              <w:rPr>
                <w:color w:val="000000"/>
                <w:kern w:val="0"/>
                <w:sz w:val="21"/>
                <w:szCs w:val="21"/>
              </w:rPr>
              <w:t>7.38±38.25</w:t>
            </w:r>
          </w:p>
        </w:tc>
        <w:tc>
          <w:tcPr>
            <w:tcW w:w="0" w:type="auto"/>
            <w:tcBorders>
              <w:top w:val="nil"/>
              <w:bottom w:val="single" w:sz="4" w:space="0" w:color="auto"/>
            </w:tcBorders>
            <w:shd w:val="clear" w:color="auto" w:fill="auto"/>
          </w:tcPr>
          <w:p w14:paraId="5289A83A" w14:textId="77777777" w:rsidR="006F59CF" w:rsidRDefault="00053012">
            <w:pPr>
              <w:widowControl/>
              <w:spacing w:line="360" w:lineRule="auto"/>
              <w:jc w:val="left"/>
              <w:rPr>
                <w:color w:val="000000"/>
                <w:kern w:val="0"/>
                <w:sz w:val="21"/>
                <w:szCs w:val="21"/>
              </w:rPr>
            </w:pPr>
            <w:r>
              <w:rPr>
                <w:color w:val="000000"/>
                <w:kern w:val="0"/>
                <w:sz w:val="21"/>
                <w:szCs w:val="21"/>
              </w:rPr>
              <w:t>-1.59±21.47</w:t>
            </w:r>
            <w:r>
              <w:rPr>
                <w:b/>
                <w:bCs/>
                <w:color w:val="000000"/>
                <w:kern w:val="0"/>
                <w:sz w:val="21"/>
                <w:szCs w:val="21"/>
              </w:rPr>
              <w:t>#</w:t>
            </w:r>
          </w:p>
        </w:tc>
        <w:tc>
          <w:tcPr>
            <w:tcW w:w="0" w:type="auto"/>
            <w:tcBorders>
              <w:top w:val="nil"/>
              <w:bottom w:val="single" w:sz="4" w:space="0" w:color="auto"/>
            </w:tcBorders>
            <w:shd w:val="clear" w:color="auto" w:fill="auto"/>
          </w:tcPr>
          <w:p w14:paraId="0607960F" w14:textId="77777777" w:rsidR="006F59CF" w:rsidRDefault="00053012">
            <w:pPr>
              <w:widowControl/>
              <w:spacing w:line="360" w:lineRule="auto"/>
              <w:jc w:val="left"/>
              <w:rPr>
                <w:color w:val="000000"/>
                <w:kern w:val="0"/>
                <w:sz w:val="21"/>
                <w:szCs w:val="21"/>
              </w:rPr>
            </w:pPr>
            <w:r>
              <w:rPr>
                <w:color w:val="000000"/>
                <w:kern w:val="0"/>
                <w:sz w:val="21"/>
                <w:szCs w:val="21"/>
              </w:rPr>
              <w:t>0.053</w:t>
            </w:r>
          </w:p>
        </w:tc>
      </w:tr>
    </w:tbl>
    <w:bookmarkEnd w:id="6"/>
    <w:bookmarkEnd w:id="7"/>
    <w:p w14:paraId="69A14A39" w14:textId="77777777" w:rsidR="006F59CF" w:rsidRDefault="00053012">
      <w:pPr>
        <w:rPr>
          <w:sz w:val="21"/>
          <w:szCs w:val="21"/>
          <w:lang w:bidi="ar"/>
        </w:rPr>
      </w:pPr>
      <w:r>
        <w:rPr>
          <w:sz w:val="21"/>
          <w:szCs w:val="21"/>
        </w:rPr>
        <w:t>If P&lt;0.05, it means there is statistical significance, and there are significant differences among the five groups. # indicate that the value is a negative number, which proves that the pulmonary function index of the patient after the operation is higher than that before the operation.</w:t>
      </w:r>
    </w:p>
    <w:p w14:paraId="57A85615" w14:textId="77777777" w:rsidR="00F95314" w:rsidRDefault="00F95314">
      <w:pPr>
        <w:autoSpaceDE w:val="0"/>
        <w:autoSpaceDN w:val="0"/>
        <w:adjustRightInd w:val="0"/>
        <w:spacing w:line="240" w:lineRule="auto"/>
        <w:jc w:val="left"/>
        <w:rPr>
          <w:sz w:val="21"/>
          <w:szCs w:val="21"/>
        </w:rPr>
        <w:sectPr w:rsidR="00F95314" w:rsidSect="00E11DA2">
          <w:pgSz w:w="14175" w:h="7371"/>
          <w:pgMar w:top="720" w:right="720" w:bottom="720" w:left="720" w:header="851" w:footer="992" w:gutter="0"/>
          <w:cols w:space="0"/>
          <w:docGrid w:type="lines" w:linePitch="326"/>
        </w:sectPr>
      </w:pPr>
    </w:p>
    <w:p w14:paraId="58A5334A" w14:textId="3D1B75D1" w:rsidR="006F59CF" w:rsidRDefault="00053012">
      <w:pPr>
        <w:autoSpaceDE w:val="0"/>
        <w:autoSpaceDN w:val="0"/>
        <w:adjustRightInd w:val="0"/>
        <w:spacing w:line="240" w:lineRule="auto"/>
        <w:jc w:val="left"/>
        <w:rPr>
          <w:sz w:val="21"/>
          <w:szCs w:val="21"/>
        </w:rPr>
      </w:pPr>
      <w:bookmarkStart w:id="8" w:name="_Hlk99540635"/>
      <w:bookmarkStart w:id="9" w:name="_Hlk100664720"/>
      <w:r>
        <w:rPr>
          <w:b/>
          <w:bCs/>
        </w:rPr>
        <w:lastRenderedPageBreak/>
        <w:t xml:space="preserve">Supplementary Table </w:t>
      </w:r>
      <w:bookmarkEnd w:id="8"/>
      <w:r w:rsidR="00F95314">
        <w:rPr>
          <w:b/>
          <w:bCs/>
        </w:rPr>
        <w:t>7</w:t>
      </w:r>
      <w:r>
        <w:rPr>
          <w:b/>
          <w:bCs/>
          <w:color w:val="000000"/>
          <w:kern w:val="0"/>
        </w:rPr>
        <w:t>. Percentage of lung function lost after lobectomy and segmentectomy(N=80</w:t>
      </w:r>
      <w:bookmarkEnd w:id="9"/>
      <w:r>
        <w:rPr>
          <w:rFonts w:hint="eastAsia"/>
          <w:b/>
          <w:bCs/>
          <w:color w:val="000000"/>
          <w:kern w:val="0"/>
        </w:rPr>
        <w:t>)</w:t>
      </w:r>
    </w:p>
    <w:tbl>
      <w:tblPr>
        <w:tblW w:w="0" w:type="auto"/>
        <w:tblLayout w:type="fixed"/>
        <w:tblLook w:val="04A0" w:firstRow="1" w:lastRow="0" w:firstColumn="1" w:lastColumn="0" w:noHBand="0" w:noVBand="1"/>
      </w:tblPr>
      <w:tblGrid>
        <w:gridCol w:w="1951"/>
        <w:gridCol w:w="1701"/>
        <w:gridCol w:w="1701"/>
        <w:gridCol w:w="1701"/>
        <w:gridCol w:w="2552"/>
      </w:tblGrid>
      <w:tr w:rsidR="00141A43" w14:paraId="19D28466" w14:textId="77777777" w:rsidTr="00141A43">
        <w:trPr>
          <w:trHeight w:val="326"/>
        </w:trPr>
        <w:tc>
          <w:tcPr>
            <w:tcW w:w="1951" w:type="dxa"/>
            <w:vMerge w:val="restart"/>
            <w:tcBorders>
              <w:top w:val="single" w:sz="4" w:space="0" w:color="auto"/>
              <w:left w:val="nil"/>
              <w:bottom w:val="single" w:sz="4" w:space="0" w:color="auto"/>
              <w:right w:val="nil"/>
            </w:tcBorders>
            <w:shd w:val="clear" w:color="auto" w:fill="auto"/>
            <w:noWrap/>
            <w:vAlign w:val="center"/>
          </w:tcPr>
          <w:p w14:paraId="54AD76D2" w14:textId="77777777" w:rsidR="006F59CF" w:rsidRDefault="00053012">
            <w:pPr>
              <w:autoSpaceDE w:val="0"/>
              <w:autoSpaceDN w:val="0"/>
              <w:adjustRightInd w:val="0"/>
              <w:spacing w:line="240" w:lineRule="auto"/>
              <w:ind w:firstLineChars="200" w:firstLine="422"/>
              <w:jc w:val="left"/>
              <w:rPr>
                <w:b/>
                <w:bCs/>
                <w:sz w:val="21"/>
                <w:szCs w:val="21"/>
              </w:rPr>
            </w:pPr>
            <w:r>
              <w:rPr>
                <w:b/>
                <w:bCs/>
                <w:sz w:val="21"/>
                <w:szCs w:val="21"/>
              </w:rPr>
              <w:t>Variables (%)</w:t>
            </w:r>
          </w:p>
        </w:tc>
        <w:tc>
          <w:tcPr>
            <w:tcW w:w="1701" w:type="dxa"/>
            <w:vMerge w:val="restart"/>
            <w:tcBorders>
              <w:top w:val="single" w:sz="4" w:space="0" w:color="auto"/>
              <w:left w:val="nil"/>
              <w:bottom w:val="single" w:sz="4" w:space="0" w:color="auto"/>
              <w:right w:val="nil"/>
            </w:tcBorders>
            <w:shd w:val="clear" w:color="auto" w:fill="auto"/>
            <w:noWrap/>
            <w:vAlign w:val="center"/>
          </w:tcPr>
          <w:p w14:paraId="1DB4476F" w14:textId="77777777" w:rsidR="006F59CF" w:rsidRDefault="00053012">
            <w:pPr>
              <w:autoSpaceDE w:val="0"/>
              <w:autoSpaceDN w:val="0"/>
              <w:adjustRightInd w:val="0"/>
              <w:spacing w:line="240" w:lineRule="auto"/>
              <w:ind w:firstLineChars="200" w:firstLine="422"/>
              <w:jc w:val="left"/>
              <w:rPr>
                <w:b/>
                <w:bCs/>
                <w:sz w:val="21"/>
                <w:szCs w:val="21"/>
              </w:rPr>
            </w:pPr>
            <w:r>
              <w:rPr>
                <w:b/>
                <w:bCs/>
                <w:sz w:val="21"/>
                <w:szCs w:val="21"/>
              </w:rPr>
              <w:t>Group 1</w:t>
            </w:r>
          </w:p>
        </w:tc>
        <w:tc>
          <w:tcPr>
            <w:tcW w:w="1701" w:type="dxa"/>
            <w:vMerge w:val="restart"/>
            <w:tcBorders>
              <w:top w:val="single" w:sz="4" w:space="0" w:color="auto"/>
              <w:left w:val="nil"/>
              <w:bottom w:val="single" w:sz="4" w:space="0" w:color="auto"/>
              <w:right w:val="nil"/>
            </w:tcBorders>
            <w:shd w:val="clear" w:color="auto" w:fill="auto"/>
            <w:vAlign w:val="center"/>
          </w:tcPr>
          <w:p w14:paraId="28252B71" w14:textId="77777777" w:rsidR="006F59CF" w:rsidRDefault="00053012">
            <w:pPr>
              <w:autoSpaceDE w:val="0"/>
              <w:autoSpaceDN w:val="0"/>
              <w:adjustRightInd w:val="0"/>
              <w:spacing w:line="240" w:lineRule="auto"/>
              <w:ind w:firstLineChars="200" w:firstLine="422"/>
              <w:jc w:val="left"/>
              <w:rPr>
                <w:b/>
                <w:bCs/>
                <w:sz w:val="21"/>
                <w:szCs w:val="21"/>
              </w:rPr>
            </w:pPr>
            <w:r>
              <w:rPr>
                <w:b/>
                <w:bCs/>
                <w:sz w:val="21"/>
                <w:szCs w:val="21"/>
              </w:rPr>
              <w:t>Group 2</w:t>
            </w:r>
          </w:p>
        </w:tc>
        <w:tc>
          <w:tcPr>
            <w:tcW w:w="1701" w:type="dxa"/>
            <w:vMerge w:val="restart"/>
            <w:tcBorders>
              <w:top w:val="single" w:sz="4" w:space="0" w:color="auto"/>
              <w:left w:val="nil"/>
              <w:bottom w:val="single" w:sz="4" w:space="0" w:color="auto"/>
              <w:right w:val="nil"/>
            </w:tcBorders>
            <w:shd w:val="clear" w:color="auto" w:fill="auto"/>
            <w:noWrap/>
            <w:vAlign w:val="center"/>
          </w:tcPr>
          <w:p w14:paraId="350057C8" w14:textId="77777777" w:rsidR="006F59CF" w:rsidRDefault="00053012">
            <w:pPr>
              <w:autoSpaceDE w:val="0"/>
              <w:autoSpaceDN w:val="0"/>
              <w:adjustRightInd w:val="0"/>
              <w:spacing w:line="240" w:lineRule="auto"/>
              <w:ind w:firstLineChars="200" w:firstLine="422"/>
              <w:jc w:val="left"/>
              <w:rPr>
                <w:b/>
                <w:bCs/>
                <w:sz w:val="21"/>
                <w:szCs w:val="21"/>
              </w:rPr>
            </w:pPr>
            <w:r>
              <w:rPr>
                <w:b/>
                <w:bCs/>
                <w:sz w:val="21"/>
                <w:szCs w:val="21"/>
              </w:rPr>
              <w:t>Group 3</w:t>
            </w:r>
          </w:p>
        </w:tc>
        <w:tc>
          <w:tcPr>
            <w:tcW w:w="2552" w:type="dxa"/>
            <w:vMerge w:val="restart"/>
            <w:tcBorders>
              <w:top w:val="single" w:sz="4" w:space="0" w:color="auto"/>
              <w:left w:val="nil"/>
              <w:bottom w:val="single" w:sz="4" w:space="0" w:color="auto"/>
              <w:right w:val="nil"/>
            </w:tcBorders>
            <w:shd w:val="clear" w:color="auto" w:fill="auto"/>
            <w:noWrap/>
            <w:vAlign w:val="center"/>
          </w:tcPr>
          <w:p w14:paraId="6934634E" w14:textId="77777777" w:rsidR="006F59CF" w:rsidRDefault="00053012">
            <w:pPr>
              <w:autoSpaceDE w:val="0"/>
              <w:autoSpaceDN w:val="0"/>
              <w:adjustRightInd w:val="0"/>
              <w:spacing w:line="240" w:lineRule="auto"/>
              <w:ind w:firstLineChars="200" w:firstLine="422"/>
              <w:jc w:val="left"/>
              <w:rPr>
                <w:b/>
                <w:bCs/>
                <w:sz w:val="21"/>
                <w:szCs w:val="21"/>
              </w:rPr>
            </w:pPr>
            <w:r>
              <w:rPr>
                <w:b/>
                <w:bCs/>
                <w:sz w:val="21"/>
                <w:szCs w:val="21"/>
              </w:rPr>
              <w:t>Group 4</w:t>
            </w:r>
          </w:p>
        </w:tc>
      </w:tr>
      <w:tr w:rsidR="00141A43" w14:paraId="5F393C19" w14:textId="77777777" w:rsidTr="00141A43">
        <w:trPr>
          <w:trHeight w:val="285"/>
        </w:trPr>
        <w:tc>
          <w:tcPr>
            <w:tcW w:w="1951" w:type="dxa"/>
            <w:vMerge/>
            <w:tcBorders>
              <w:left w:val="nil"/>
              <w:bottom w:val="single" w:sz="4" w:space="0" w:color="auto"/>
              <w:right w:val="nil"/>
            </w:tcBorders>
            <w:vAlign w:val="center"/>
          </w:tcPr>
          <w:p w14:paraId="3C2E0776" w14:textId="77777777" w:rsidR="006F59CF" w:rsidRDefault="006F59CF">
            <w:pPr>
              <w:autoSpaceDE w:val="0"/>
              <w:autoSpaceDN w:val="0"/>
              <w:adjustRightInd w:val="0"/>
              <w:spacing w:line="240" w:lineRule="auto"/>
              <w:ind w:firstLineChars="200" w:firstLine="422"/>
              <w:jc w:val="left"/>
              <w:rPr>
                <w:b/>
                <w:bCs/>
                <w:sz w:val="21"/>
                <w:szCs w:val="21"/>
              </w:rPr>
            </w:pPr>
          </w:p>
        </w:tc>
        <w:tc>
          <w:tcPr>
            <w:tcW w:w="1701" w:type="dxa"/>
            <w:vMerge/>
            <w:tcBorders>
              <w:left w:val="nil"/>
              <w:bottom w:val="single" w:sz="4" w:space="0" w:color="auto"/>
              <w:right w:val="nil"/>
            </w:tcBorders>
            <w:vAlign w:val="center"/>
          </w:tcPr>
          <w:p w14:paraId="4CE0FB81" w14:textId="77777777" w:rsidR="006F59CF" w:rsidRDefault="006F59CF">
            <w:pPr>
              <w:autoSpaceDE w:val="0"/>
              <w:autoSpaceDN w:val="0"/>
              <w:adjustRightInd w:val="0"/>
              <w:spacing w:line="240" w:lineRule="auto"/>
              <w:ind w:firstLineChars="200" w:firstLine="422"/>
              <w:jc w:val="left"/>
              <w:rPr>
                <w:b/>
                <w:bCs/>
                <w:sz w:val="21"/>
                <w:szCs w:val="21"/>
              </w:rPr>
            </w:pPr>
          </w:p>
        </w:tc>
        <w:tc>
          <w:tcPr>
            <w:tcW w:w="1701" w:type="dxa"/>
            <w:vMerge/>
            <w:tcBorders>
              <w:left w:val="nil"/>
              <w:bottom w:val="single" w:sz="4" w:space="0" w:color="auto"/>
              <w:right w:val="nil"/>
            </w:tcBorders>
            <w:vAlign w:val="center"/>
          </w:tcPr>
          <w:p w14:paraId="6E1D6232" w14:textId="77777777" w:rsidR="006F59CF" w:rsidRDefault="006F59CF">
            <w:pPr>
              <w:autoSpaceDE w:val="0"/>
              <w:autoSpaceDN w:val="0"/>
              <w:adjustRightInd w:val="0"/>
              <w:spacing w:line="240" w:lineRule="auto"/>
              <w:ind w:firstLineChars="200" w:firstLine="422"/>
              <w:jc w:val="left"/>
              <w:rPr>
                <w:b/>
                <w:bCs/>
                <w:sz w:val="21"/>
                <w:szCs w:val="21"/>
              </w:rPr>
            </w:pPr>
          </w:p>
        </w:tc>
        <w:tc>
          <w:tcPr>
            <w:tcW w:w="1701" w:type="dxa"/>
            <w:vMerge/>
            <w:tcBorders>
              <w:left w:val="nil"/>
              <w:bottom w:val="single" w:sz="4" w:space="0" w:color="auto"/>
              <w:right w:val="nil"/>
            </w:tcBorders>
            <w:vAlign w:val="center"/>
          </w:tcPr>
          <w:p w14:paraId="784D0C4D" w14:textId="77777777" w:rsidR="006F59CF" w:rsidRDefault="006F59CF">
            <w:pPr>
              <w:autoSpaceDE w:val="0"/>
              <w:autoSpaceDN w:val="0"/>
              <w:adjustRightInd w:val="0"/>
              <w:spacing w:line="240" w:lineRule="auto"/>
              <w:ind w:firstLineChars="200" w:firstLine="422"/>
              <w:jc w:val="left"/>
              <w:rPr>
                <w:b/>
                <w:bCs/>
                <w:sz w:val="21"/>
                <w:szCs w:val="21"/>
              </w:rPr>
            </w:pPr>
          </w:p>
        </w:tc>
        <w:tc>
          <w:tcPr>
            <w:tcW w:w="2552" w:type="dxa"/>
            <w:vMerge/>
            <w:tcBorders>
              <w:left w:val="nil"/>
              <w:bottom w:val="single" w:sz="4" w:space="0" w:color="auto"/>
              <w:right w:val="nil"/>
            </w:tcBorders>
            <w:vAlign w:val="center"/>
          </w:tcPr>
          <w:p w14:paraId="3EDDD4CB" w14:textId="77777777" w:rsidR="006F59CF" w:rsidRDefault="006F59CF">
            <w:pPr>
              <w:autoSpaceDE w:val="0"/>
              <w:autoSpaceDN w:val="0"/>
              <w:adjustRightInd w:val="0"/>
              <w:spacing w:line="240" w:lineRule="auto"/>
              <w:ind w:firstLineChars="200" w:firstLine="422"/>
              <w:jc w:val="left"/>
              <w:rPr>
                <w:b/>
                <w:bCs/>
                <w:sz w:val="21"/>
                <w:szCs w:val="21"/>
              </w:rPr>
            </w:pPr>
          </w:p>
        </w:tc>
      </w:tr>
      <w:tr w:rsidR="00141A43" w14:paraId="3C8BFC18" w14:textId="77777777" w:rsidTr="00141A43">
        <w:trPr>
          <w:trHeight w:val="270"/>
        </w:trPr>
        <w:tc>
          <w:tcPr>
            <w:tcW w:w="1951" w:type="dxa"/>
            <w:tcBorders>
              <w:top w:val="single" w:sz="4" w:space="0" w:color="auto"/>
              <w:left w:val="nil"/>
              <w:bottom w:val="nil"/>
              <w:right w:val="nil"/>
            </w:tcBorders>
            <w:shd w:val="clear" w:color="auto" w:fill="EDEDED"/>
            <w:noWrap/>
            <w:vAlign w:val="center"/>
          </w:tcPr>
          <w:p w14:paraId="31C36872" w14:textId="77777777" w:rsidR="006F59CF" w:rsidRDefault="00053012">
            <w:pPr>
              <w:autoSpaceDE w:val="0"/>
              <w:autoSpaceDN w:val="0"/>
              <w:adjustRightInd w:val="0"/>
              <w:spacing w:line="240" w:lineRule="auto"/>
              <w:ind w:firstLineChars="200" w:firstLine="422"/>
              <w:jc w:val="left"/>
              <w:rPr>
                <w:b/>
                <w:bCs/>
                <w:sz w:val="21"/>
                <w:szCs w:val="21"/>
              </w:rPr>
            </w:pPr>
            <w:r>
              <w:rPr>
                <w:b/>
                <w:bCs/>
                <w:sz w:val="21"/>
                <w:szCs w:val="21"/>
              </w:rPr>
              <w:t>FVC%</w:t>
            </w:r>
          </w:p>
        </w:tc>
        <w:tc>
          <w:tcPr>
            <w:tcW w:w="1701" w:type="dxa"/>
            <w:tcBorders>
              <w:top w:val="single" w:sz="4" w:space="0" w:color="auto"/>
              <w:left w:val="nil"/>
              <w:bottom w:val="nil"/>
              <w:right w:val="nil"/>
            </w:tcBorders>
            <w:shd w:val="clear" w:color="auto" w:fill="EDEDED"/>
            <w:noWrap/>
            <w:vAlign w:val="center"/>
          </w:tcPr>
          <w:p w14:paraId="308A9D54"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18.03±14.60</w:t>
            </w:r>
          </w:p>
        </w:tc>
        <w:tc>
          <w:tcPr>
            <w:tcW w:w="1701" w:type="dxa"/>
            <w:tcBorders>
              <w:top w:val="single" w:sz="4" w:space="0" w:color="auto"/>
              <w:left w:val="nil"/>
              <w:bottom w:val="nil"/>
              <w:right w:val="nil"/>
            </w:tcBorders>
            <w:shd w:val="clear" w:color="auto" w:fill="EDEDED"/>
            <w:vAlign w:val="center"/>
          </w:tcPr>
          <w:p w14:paraId="50C27708"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9.87±14.36</w:t>
            </w:r>
          </w:p>
        </w:tc>
        <w:tc>
          <w:tcPr>
            <w:tcW w:w="1701" w:type="dxa"/>
            <w:tcBorders>
              <w:top w:val="single" w:sz="4" w:space="0" w:color="auto"/>
              <w:left w:val="nil"/>
              <w:bottom w:val="nil"/>
              <w:right w:val="nil"/>
            </w:tcBorders>
            <w:shd w:val="clear" w:color="auto" w:fill="EDEDED"/>
            <w:noWrap/>
            <w:vAlign w:val="center"/>
          </w:tcPr>
          <w:p w14:paraId="4F5D4DBD"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16.33±5.96</w:t>
            </w:r>
          </w:p>
        </w:tc>
        <w:tc>
          <w:tcPr>
            <w:tcW w:w="2552" w:type="dxa"/>
            <w:tcBorders>
              <w:top w:val="single" w:sz="4" w:space="0" w:color="auto"/>
              <w:left w:val="nil"/>
              <w:bottom w:val="nil"/>
              <w:right w:val="nil"/>
            </w:tcBorders>
            <w:shd w:val="clear" w:color="auto" w:fill="EDEDED"/>
            <w:noWrap/>
            <w:vAlign w:val="center"/>
          </w:tcPr>
          <w:p w14:paraId="497C31B6"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18.05±5.89</w:t>
            </w:r>
          </w:p>
        </w:tc>
      </w:tr>
      <w:tr w:rsidR="00141A43" w14:paraId="3BACDB5F" w14:textId="77777777" w:rsidTr="00141A43">
        <w:trPr>
          <w:trHeight w:val="270"/>
        </w:trPr>
        <w:tc>
          <w:tcPr>
            <w:tcW w:w="1951" w:type="dxa"/>
            <w:tcBorders>
              <w:top w:val="nil"/>
              <w:left w:val="nil"/>
              <w:bottom w:val="nil"/>
              <w:right w:val="nil"/>
            </w:tcBorders>
            <w:shd w:val="clear" w:color="auto" w:fill="auto"/>
            <w:noWrap/>
            <w:vAlign w:val="center"/>
          </w:tcPr>
          <w:p w14:paraId="6152EA8D" w14:textId="77777777" w:rsidR="006F59CF" w:rsidRDefault="00053012">
            <w:pPr>
              <w:autoSpaceDE w:val="0"/>
              <w:autoSpaceDN w:val="0"/>
              <w:adjustRightInd w:val="0"/>
              <w:spacing w:line="240" w:lineRule="auto"/>
              <w:ind w:firstLineChars="200" w:firstLine="422"/>
              <w:jc w:val="left"/>
              <w:rPr>
                <w:b/>
                <w:bCs/>
                <w:sz w:val="21"/>
                <w:szCs w:val="21"/>
              </w:rPr>
            </w:pPr>
            <w:r>
              <w:rPr>
                <w:b/>
                <w:bCs/>
                <w:sz w:val="21"/>
                <w:szCs w:val="21"/>
              </w:rPr>
              <w:t>FEV1%</w:t>
            </w:r>
          </w:p>
        </w:tc>
        <w:tc>
          <w:tcPr>
            <w:tcW w:w="1701" w:type="dxa"/>
            <w:tcBorders>
              <w:top w:val="nil"/>
              <w:left w:val="nil"/>
              <w:bottom w:val="nil"/>
              <w:right w:val="nil"/>
            </w:tcBorders>
            <w:shd w:val="clear" w:color="auto" w:fill="auto"/>
            <w:noWrap/>
            <w:vAlign w:val="center"/>
          </w:tcPr>
          <w:p w14:paraId="44FD0827"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20.71±13.69</w:t>
            </w:r>
          </w:p>
        </w:tc>
        <w:tc>
          <w:tcPr>
            <w:tcW w:w="1701" w:type="dxa"/>
            <w:tcBorders>
              <w:top w:val="nil"/>
              <w:left w:val="nil"/>
              <w:bottom w:val="nil"/>
              <w:right w:val="nil"/>
            </w:tcBorders>
            <w:shd w:val="clear" w:color="auto" w:fill="auto"/>
            <w:vAlign w:val="center"/>
          </w:tcPr>
          <w:p w14:paraId="3A2E8D58"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14.21±13.73</w:t>
            </w:r>
          </w:p>
        </w:tc>
        <w:tc>
          <w:tcPr>
            <w:tcW w:w="1701" w:type="dxa"/>
            <w:tcBorders>
              <w:top w:val="nil"/>
              <w:left w:val="nil"/>
              <w:bottom w:val="nil"/>
              <w:right w:val="nil"/>
            </w:tcBorders>
            <w:shd w:val="clear" w:color="auto" w:fill="auto"/>
            <w:noWrap/>
            <w:vAlign w:val="center"/>
          </w:tcPr>
          <w:p w14:paraId="26F14642"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17.52±6.31</w:t>
            </w:r>
          </w:p>
        </w:tc>
        <w:tc>
          <w:tcPr>
            <w:tcW w:w="2552" w:type="dxa"/>
            <w:tcBorders>
              <w:top w:val="nil"/>
              <w:left w:val="nil"/>
              <w:bottom w:val="nil"/>
              <w:right w:val="nil"/>
            </w:tcBorders>
            <w:shd w:val="clear" w:color="auto" w:fill="auto"/>
            <w:noWrap/>
            <w:vAlign w:val="center"/>
          </w:tcPr>
          <w:p w14:paraId="11210AED"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19.35±6.09</w:t>
            </w:r>
          </w:p>
        </w:tc>
      </w:tr>
      <w:tr w:rsidR="00141A43" w14:paraId="2B190B83" w14:textId="77777777" w:rsidTr="00141A43">
        <w:trPr>
          <w:trHeight w:val="270"/>
        </w:trPr>
        <w:tc>
          <w:tcPr>
            <w:tcW w:w="1951" w:type="dxa"/>
            <w:tcBorders>
              <w:top w:val="nil"/>
              <w:left w:val="nil"/>
              <w:right w:val="nil"/>
            </w:tcBorders>
            <w:shd w:val="clear" w:color="auto" w:fill="EDEDED"/>
            <w:noWrap/>
            <w:vAlign w:val="center"/>
          </w:tcPr>
          <w:p w14:paraId="7168AAF8" w14:textId="77777777" w:rsidR="006F59CF" w:rsidRDefault="00053012">
            <w:pPr>
              <w:autoSpaceDE w:val="0"/>
              <w:autoSpaceDN w:val="0"/>
              <w:adjustRightInd w:val="0"/>
              <w:spacing w:line="240" w:lineRule="auto"/>
              <w:ind w:firstLineChars="200" w:firstLine="422"/>
              <w:jc w:val="left"/>
              <w:rPr>
                <w:b/>
                <w:bCs/>
                <w:sz w:val="21"/>
                <w:szCs w:val="21"/>
              </w:rPr>
            </w:pPr>
            <w:r>
              <w:rPr>
                <w:b/>
                <w:bCs/>
                <w:sz w:val="21"/>
                <w:szCs w:val="21"/>
              </w:rPr>
              <w:t>PEF%</w:t>
            </w:r>
          </w:p>
        </w:tc>
        <w:tc>
          <w:tcPr>
            <w:tcW w:w="1701" w:type="dxa"/>
            <w:tcBorders>
              <w:top w:val="nil"/>
              <w:left w:val="nil"/>
              <w:right w:val="nil"/>
            </w:tcBorders>
            <w:shd w:val="clear" w:color="auto" w:fill="EDEDED"/>
            <w:noWrap/>
            <w:vAlign w:val="center"/>
          </w:tcPr>
          <w:p w14:paraId="5773D5AB"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27.93±19.16</w:t>
            </w:r>
          </w:p>
        </w:tc>
        <w:tc>
          <w:tcPr>
            <w:tcW w:w="1701" w:type="dxa"/>
            <w:tcBorders>
              <w:top w:val="nil"/>
              <w:left w:val="nil"/>
              <w:right w:val="nil"/>
            </w:tcBorders>
            <w:shd w:val="clear" w:color="auto" w:fill="EDEDED"/>
            <w:vAlign w:val="center"/>
          </w:tcPr>
          <w:p w14:paraId="11D8D86A"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20.25±15.85</w:t>
            </w:r>
          </w:p>
        </w:tc>
        <w:tc>
          <w:tcPr>
            <w:tcW w:w="1701" w:type="dxa"/>
            <w:tcBorders>
              <w:top w:val="nil"/>
              <w:left w:val="nil"/>
              <w:right w:val="nil"/>
            </w:tcBorders>
            <w:shd w:val="clear" w:color="auto" w:fill="EDEDED"/>
            <w:noWrap/>
            <w:vAlign w:val="center"/>
          </w:tcPr>
          <w:p w14:paraId="46F32570"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18.31±6.70</w:t>
            </w:r>
          </w:p>
        </w:tc>
        <w:tc>
          <w:tcPr>
            <w:tcW w:w="2552" w:type="dxa"/>
            <w:tcBorders>
              <w:top w:val="nil"/>
              <w:left w:val="nil"/>
              <w:right w:val="nil"/>
            </w:tcBorders>
            <w:shd w:val="clear" w:color="auto" w:fill="EDEDED"/>
            <w:noWrap/>
            <w:vAlign w:val="center"/>
          </w:tcPr>
          <w:p w14:paraId="78F005BD"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20.19±6.68</w:t>
            </w:r>
          </w:p>
        </w:tc>
      </w:tr>
      <w:tr w:rsidR="00141A43" w14:paraId="62494CD8" w14:textId="77777777" w:rsidTr="00141A43">
        <w:trPr>
          <w:trHeight w:val="285"/>
        </w:trPr>
        <w:tc>
          <w:tcPr>
            <w:tcW w:w="1951" w:type="dxa"/>
            <w:tcBorders>
              <w:top w:val="nil"/>
              <w:left w:val="nil"/>
              <w:bottom w:val="single" w:sz="4" w:space="0" w:color="auto"/>
              <w:right w:val="nil"/>
            </w:tcBorders>
            <w:shd w:val="clear" w:color="auto" w:fill="auto"/>
            <w:noWrap/>
            <w:vAlign w:val="center"/>
          </w:tcPr>
          <w:p w14:paraId="7ADB7122" w14:textId="77777777" w:rsidR="006F59CF" w:rsidRDefault="00053012">
            <w:pPr>
              <w:autoSpaceDE w:val="0"/>
              <w:autoSpaceDN w:val="0"/>
              <w:adjustRightInd w:val="0"/>
              <w:spacing w:line="240" w:lineRule="auto"/>
              <w:ind w:firstLineChars="200" w:firstLine="422"/>
              <w:jc w:val="left"/>
              <w:rPr>
                <w:b/>
                <w:bCs/>
                <w:sz w:val="21"/>
                <w:szCs w:val="21"/>
              </w:rPr>
            </w:pPr>
            <w:r>
              <w:rPr>
                <w:b/>
                <w:bCs/>
                <w:sz w:val="21"/>
                <w:szCs w:val="21"/>
              </w:rPr>
              <w:t>MVV%</w:t>
            </w:r>
          </w:p>
        </w:tc>
        <w:tc>
          <w:tcPr>
            <w:tcW w:w="1701" w:type="dxa"/>
            <w:tcBorders>
              <w:top w:val="nil"/>
              <w:left w:val="nil"/>
              <w:bottom w:val="single" w:sz="4" w:space="0" w:color="auto"/>
              <w:right w:val="nil"/>
            </w:tcBorders>
            <w:shd w:val="clear" w:color="auto" w:fill="auto"/>
            <w:noWrap/>
            <w:vAlign w:val="center"/>
          </w:tcPr>
          <w:p w14:paraId="4F902FAB"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13.58±20.06</w:t>
            </w:r>
          </w:p>
        </w:tc>
        <w:tc>
          <w:tcPr>
            <w:tcW w:w="1701" w:type="dxa"/>
            <w:tcBorders>
              <w:top w:val="nil"/>
              <w:left w:val="nil"/>
              <w:bottom w:val="single" w:sz="4" w:space="0" w:color="auto"/>
              <w:right w:val="nil"/>
            </w:tcBorders>
            <w:shd w:val="clear" w:color="auto" w:fill="auto"/>
            <w:vAlign w:val="center"/>
          </w:tcPr>
          <w:p w14:paraId="698198F2"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8.36±17.56</w:t>
            </w:r>
          </w:p>
        </w:tc>
        <w:tc>
          <w:tcPr>
            <w:tcW w:w="1701" w:type="dxa"/>
            <w:tcBorders>
              <w:top w:val="nil"/>
              <w:left w:val="nil"/>
              <w:bottom w:val="single" w:sz="4" w:space="0" w:color="auto"/>
              <w:right w:val="nil"/>
            </w:tcBorders>
            <w:shd w:val="clear" w:color="auto" w:fill="auto"/>
            <w:noWrap/>
            <w:vAlign w:val="center"/>
          </w:tcPr>
          <w:p w14:paraId="2BD57659"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16.45±6.76</w:t>
            </w:r>
          </w:p>
        </w:tc>
        <w:tc>
          <w:tcPr>
            <w:tcW w:w="2552" w:type="dxa"/>
            <w:tcBorders>
              <w:top w:val="nil"/>
              <w:left w:val="nil"/>
              <w:bottom w:val="single" w:sz="4" w:space="0" w:color="auto"/>
              <w:right w:val="nil"/>
            </w:tcBorders>
            <w:shd w:val="clear" w:color="auto" w:fill="auto"/>
            <w:noWrap/>
            <w:vAlign w:val="center"/>
          </w:tcPr>
          <w:p w14:paraId="372A0687" w14:textId="77777777" w:rsidR="006F59CF" w:rsidRDefault="00053012">
            <w:pPr>
              <w:autoSpaceDE w:val="0"/>
              <w:autoSpaceDN w:val="0"/>
              <w:adjustRightInd w:val="0"/>
              <w:spacing w:line="240" w:lineRule="auto"/>
              <w:ind w:firstLineChars="200" w:firstLine="420"/>
              <w:jc w:val="left"/>
              <w:rPr>
                <w:sz w:val="21"/>
                <w:szCs w:val="21"/>
              </w:rPr>
            </w:pPr>
            <w:r>
              <w:rPr>
                <w:sz w:val="21"/>
                <w:szCs w:val="21"/>
              </w:rPr>
              <w:t>18.13±6.68</w:t>
            </w:r>
          </w:p>
        </w:tc>
      </w:tr>
    </w:tbl>
    <w:p w14:paraId="3115F893" w14:textId="13CE1DA4" w:rsidR="006F59CF" w:rsidRDefault="00053012">
      <w:pPr>
        <w:autoSpaceDE w:val="0"/>
        <w:autoSpaceDN w:val="0"/>
        <w:adjustRightInd w:val="0"/>
        <w:spacing w:line="240" w:lineRule="auto"/>
        <w:jc w:val="left"/>
        <w:rPr>
          <w:sz w:val="21"/>
          <w:szCs w:val="21"/>
        </w:rPr>
      </w:pPr>
      <w:r>
        <w:rPr>
          <w:sz w:val="21"/>
          <w:szCs w:val="21"/>
        </w:rPr>
        <w:t>Measured value 3 weeks after operation Group 2: Measured value 3 months after operation Group 3: (number of lung segments) postoperative predicted value Group 4: (functional percentage) postoperative predicted value. If P&lt;0.05, there is a difference between the two groups.</w:t>
      </w:r>
    </w:p>
    <w:p w14:paraId="6FFB3932" w14:textId="77777777" w:rsidR="00F95314" w:rsidRDefault="00F95314">
      <w:pPr>
        <w:autoSpaceDE w:val="0"/>
        <w:autoSpaceDN w:val="0"/>
        <w:adjustRightInd w:val="0"/>
        <w:spacing w:line="240" w:lineRule="auto"/>
        <w:jc w:val="left"/>
        <w:rPr>
          <w:sz w:val="21"/>
          <w:szCs w:val="21"/>
        </w:rPr>
        <w:sectPr w:rsidR="00F95314" w:rsidSect="00E11DA2">
          <w:pgSz w:w="14175" w:h="4253"/>
          <w:pgMar w:top="720" w:right="720" w:bottom="720" w:left="720" w:header="851" w:footer="992" w:gutter="0"/>
          <w:cols w:space="0"/>
          <w:docGrid w:type="lines" w:linePitch="326"/>
        </w:sectPr>
      </w:pPr>
    </w:p>
    <w:p w14:paraId="304408CE" w14:textId="173B18E3" w:rsidR="00F95314" w:rsidRPr="00F43129" w:rsidRDefault="00F95314" w:rsidP="00F95314">
      <w:pPr>
        <w:rPr>
          <w:b/>
          <w:bCs/>
        </w:rPr>
      </w:pPr>
      <w:r>
        <w:rPr>
          <w:b/>
          <w:bCs/>
        </w:rPr>
        <w:lastRenderedPageBreak/>
        <w:t xml:space="preserve">Supplementary Table </w:t>
      </w:r>
      <w:r>
        <w:rPr>
          <w:b/>
          <w:bCs/>
        </w:rPr>
        <w:t>8</w:t>
      </w:r>
      <w:r w:rsidRPr="00F43129">
        <w:rPr>
          <w:b/>
          <w:bCs/>
        </w:rPr>
        <w:t>. Comparison of predicted and actual values of lung function</w:t>
      </w:r>
      <w:r w:rsidRPr="00F43129">
        <w:rPr>
          <w:b/>
          <w:bCs/>
        </w:rPr>
        <w:t>（</w:t>
      </w:r>
      <w:r w:rsidRPr="00F43129">
        <w:rPr>
          <w:b/>
          <w:bCs/>
        </w:rPr>
        <w:t>N=80</w:t>
      </w:r>
      <w:r w:rsidRPr="00F43129">
        <w:rPr>
          <w:b/>
          <w:bCs/>
        </w:rPr>
        <w:t>）</w:t>
      </w:r>
    </w:p>
    <w:tbl>
      <w:tblPr>
        <w:tblW w:w="0" w:type="auto"/>
        <w:tblBorders>
          <w:top w:val="single" w:sz="4" w:space="0" w:color="A5A5A5"/>
          <w:bottom w:val="single" w:sz="4" w:space="0" w:color="A5A5A5"/>
        </w:tblBorders>
        <w:shd w:val="clear" w:color="auto" w:fill="FFFFFF" w:themeFill="background1"/>
        <w:tblLook w:val="04A0" w:firstRow="1" w:lastRow="0" w:firstColumn="1" w:lastColumn="0" w:noHBand="0" w:noVBand="1"/>
      </w:tblPr>
      <w:tblGrid>
        <w:gridCol w:w="951"/>
        <w:gridCol w:w="2481"/>
        <w:gridCol w:w="2221"/>
        <w:gridCol w:w="1381"/>
        <w:gridCol w:w="3564"/>
      </w:tblGrid>
      <w:tr w:rsidR="00F95314" w14:paraId="5112836D" w14:textId="77777777" w:rsidTr="002803F5">
        <w:trPr>
          <w:trHeight w:val="858"/>
        </w:trPr>
        <w:tc>
          <w:tcPr>
            <w:tcW w:w="0" w:type="auto"/>
            <w:tcBorders>
              <w:top w:val="single" w:sz="4" w:space="0" w:color="auto"/>
              <w:bottom w:val="single" w:sz="4" w:space="0" w:color="auto"/>
            </w:tcBorders>
            <w:shd w:val="clear" w:color="auto" w:fill="FFFFFF" w:themeFill="background1"/>
            <w:noWrap/>
          </w:tcPr>
          <w:p w14:paraId="3D129DE7" w14:textId="77777777" w:rsidR="00F95314" w:rsidRDefault="00F95314" w:rsidP="002803F5">
            <w:pPr>
              <w:spacing w:line="240" w:lineRule="auto"/>
              <w:jc w:val="center"/>
              <w:rPr>
                <w:b/>
                <w:bCs/>
                <w:kern w:val="0"/>
                <w:sz w:val="21"/>
                <w:szCs w:val="21"/>
                <w:lang w:bidi="ar"/>
              </w:rPr>
            </w:pPr>
          </w:p>
          <w:p w14:paraId="0E40834F" w14:textId="77777777" w:rsidR="00F95314" w:rsidRDefault="00F95314" w:rsidP="002803F5">
            <w:pPr>
              <w:spacing w:line="240" w:lineRule="auto"/>
              <w:jc w:val="center"/>
              <w:rPr>
                <w:b/>
                <w:bCs/>
                <w:color w:val="7B7B7B"/>
                <w:kern w:val="0"/>
                <w:sz w:val="21"/>
                <w:szCs w:val="21"/>
                <w:lang w:bidi="ar"/>
              </w:rPr>
            </w:pPr>
            <w:r>
              <w:rPr>
                <w:rFonts w:hint="eastAsia"/>
                <w:b/>
                <w:bCs/>
                <w:kern w:val="0"/>
                <w:sz w:val="21"/>
                <w:szCs w:val="21"/>
                <w:lang w:bidi="ar"/>
              </w:rPr>
              <w:t>I</w:t>
            </w:r>
            <w:r>
              <w:rPr>
                <w:b/>
                <w:bCs/>
                <w:kern w:val="0"/>
                <w:sz w:val="21"/>
                <w:szCs w:val="21"/>
                <w:lang w:bidi="ar"/>
              </w:rPr>
              <w:t>tems</w:t>
            </w:r>
          </w:p>
        </w:tc>
        <w:tc>
          <w:tcPr>
            <w:tcW w:w="0" w:type="auto"/>
            <w:gridSpan w:val="2"/>
            <w:tcBorders>
              <w:top w:val="single" w:sz="4" w:space="0" w:color="auto"/>
              <w:bottom w:val="single" w:sz="4" w:space="0" w:color="auto"/>
            </w:tcBorders>
            <w:shd w:val="clear" w:color="auto" w:fill="FFFFFF" w:themeFill="background1"/>
            <w:noWrap/>
          </w:tcPr>
          <w:p w14:paraId="5BFA1FC0" w14:textId="77777777" w:rsidR="00F95314" w:rsidRDefault="00F95314" w:rsidP="002803F5">
            <w:pPr>
              <w:spacing w:line="360" w:lineRule="auto"/>
              <w:jc w:val="center"/>
              <w:rPr>
                <w:b/>
                <w:bCs/>
                <w:kern w:val="0"/>
                <w:sz w:val="21"/>
                <w:szCs w:val="21"/>
                <w:lang w:bidi="ar"/>
              </w:rPr>
            </w:pPr>
            <w:r>
              <w:rPr>
                <w:b/>
                <w:bCs/>
                <w:kern w:val="0"/>
                <w:sz w:val="21"/>
                <w:szCs w:val="21"/>
                <w:lang w:bidi="ar"/>
              </w:rPr>
              <w:t>P value 3 weeks after surgery</w:t>
            </w:r>
          </w:p>
          <w:p w14:paraId="25A0EF7B" w14:textId="77777777" w:rsidR="00F95314" w:rsidRDefault="00F95314" w:rsidP="002803F5">
            <w:pPr>
              <w:spacing w:line="360" w:lineRule="auto"/>
              <w:jc w:val="center"/>
              <w:rPr>
                <w:b/>
                <w:bCs/>
                <w:kern w:val="0"/>
                <w:sz w:val="21"/>
                <w:szCs w:val="21"/>
                <w:lang w:bidi="ar"/>
              </w:rPr>
            </w:pPr>
            <w:r>
              <w:rPr>
                <w:b/>
                <w:bCs/>
                <w:kern w:val="0"/>
                <w:sz w:val="21"/>
                <w:szCs w:val="21"/>
              </w:rPr>
              <w:t>（</w:t>
            </w:r>
            <w:bookmarkStart w:id="10" w:name="_Hlk99362181"/>
            <w:r>
              <w:rPr>
                <w:b/>
                <w:bCs/>
                <w:kern w:val="0"/>
                <w:sz w:val="21"/>
                <w:szCs w:val="21"/>
              </w:rPr>
              <w:t>Group</w:t>
            </w:r>
            <w:bookmarkEnd w:id="10"/>
            <w:r>
              <w:rPr>
                <w:b/>
                <w:bCs/>
                <w:kern w:val="0"/>
                <w:sz w:val="21"/>
                <w:szCs w:val="21"/>
              </w:rPr>
              <w:t xml:space="preserve"> 1</w:t>
            </w:r>
            <w:r>
              <w:rPr>
                <w:b/>
                <w:bCs/>
                <w:kern w:val="0"/>
                <w:sz w:val="21"/>
                <w:szCs w:val="21"/>
              </w:rPr>
              <w:t>：</w:t>
            </w:r>
            <w:r>
              <w:rPr>
                <w:b/>
                <w:bCs/>
                <w:kern w:val="0"/>
                <w:sz w:val="21"/>
                <w:szCs w:val="21"/>
              </w:rPr>
              <w:t>Group 3</w:t>
            </w:r>
            <w:r>
              <w:rPr>
                <w:b/>
                <w:bCs/>
                <w:kern w:val="0"/>
                <w:sz w:val="21"/>
                <w:szCs w:val="21"/>
              </w:rPr>
              <w:t>）</w:t>
            </w:r>
            <w:r>
              <w:rPr>
                <w:kern w:val="0"/>
                <w:sz w:val="21"/>
                <w:szCs w:val="21"/>
              </w:rPr>
              <w:t xml:space="preserve">    </w:t>
            </w:r>
            <w:r>
              <w:rPr>
                <w:b/>
                <w:bCs/>
                <w:kern w:val="0"/>
                <w:sz w:val="21"/>
                <w:szCs w:val="21"/>
              </w:rPr>
              <w:t>（</w:t>
            </w:r>
            <w:r>
              <w:rPr>
                <w:b/>
                <w:bCs/>
                <w:kern w:val="0"/>
                <w:sz w:val="21"/>
                <w:szCs w:val="21"/>
              </w:rPr>
              <w:t>Group 1</w:t>
            </w:r>
            <w:r>
              <w:rPr>
                <w:b/>
                <w:bCs/>
                <w:kern w:val="0"/>
                <w:sz w:val="21"/>
                <w:szCs w:val="21"/>
              </w:rPr>
              <w:t>：</w:t>
            </w:r>
            <w:r>
              <w:rPr>
                <w:b/>
                <w:bCs/>
                <w:kern w:val="0"/>
                <w:sz w:val="21"/>
                <w:szCs w:val="21"/>
              </w:rPr>
              <w:t>Group 4</w:t>
            </w:r>
            <w:r>
              <w:rPr>
                <w:b/>
                <w:bCs/>
                <w:kern w:val="0"/>
                <w:sz w:val="21"/>
                <w:szCs w:val="21"/>
              </w:rPr>
              <w:t>）</w:t>
            </w:r>
          </w:p>
        </w:tc>
        <w:tc>
          <w:tcPr>
            <w:tcW w:w="4945" w:type="dxa"/>
            <w:gridSpan w:val="2"/>
            <w:tcBorders>
              <w:top w:val="single" w:sz="4" w:space="0" w:color="auto"/>
              <w:bottom w:val="single" w:sz="4" w:space="0" w:color="auto"/>
            </w:tcBorders>
            <w:shd w:val="clear" w:color="auto" w:fill="FFFFFF" w:themeFill="background1"/>
            <w:noWrap/>
          </w:tcPr>
          <w:p w14:paraId="2A0FF649" w14:textId="77777777" w:rsidR="00F95314" w:rsidRDefault="00F95314" w:rsidP="002803F5">
            <w:pPr>
              <w:spacing w:line="360" w:lineRule="auto"/>
              <w:ind w:firstLineChars="100" w:firstLine="211"/>
              <w:jc w:val="center"/>
              <w:rPr>
                <w:b/>
                <w:bCs/>
                <w:kern w:val="0"/>
                <w:sz w:val="21"/>
                <w:szCs w:val="21"/>
                <w:lang w:bidi="ar"/>
              </w:rPr>
            </w:pPr>
            <w:r>
              <w:rPr>
                <w:b/>
                <w:bCs/>
                <w:kern w:val="0"/>
                <w:sz w:val="21"/>
                <w:szCs w:val="21"/>
                <w:lang w:bidi="ar"/>
              </w:rPr>
              <w:t>P value 3 months after surgery</w:t>
            </w:r>
          </w:p>
          <w:p w14:paraId="416815A0" w14:textId="77777777" w:rsidR="00F95314" w:rsidRDefault="00F95314" w:rsidP="002803F5">
            <w:pPr>
              <w:spacing w:line="360" w:lineRule="auto"/>
              <w:ind w:firstLineChars="100" w:firstLine="211"/>
              <w:jc w:val="center"/>
              <w:rPr>
                <w:b/>
                <w:bCs/>
                <w:kern w:val="0"/>
                <w:sz w:val="21"/>
                <w:szCs w:val="21"/>
                <w:lang w:bidi="ar"/>
              </w:rPr>
            </w:pPr>
            <w:r>
              <w:rPr>
                <w:b/>
                <w:bCs/>
                <w:kern w:val="0"/>
                <w:sz w:val="21"/>
                <w:szCs w:val="21"/>
              </w:rPr>
              <w:t>（</w:t>
            </w:r>
            <w:r>
              <w:rPr>
                <w:b/>
                <w:bCs/>
                <w:kern w:val="0"/>
                <w:sz w:val="21"/>
                <w:szCs w:val="21"/>
              </w:rPr>
              <w:t>Group 2</w:t>
            </w:r>
            <w:r>
              <w:rPr>
                <w:b/>
                <w:bCs/>
                <w:kern w:val="0"/>
                <w:sz w:val="21"/>
                <w:szCs w:val="21"/>
              </w:rPr>
              <w:t>：</w:t>
            </w:r>
            <w:r>
              <w:rPr>
                <w:b/>
                <w:bCs/>
                <w:kern w:val="0"/>
                <w:sz w:val="21"/>
                <w:szCs w:val="21"/>
              </w:rPr>
              <w:t>Group 3</w:t>
            </w:r>
            <w:r>
              <w:rPr>
                <w:b/>
                <w:bCs/>
                <w:kern w:val="0"/>
                <w:sz w:val="21"/>
                <w:szCs w:val="21"/>
              </w:rPr>
              <w:t>）</w:t>
            </w:r>
            <w:r>
              <w:rPr>
                <w:kern w:val="0"/>
                <w:sz w:val="21"/>
                <w:szCs w:val="21"/>
              </w:rPr>
              <w:t xml:space="preserve">    </w:t>
            </w:r>
            <w:r>
              <w:rPr>
                <w:b/>
                <w:bCs/>
                <w:kern w:val="0"/>
                <w:sz w:val="21"/>
                <w:szCs w:val="21"/>
              </w:rPr>
              <w:t>（</w:t>
            </w:r>
            <w:r>
              <w:rPr>
                <w:b/>
                <w:bCs/>
                <w:kern w:val="0"/>
                <w:sz w:val="21"/>
                <w:szCs w:val="21"/>
              </w:rPr>
              <w:t>Group 2</w:t>
            </w:r>
            <w:r>
              <w:rPr>
                <w:b/>
                <w:bCs/>
                <w:kern w:val="0"/>
                <w:sz w:val="21"/>
                <w:szCs w:val="21"/>
              </w:rPr>
              <w:t>：</w:t>
            </w:r>
            <w:r>
              <w:rPr>
                <w:b/>
                <w:bCs/>
                <w:kern w:val="0"/>
                <w:sz w:val="21"/>
                <w:szCs w:val="21"/>
              </w:rPr>
              <w:t>Group 4</w:t>
            </w:r>
            <w:r>
              <w:rPr>
                <w:b/>
                <w:bCs/>
                <w:kern w:val="0"/>
                <w:sz w:val="21"/>
                <w:szCs w:val="21"/>
              </w:rPr>
              <w:t>）</w:t>
            </w:r>
          </w:p>
        </w:tc>
      </w:tr>
      <w:tr w:rsidR="00F95314" w14:paraId="78A10240" w14:textId="77777777" w:rsidTr="002803F5">
        <w:trPr>
          <w:trHeight w:val="300"/>
        </w:trPr>
        <w:tc>
          <w:tcPr>
            <w:tcW w:w="0" w:type="auto"/>
            <w:tcBorders>
              <w:top w:val="single" w:sz="4" w:space="0" w:color="auto"/>
            </w:tcBorders>
            <w:shd w:val="clear" w:color="auto" w:fill="F2F2F2" w:themeFill="background1" w:themeFillShade="F2"/>
            <w:noWrap/>
          </w:tcPr>
          <w:p w14:paraId="4E48C071" w14:textId="77777777" w:rsidR="00F95314" w:rsidRDefault="00F95314" w:rsidP="002803F5">
            <w:pPr>
              <w:widowControl/>
              <w:spacing w:line="360" w:lineRule="auto"/>
              <w:jc w:val="left"/>
              <w:rPr>
                <w:b/>
                <w:bCs/>
                <w:kern w:val="0"/>
                <w:sz w:val="21"/>
                <w:szCs w:val="21"/>
              </w:rPr>
            </w:pPr>
            <w:r>
              <w:rPr>
                <w:b/>
                <w:bCs/>
                <w:kern w:val="0"/>
                <w:sz w:val="21"/>
                <w:szCs w:val="21"/>
                <w:lang w:bidi="ar"/>
              </w:rPr>
              <w:t>FVC%</w:t>
            </w:r>
          </w:p>
        </w:tc>
        <w:tc>
          <w:tcPr>
            <w:tcW w:w="0" w:type="auto"/>
            <w:tcBorders>
              <w:top w:val="single" w:sz="4" w:space="0" w:color="auto"/>
            </w:tcBorders>
            <w:shd w:val="clear" w:color="auto" w:fill="F2F2F2" w:themeFill="background1" w:themeFillShade="F2"/>
            <w:noWrap/>
          </w:tcPr>
          <w:p w14:paraId="580B92B4" w14:textId="77777777" w:rsidR="00F95314" w:rsidRDefault="00F95314" w:rsidP="002803F5">
            <w:pPr>
              <w:widowControl/>
              <w:spacing w:line="360" w:lineRule="auto"/>
              <w:jc w:val="center"/>
              <w:rPr>
                <w:kern w:val="0"/>
                <w:sz w:val="21"/>
                <w:szCs w:val="21"/>
              </w:rPr>
            </w:pPr>
            <w:r>
              <w:rPr>
                <w:kern w:val="0"/>
                <w:sz w:val="21"/>
                <w:szCs w:val="21"/>
              </w:rPr>
              <w:t>0.216</w:t>
            </w:r>
          </w:p>
        </w:tc>
        <w:tc>
          <w:tcPr>
            <w:tcW w:w="0" w:type="auto"/>
            <w:tcBorders>
              <w:top w:val="single" w:sz="4" w:space="0" w:color="auto"/>
            </w:tcBorders>
            <w:shd w:val="clear" w:color="auto" w:fill="F2F2F2" w:themeFill="background1" w:themeFillShade="F2"/>
          </w:tcPr>
          <w:p w14:paraId="4F07F38F" w14:textId="77777777" w:rsidR="00F95314" w:rsidRDefault="00F95314" w:rsidP="002803F5">
            <w:pPr>
              <w:widowControl/>
              <w:spacing w:line="360" w:lineRule="auto"/>
              <w:jc w:val="center"/>
              <w:rPr>
                <w:kern w:val="0"/>
                <w:sz w:val="21"/>
                <w:szCs w:val="21"/>
                <w:lang w:bidi="ar"/>
              </w:rPr>
            </w:pPr>
            <w:r>
              <w:rPr>
                <w:kern w:val="0"/>
                <w:sz w:val="21"/>
                <w:szCs w:val="21"/>
                <w:lang w:bidi="ar"/>
              </w:rPr>
              <w:t>0.986</w:t>
            </w:r>
          </w:p>
        </w:tc>
        <w:tc>
          <w:tcPr>
            <w:tcW w:w="0" w:type="auto"/>
            <w:tcBorders>
              <w:top w:val="single" w:sz="4" w:space="0" w:color="auto"/>
            </w:tcBorders>
            <w:shd w:val="clear" w:color="auto" w:fill="F2F2F2" w:themeFill="background1" w:themeFillShade="F2"/>
            <w:noWrap/>
          </w:tcPr>
          <w:p w14:paraId="7F178B90" w14:textId="77777777" w:rsidR="00F95314" w:rsidRDefault="00F95314" w:rsidP="002803F5">
            <w:pPr>
              <w:widowControl/>
              <w:spacing w:line="360" w:lineRule="auto"/>
              <w:jc w:val="center"/>
              <w:rPr>
                <w:kern w:val="0"/>
                <w:sz w:val="21"/>
                <w:szCs w:val="21"/>
              </w:rPr>
            </w:pPr>
            <w:r>
              <w:rPr>
                <w:b/>
                <w:bCs/>
                <w:kern w:val="0"/>
                <w:sz w:val="21"/>
                <w:szCs w:val="21"/>
              </w:rPr>
              <w:t>＜</w:t>
            </w:r>
            <w:r>
              <w:rPr>
                <w:b/>
                <w:bCs/>
                <w:kern w:val="0"/>
                <w:sz w:val="21"/>
                <w:szCs w:val="21"/>
              </w:rPr>
              <w:t>0.001*</w:t>
            </w:r>
          </w:p>
        </w:tc>
        <w:tc>
          <w:tcPr>
            <w:tcW w:w="2594" w:type="dxa"/>
            <w:tcBorders>
              <w:top w:val="single" w:sz="4" w:space="0" w:color="auto"/>
            </w:tcBorders>
            <w:shd w:val="clear" w:color="auto" w:fill="F2F2F2" w:themeFill="background1" w:themeFillShade="F2"/>
            <w:noWrap/>
          </w:tcPr>
          <w:p w14:paraId="4552129E" w14:textId="77777777" w:rsidR="00F95314" w:rsidRDefault="00F95314" w:rsidP="002803F5">
            <w:pPr>
              <w:widowControl/>
              <w:spacing w:line="360" w:lineRule="auto"/>
              <w:jc w:val="center"/>
              <w:rPr>
                <w:kern w:val="0"/>
                <w:sz w:val="21"/>
                <w:szCs w:val="21"/>
              </w:rPr>
            </w:pPr>
            <w:r>
              <w:rPr>
                <w:b/>
                <w:bCs/>
                <w:kern w:val="0"/>
                <w:sz w:val="21"/>
                <w:szCs w:val="21"/>
              </w:rPr>
              <w:t>＜</w:t>
            </w:r>
            <w:r>
              <w:rPr>
                <w:b/>
                <w:bCs/>
                <w:kern w:val="0"/>
                <w:sz w:val="21"/>
                <w:szCs w:val="21"/>
              </w:rPr>
              <w:t>0.001*</w:t>
            </w:r>
          </w:p>
        </w:tc>
      </w:tr>
      <w:tr w:rsidR="00F95314" w14:paraId="474BD70D" w14:textId="77777777" w:rsidTr="002803F5">
        <w:trPr>
          <w:trHeight w:val="285"/>
        </w:trPr>
        <w:tc>
          <w:tcPr>
            <w:tcW w:w="0" w:type="auto"/>
            <w:tcBorders>
              <w:bottom w:val="nil"/>
            </w:tcBorders>
            <w:shd w:val="clear" w:color="auto" w:fill="FFFFFF" w:themeFill="background1"/>
            <w:noWrap/>
          </w:tcPr>
          <w:p w14:paraId="53E03CB2" w14:textId="77777777" w:rsidR="00F95314" w:rsidRDefault="00F95314" w:rsidP="002803F5">
            <w:pPr>
              <w:widowControl/>
              <w:spacing w:line="360" w:lineRule="auto"/>
              <w:jc w:val="left"/>
              <w:rPr>
                <w:b/>
                <w:bCs/>
                <w:kern w:val="0"/>
                <w:sz w:val="21"/>
                <w:szCs w:val="21"/>
              </w:rPr>
            </w:pPr>
            <w:r>
              <w:rPr>
                <w:b/>
                <w:bCs/>
                <w:kern w:val="0"/>
                <w:sz w:val="21"/>
                <w:szCs w:val="21"/>
                <w:lang w:bidi="ar"/>
              </w:rPr>
              <w:t>FEV1%</w:t>
            </w:r>
          </w:p>
        </w:tc>
        <w:tc>
          <w:tcPr>
            <w:tcW w:w="0" w:type="auto"/>
            <w:tcBorders>
              <w:bottom w:val="nil"/>
            </w:tcBorders>
            <w:shd w:val="clear" w:color="auto" w:fill="FFFFFF" w:themeFill="background1"/>
            <w:noWrap/>
          </w:tcPr>
          <w:p w14:paraId="5C8564C9" w14:textId="77777777" w:rsidR="00F95314" w:rsidRDefault="00F95314" w:rsidP="002803F5">
            <w:pPr>
              <w:widowControl/>
              <w:spacing w:line="360" w:lineRule="auto"/>
              <w:jc w:val="center"/>
              <w:rPr>
                <w:b/>
                <w:bCs/>
                <w:kern w:val="0"/>
                <w:sz w:val="21"/>
                <w:szCs w:val="21"/>
              </w:rPr>
            </w:pPr>
            <w:r>
              <w:rPr>
                <w:b/>
                <w:bCs/>
                <w:kern w:val="0"/>
                <w:sz w:val="21"/>
                <w:szCs w:val="21"/>
              </w:rPr>
              <w:t>0.018*</w:t>
            </w:r>
          </w:p>
        </w:tc>
        <w:tc>
          <w:tcPr>
            <w:tcW w:w="0" w:type="auto"/>
            <w:tcBorders>
              <w:bottom w:val="nil"/>
            </w:tcBorders>
            <w:shd w:val="clear" w:color="auto" w:fill="FFFFFF" w:themeFill="background1"/>
          </w:tcPr>
          <w:p w14:paraId="047850FC" w14:textId="77777777" w:rsidR="00F95314" w:rsidRDefault="00F95314" w:rsidP="002803F5">
            <w:pPr>
              <w:widowControl/>
              <w:spacing w:line="360" w:lineRule="auto"/>
              <w:jc w:val="center"/>
              <w:rPr>
                <w:kern w:val="0"/>
                <w:sz w:val="21"/>
                <w:szCs w:val="21"/>
                <w:lang w:bidi="ar"/>
              </w:rPr>
            </w:pPr>
            <w:r>
              <w:rPr>
                <w:kern w:val="0"/>
                <w:sz w:val="21"/>
                <w:szCs w:val="21"/>
                <w:lang w:bidi="ar"/>
              </w:rPr>
              <w:t>0.295</w:t>
            </w:r>
          </w:p>
        </w:tc>
        <w:tc>
          <w:tcPr>
            <w:tcW w:w="0" w:type="auto"/>
            <w:tcBorders>
              <w:bottom w:val="nil"/>
            </w:tcBorders>
            <w:shd w:val="clear" w:color="auto" w:fill="FFFFFF" w:themeFill="background1"/>
            <w:noWrap/>
          </w:tcPr>
          <w:p w14:paraId="16C77E7C" w14:textId="77777777" w:rsidR="00F95314" w:rsidRDefault="00F95314" w:rsidP="002803F5">
            <w:pPr>
              <w:widowControl/>
              <w:spacing w:line="360" w:lineRule="auto"/>
              <w:jc w:val="center"/>
              <w:rPr>
                <w:b/>
                <w:bCs/>
                <w:kern w:val="0"/>
                <w:sz w:val="21"/>
                <w:szCs w:val="21"/>
              </w:rPr>
            </w:pPr>
            <w:r>
              <w:rPr>
                <w:b/>
                <w:bCs/>
                <w:kern w:val="0"/>
                <w:sz w:val="21"/>
                <w:szCs w:val="21"/>
              </w:rPr>
              <w:t>0.024*</w:t>
            </w:r>
          </w:p>
        </w:tc>
        <w:tc>
          <w:tcPr>
            <w:tcW w:w="2594" w:type="dxa"/>
            <w:tcBorders>
              <w:bottom w:val="nil"/>
            </w:tcBorders>
            <w:shd w:val="clear" w:color="auto" w:fill="FFFFFF" w:themeFill="background1"/>
            <w:noWrap/>
          </w:tcPr>
          <w:p w14:paraId="7E4C1197" w14:textId="77777777" w:rsidR="00F95314" w:rsidRDefault="00F95314" w:rsidP="002803F5">
            <w:pPr>
              <w:widowControl/>
              <w:spacing w:line="360" w:lineRule="auto"/>
              <w:jc w:val="center"/>
              <w:rPr>
                <w:kern w:val="0"/>
                <w:sz w:val="21"/>
                <w:szCs w:val="21"/>
              </w:rPr>
            </w:pPr>
            <w:r>
              <w:rPr>
                <w:b/>
                <w:bCs/>
                <w:kern w:val="0"/>
                <w:sz w:val="21"/>
                <w:szCs w:val="21"/>
              </w:rPr>
              <w:t>＜</w:t>
            </w:r>
            <w:r>
              <w:rPr>
                <w:b/>
                <w:bCs/>
                <w:kern w:val="0"/>
                <w:sz w:val="21"/>
                <w:szCs w:val="21"/>
              </w:rPr>
              <w:t>0.001*</w:t>
            </w:r>
          </w:p>
        </w:tc>
      </w:tr>
      <w:tr w:rsidR="00F95314" w14:paraId="374C593D" w14:textId="77777777" w:rsidTr="002803F5">
        <w:trPr>
          <w:trHeight w:val="285"/>
        </w:trPr>
        <w:tc>
          <w:tcPr>
            <w:tcW w:w="0" w:type="auto"/>
            <w:tcBorders>
              <w:top w:val="nil"/>
              <w:bottom w:val="nil"/>
            </w:tcBorders>
            <w:shd w:val="clear" w:color="auto" w:fill="F2F2F2" w:themeFill="background1" w:themeFillShade="F2"/>
            <w:noWrap/>
          </w:tcPr>
          <w:p w14:paraId="4385D7AD" w14:textId="77777777" w:rsidR="00F95314" w:rsidRDefault="00F95314" w:rsidP="002803F5">
            <w:pPr>
              <w:widowControl/>
              <w:spacing w:line="360" w:lineRule="auto"/>
              <w:jc w:val="left"/>
              <w:rPr>
                <w:b/>
                <w:bCs/>
                <w:kern w:val="0"/>
                <w:sz w:val="21"/>
                <w:szCs w:val="21"/>
              </w:rPr>
            </w:pPr>
            <w:r>
              <w:rPr>
                <w:b/>
                <w:bCs/>
                <w:kern w:val="0"/>
                <w:sz w:val="21"/>
                <w:szCs w:val="21"/>
                <w:lang w:bidi="ar"/>
              </w:rPr>
              <w:t>PEF%</w:t>
            </w:r>
          </w:p>
        </w:tc>
        <w:tc>
          <w:tcPr>
            <w:tcW w:w="0" w:type="auto"/>
            <w:tcBorders>
              <w:top w:val="nil"/>
              <w:bottom w:val="nil"/>
            </w:tcBorders>
            <w:shd w:val="clear" w:color="auto" w:fill="F2F2F2" w:themeFill="background1" w:themeFillShade="F2"/>
            <w:noWrap/>
          </w:tcPr>
          <w:p w14:paraId="00AFEC68" w14:textId="77777777" w:rsidR="00F95314" w:rsidRDefault="00F95314" w:rsidP="002803F5">
            <w:pPr>
              <w:widowControl/>
              <w:spacing w:line="360" w:lineRule="auto"/>
              <w:jc w:val="center"/>
              <w:rPr>
                <w:b/>
                <w:bCs/>
                <w:kern w:val="0"/>
                <w:sz w:val="21"/>
                <w:szCs w:val="21"/>
              </w:rPr>
            </w:pPr>
            <w:r>
              <w:rPr>
                <w:b/>
                <w:bCs/>
                <w:kern w:val="0"/>
                <w:sz w:val="21"/>
                <w:szCs w:val="21"/>
              </w:rPr>
              <w:t>＜</w:t>
            </w:r>
            <w:r>
              <w:rPr>
                <w:b/>
                <w:bCs/>
                <w:kern w:val="0"/>
                <w:sz w:val="21"/>
                <w:szCs w:val="21"/>
              </w:rPr>
              <w:t>0.001*</w:t>
            </w:r>
          </w:p>
        </w:tc>
        <w:tc>
          <w:tcPr>
            <w:tcW w:w="0" w:type="auto"/>
            <w:tcBorders>
              <w:top w:val="nil"/>
              <w:bottom w:val="nil"/>
            </w:tcBorders>
            <w:shd w:val="clear" w:color="auto" w:fill="F2F2F2" w:themeFill="background1" w:themeFillShade="F2"/>
          </w:tcPr>
          <w:p w14:paraId="780CFC1D" w14:textId="77777777" w:rsidR="00F95314" w:rsidRDefault="00F95314" w:rsidP="002803F5">
            <w:pPr>
              <w:widowControl/>
              <w:spacing w:line="360" w:lineRule="auto"/>
              <w:jc w:val="center"/>
              <w:rPr>
                <w:kern w:val="0"/>
                <w:sz w:val="21"/>
                <w:szCs w:val="21"/>
                <w:lang w:bidi="ar"/>
              </w:rPr>
            </w:pPr>
            <w:r>
              <w:rPr>
                <w:b/>
                <w:bCs/>
                <w:kern w:val="0"/>
                <w:sz w:val="21"/>
                <w:szCs w:val="21"/>
              </w:rPr>
              <w:t>＜</w:t>
            </w:r>
            <w:r>
              <w:rPr>
                <w:b/>
                <w:bCs/>
                <w:kern w:val="0"/>
                <w:sz w:val="21"/>
                <w:szCs w:val="21"/>
              </w:rPr>
              <w:t>0.001*</w:t>
            </w:r>
          </w:p>
        </w:tc>
        <w:tc>
          <w:tcPr>
            <w:tcW w:w="0" w:type="auto"/>
            <w:tcBorders>
              <w:top w:val="nil"/>
              <w:bottom w:val="nil"/>
            </w:tcBorders>
            <w:shd w:val="clear" w:color="auto" w:fill="F2F2F2" w:themeFill="background1" w:themeFillShade="F2"/>
            <w:noWrap/>
          </w:tcPr>
          <w:p w14:paraId="2530D66E" w14:textId="77777777" w:rsidR="00F95314" w:rsidRDefault="00F95314" w:rsidP="002803F5">
            <w:pPr>
              <w:widowControl/>
              <w:spacing w:line="360" w:lineRule="auto"/>
              <w:jc w:val="center"/>
              <w:rPr>
                <w:kern w:val="0"/>
                <w:sz w:val="21"/>
                <w:szCs w:val="21"/>
              </w:rPr>
            </w:pPr>
            <w:r>
              <w:rPr>
                <w:kern w:val="0"/>
                <w:sz w:val="21"/>
                <w:szCs w:val="21"/>
              </w:rPr>
              <w:t>0.238</w:t>
            </w:r>
          </w:p>
        </w:tc>
        <w:tc>
          <w:tcPr>
            <w:tcW w:w="2594" w:type="dxa"/>
            <w:tcBorders>
              <w:top w:val="nil"/>
              <w:bottom w:val="nil"/>
            </w:tcBorders>
            <w:shd w:val="clear" w:color="auto" w:fill="F2F2F2" w:themeFill="background1" w:themeFillShade="F2"/>
            <w:noWrap/>
          </w:tcPr>
          <w:p w14:paraId="5D9EFC92" w14:textId="77777777" w:rsidR="00F95314" w:rsidRDefault="00F95314" w:rsidP="002803F5">
            <w:pPr>
              <w:widowControl/>
              <w:spacing w:line="360" w:lineRule="auto"/>
              <w:jc w:val="center"/>
              <w:rPr>
                <w:kern w:val="0"/>
                <w:sz w:val="21"/>
                <w:szCs w:val="21"/>
              </w:rPr>
            </w:pPr>
            <w:r>
              <w:rPr>
                <w:kern w:val="0"/>
                <w:sz w:val="21"/>
                <w:szCs w:val="21"/>
              </w:rPr>
              <w:t>0.967</w:t>
            </w:r>
          </w:p>
        </w:tc>
      </w:tr>
      <w:tr w:rsidR="00F95314" w14:paraId="759DAA0F" w14:textId="77777777" w:rsidTr="002803F5">
        <w:trPr>
          <w:trHeight w:val="285"/>
        </w:trPr>
        <w:tc>
          <w:tcPr>
            <w:tcW w:w="0" w:type="auto"/>
            <w:tcBorders>
              <w:top w:val="nil"/>
              <w:bottom w:val="single" w:sz="4" w:space="0" w:color="auto"/>
            </w:tcBorders>
            <w:shd w:val="clear" w:color="auto" w:fill="FFFFFF" w:themeFill="background1"/>
            <w:noWrap/>
          </w:tcPr>
          <w:p w14:paraId="070837BB" w14:textId="77777777" w:rsidR="00F95314" w:rsidRDefault="00F95314" w:rsidP="002803F5">
            <w:pPr>
              <w:widowControl/>
              <w:spacing w:line="360" w:lineRule="auto"/>
              <w:jc w:val="left"/>
              <w:rPr>
                <w:b/>
                <w:bCs/>
                <w:kern w:val="0"/>
                <w:sz w:val="21"/>
                <w:szCs w:val="21"/>
              </w:rPr>
            </w:pPr>
            <w:r>
              <w:rPr>
                <w:b/>
                <w:bCs/>
                <w:kern w:val="0"/>
                <w:sz w:val="21"/>
                <w:szCs w:val="21"/>
                <w:lang w:bidi="ar"/>
              </w:rPr>
              <w:t>MVV%</w:t>
            </w:r>
          </w:p>
        </w:tc>
        <w:tc>
          <w:tcPr>
            <w:tcW w:w="0" w:type="auto"/>
            <w:tcBorders>
              <w:top w:val="nil"/>
              <w:bottom w:val="single" w:sz="4" w:space="0" w:color="auto"/>
            </w:tcBorders>
            <w:shd w:val="clear" w:color="auto" w:fill="FFFFFF" w:themeFill="background1"/>
            <w:noWrap/>
          </w:tcPr>
          <w:p w14:paraId="614EA7BF" w14:textId="77777777" w:rsidR="00F95314" w:rsidRDefault="00F95314" w:rsidP="002803F5">
            <w:pPr>
              <w:widowControl/>
              <w:spacing w:line="360" w:lineRule="auto"/>
              <w:jc w:val="center"/>
              <w:rPr>
                <w:kern w:val="0"/>
                <w:sz w:val="21"/>
                <w:szCs w:val="21"/>
              </w:rPr>
            </w:pPr>
            <w:r>
              <w:rPr>
                <w:kern w:val="0"/>
                <w:sz w:val="21"/>
                <w:szCs w:val="21"/>
              </w:rPr>
              <w:t>0.148</w:t>
            </w:r>
          </w:p>
        </w:tc>
        <w:tc>
          <w:tcPr>
            <w:tcW w:w="0" w:type="auto"/>
            <w:tcBorders>
              <w:top w:val="nil"/>
              <w:bottom w:val="single" w:sz="4" w:space="0" w:color="auto"/>
            </w:tcBorders>
            <w:shd w:val="clear" w:color="auto" w:fill="FFFFFF" w:themeFill="background1"/>
          </w:tcPr>
          <w:p w14:paraId="218627AD" w14:textId="77777777" w:rsidR="00F95314" w:rsidRDefault="00F95314" w:rsidP="002803F5">
            <w:pPr>
              <w:widowControl/>
              <w:spacing w:line="360" w:lineRule="auto"/>
              <w:jc w:val="center"/>
              <w:rPr>
                <w:b/>
                <w:bCs/>
                <w:kern w:val="0"/>
                <w:sz w:val="21"/>
                <w:szCs w:val="21"/>
                <w:lang w:bidi="ar"/>
              </w:rPr>
            </w:pPr>
            <w:r>
              <w:rPr>
                <w:b/>
                <w:bCs/>
                <w:kern w:val="0"/>
                <w:sz w:val="21"/>
                <w:szCs w:val="21"/>
                <w:lang w:bidi="ar"/>
              </w:rPr>
              <w:t>0.020*</w:t>
            </w:r>
          </w:p>
        </w:tc>
        <w:tc>
          <w:tcPr>
            <w:tcW w:w="0" w:type="auto"/>
            <w:tcBorders>
              <w:top w:val="nil"/>
              <w:bottom w:val="single" w:sz="4" w:space="0" w:color="auto"/>
            </w:tcBorders>
            <w:shd w:val="clear" w:color="auto" w:fill="FFFFFF" w:themeFill="background1"/>
            <w:noWrap/>
          </w:tcPr>
          <w:p w14:paraId="32ACD0CB" w14:textId="77777777" w:rsidR="00F95314" w:rsidRDefault="00F95314" w:rsidP="002803F5">
            <w:pPr>
              <w:widowControl/>
              <w:spacing w:line="360" w:lineRule="auto"/>
              <w:jc w:val="center"/>
              <w:rPr>
                <w:kern w:val="0"/>
                <w:sz w:val="21"/>
                <w:szCs w:val="21"/>
              </w:rPr>
            </w:pPr>
            <w:r>
              <w:rPr>
                <w:b/>
                <w:bCs/>
                <w:kern w:val="0"/>
                <w:sz w:val="21"/>
                <w:szCs w:val="21"/>
              </w:rPr>
              <w:t>＜</w:t>
            </w:r>
            <w:r>
              <w:rPr>
                <w:b/>
                <w:bCs/>
                <w:kern w:val="0"/>
                <w:sz w:val="21"/>
                <w:szCs w:val="21"/>
              </w:rPr>
              <w:t>0.001*</w:t>
            </w:r>
          </w:p>
        </w:tc>
        <w:tc>
          <w:tcPr>
            <w:tcW w:w="2594" w:type="dxa"/>
            <w:tcBorders>
              <w:top w:val="nil"/>
              <w:bottom w:val="single" w:sz="4" w:space="0" w:color="auto"/>
            </w:tcBorders>
            <w:shd w:val="clear" w:color="auto" w:fill="FFFFFF" w:themeFill="background1"/>
            <w:noWrap/>
          </w:tcPr>
          <w:p w14:paraId="2AD2D763" w14:textId="77777777" w:rsidR="00F95314" w:rsidRDefault="00F95314" w:rsidP="002803F5">
            <w:pPr>
              <w:widowControl/>
              <w:spacing w:line="360" w:lineRule="auto"/>
              <w:jc w:val="center"/>
              <w:rPr>
                <w:kern w:val="0"/>
                <w:sz w:val="21"/>
                <w:szCs w:val="21"/>
              </w:rPr>
            </w:pPr>
            <w:r>
              <w:rPr>
                <w:b/>
                <w:bCs/>
                <w:kern w:val="0"/>
                <w:sz w:val="21"/>
                <w:szCs w:val="21"/>
              </w:rPr>
              <w:t>＜</w:t>
            </w:r>
            <w:r>
              <w:rPr>
                <w:b/>
                <w:bCs/>
                <w:kern w:val="0"/>
                <w:sz w:val="21"/>
                <w:szCs w:val="21"/>
              </w:rPr>
              <w:t>0.001*</w:t>
            </w:r>
          </w:p>
        </w:tc>
      </w:tr>
    </w:tbl>
    <w:p w14:paraId="3C91EB06" w14:textId="77777777" w:rsidR="00F95314" w:rsidRDefault="00F95314" w:rsidP="00F95314">
      <w:pPr>
        <w:spacing w:line="240" w:lineRule="auto"/>
        <w:rPr>
          <w:sz w:val="21"/>
          <w:szCs w:val="21"/>
        </w:rPr>
      </w:pPr>
      <w:r>
        <w:rPr>
          <w:sz w:val="21"/>
          <w:szCs w:val="21"/>
        </w:rPr>
        <w:t>Group 1: actual value 3 weeks after operation, group 2: actual value at 3 months after operation, group 3: (number of lung segments) postoperative predicted value (Method 1), and group 4: (functional percentage) postoperative predicted value (Method 2). If P&lt;0.05, there is a significant difference between the two groups.</w:t>
      </w:r>
    </w:p>
    <w:p w14:paraId="6553D466" w14:textId="77777777" w:rsidR="00F95314" w:rsidRDefault="00F95314">
      <w:pPr>
        <w:autoSpaceDE w:val="0"/>
        <w:autoSpaceDN w:val="0"/>
        <w:adjustRightInd w:val="0"/>
        <w:rPr>
          <w:b/>
          <w:bCs/>
          <w:highlight w:val="yellow"/>
        </w:rPr>
        <w:sectPr w:rsidR="00F95314" w:rsidSect="00E11DA2">
          <w:pgSz w:w="14175" w:h="5387"/>
          <w:pgMar w:top="720" w:right="720" w:bottom="720" w:left="720" w:header="851" w:footer="992" w:gutter="0"/>
          <w:cols w:space="0"/>
          <w:docGrid w:type="lines" w:linePitch="326"/>
        </w:sectPr>
      </w:pPr>
    </w:p>
    <w:p w14:paraId="46DCBB48" w14:textId="7CD20ED1" w:rsidR="006F59CF" w:rsidRDefault="00053012">
      <w:pPr>
        <w:autoSpaceDE w:val="0"/>
        <w:autoSpaceDN w:val="0"/>
        <w:adjustRightInd w:val="0"/>
        <w:rPr>
          <w:b/>
          <w:bCs/>
          <w:color w:val="FF0000"/>
        </w:rPr>
      </w:pPr>
      <w:bookmarkStart w:id="11" w:name="_Hlk100664741"/>
      <w:r>
        <w:rPr>
          <w:b/>
          <w:bCs/>
        </w:rPr>
        <w:lastRenderedPageBreak/>
        <w:t xml:space="preserve">Supplementary Table </w:t>
      </w:r>
      <w:r w:rsidR="00141A43">
        <w:rPr>
          <w:b/>
          <w:bCs/>
        </w:rPr>
        <w:t>9</w:t>
      </w:r>
      <w:r>
        <w:rPr>
          <w:b/>
          <w:bCs/>
        </w:rPr>
        <w:t xml:space="preserve">. The percentage of lung function loss </w:t>
      </w:r>
      <w:r>
        <w:rPr>
          <w:rFonts w:hint="eastAsia"/>
          <w:b/>
          <w:bCs/>
        </w:rPr>
        <w:t>at</w:t>
      </w:r>
      <w:r>
        <w:rPr>
          <w:b/>
          <w:bCs/>
        </w:rPr>
        <w:t xml:space="preserve"> 3 </w:t>
      </w:r>
      <w:r>
        <w:rPr>
          <w:rFonts w:hint="eastAsia"/>
          <w:b/>
          <w:bCs/>
        </w:rPr>
        <w:t>week</w:t>
      </w:r>
      <w:r>
        <w:rPr>
          <w:b/>
          <w:bCs/>
        </w:rPr>
        <w:t xml:space="preserve">s after surgery to the preoperative lung function </w:t>
      </w:r>
      <w:bookmarkEnd w:id="11"/>
    </w:p>
    <w:tbl>
      <w:tblPr>
        <w:tblW w:w="0" w:type="auto"/>
        <w:tblBorders>
          <w:top w:val="single" w:sz="4" w:space="0" w:color="A5A5A5"/>
          <w:bottom w:val="single" w:sz="4" w:space="0" w:color="A5A5A5"/>
        </w:tblBorders>
        <w:tblLook w:val="04A0" w:firstRow="1" w:lastRow="0" w:firstColumn="1" w:lastColumn="0" w:noHBand="0" w:noVBand="1"/>
      </w:tblPr>
      <w:tblGrid>
        <w:gridCol w:w="1121"/>
        <w:gridCol w:w="2369"/>
        <w:gridCol w:w="3203"/>
        <w:gridCol w:w="2630"/>
        <w:gridCol w:w="970"/>
      </w:tblGrid>
      <w:tr w:rsidR="006F59CF" w14:paraId="267BB9C5" w14:textId="77777777">
        <w:trPr>
          <w:trHeight w:val="20"/>
        </w:trPr>
        <w:tc>
          <w:tcPr>
            <w:tcW w:w="0" w:type="auto"/>
            <w:tcBorders>
              <w:top w:val="single" w:sz="4" w:space="0" w:color="auto"/>
              <w:bottom w:val="single" w:sz="4" w:space="0" w:color="auto"/>
            </w:tcBorders>
            <w:shd w:val="clear" w:color="auto" w:fill="auto"/>
            <w:noWrap/>
          </w:tcPr>
          <w:p w14:paraId="1D099ACA" w14:textId="77777777" w:rsidR="006F59CF" w:rsidRDefault="00053012">
            <w:pPr>
              <w:widowControl/>
              <w:spacing w:line="360" w:lineRule="auto"/>
              <w:jc w:val="left"/>
              <w:rPr>
                <w:b/>
                <w:bCs/>
                <w:kern w:val="0"/>
                <w:sz w:val="18"/>
                <w:szCs w:val="18"/>
              </w:rPr>
            </w:pPr>
            <w:r>
              <w:rPr>
                <w:b/>
                <w:bCs/>
                <w:color w:val="000000"/>
                <w:kern w:val="0"/>
                <w:sz w:val="22"/>
                <w:szCs w:val="22"/>
              </w:rPr>
              <w:t>Variables</w:t>
            </w:r>
          </w:p>
        </w:tc>
        <w:tc>
          <w:tcPr>
            <w:tcW w:w="0" w:type="auto"/>
            <w:tcBorders>
              <w:top w:val="single" w:sz="4" w:space="0" w:color="auto"/>
              <w:bottom w:val="single" w:sz="4" w:space="0" w:color="auto"/>
            </w:tcBorders>
            <w:shd w:val="clear" w:color="auto" w:fill="auto"/>
            <w:noWrap/>
          </w:tcPr>
          <w:p w14:paraId="148404DD" w14:textId="77777777" w:rsidR="006F59CF" w:rsidRDefault="00053012">
            <w:pPr>
              <w:widowControl/>
              <w:spacing w:line="360" w:lineRule="auto"/>
              <w:jc w:val="center"/>
              <w:rPr>
                <w:b/>
                <w:bCs/>
                <w:color w:val="000000"/>
                <w:kern w:val="0"/>
              </w:rPr>
            </w:pPr>
            <w:r>
              <w:rPr>
                <w:b/>
                <w:bCs/>
                <w:color w:val="000000"/>
                <w:kern w:val="0"/>
              </w:rPr>
              <w:t>Unilateral lobectomy</w:t>
            </w:r>
          </w:p>
          <w:p w14:paraId="27BB3EB8" w14:textId="77777777" w:rsidR="006F59CF" w:rsidRDefault="00053012">
            <w:pPr>
              <w:widowControl/>
              <w:spacing w:line="360" w:lineRule="auto"/>
              <w:jc w:val="center"/>
              <w:rPr>
                <w:b/>
                <w:bCs/>
                <w:kern w:val="0"/>
                <w:sz w:val="18"/>
                <w:szCs w:val="18"/>
              </w:rPr>
            </w:pPr>
            <w:r>
              <w:rPr>
                <w:b/>
                <w:bCs/>
                <w:color w:val="000000"/>
                <w:kern w:val="0"/>
              </w:rPr>
              <w:t>(N=</w:t>
            </w:r>
            <w:r>
              <w:rPr>
                <w:rFonts w:hint="eastAsia"/>
                <w:b/>
                <w:bCs/>
                <w:color w:val="000000"/>
                <w:kern w:val="0"/>
              </w:rPr>
              <w:t>144</w:t>
            </w:r>
            <w:r>
              <w:rPr>
                <w:b/>
                <w:bCs/>
                <w:color w:val="000000"/>
                <w:kern w:val="0"/>
              </w:rPr>
              <w:t>)</w:t>
            </w:r>
          </w:p>
        </w:tc>
        <w:tc>
          <w:tcPr>
            <w:tcW w:w="0" w:type="auto"/>
            <w:tcBorders>
              <w:top w:val="single" w:sz="4" w:space="0" w:color="auto"/>
              <w:bottom w:val="single" w:sz="4" w:space="0" w:color="auto"/>
            </w:tcBorders>
            <w:shd w:val="clear" w:color="auto" w:fill="auto"/>
            <w:noWrap/>
          </w:tcPr>
          <w:p w14:paraId="5561E7AB" w14:textId="77777777" w:rsidR="006F59CF" w:rsidRDefault="00053012">
            <w:pPr>
              <w:widowControl/>
              <w:spacing w:line="360" w:lineRule="auto"/>
              <w:jc w:val="center"/>
              <w:rPr>
                <w:b/>
                <w:bCs/>
                <w:color w:val="000000"/>
                <w:kern w:val="0"/>
              </w:rPr>
            </w:pPr>
            <w:r>
              <w:rPr>
                <w:b/>
                <w:bCs/>
                <w:color w:val="000000"/>
                <w:kern w:val="0"/>
              </w:rPr>
              <w:t>Unilateral sublobar resection</w:t>
            </w:r>
          </w:p>
          <w:p w14:paraId="28016842" w14:textId="77777777" w:rsidR="006F59CF" w:rsidRDefault="00053012">
            <w:pPr>
              <w:widowControl/>
              <w:spacing w:line="360" w:lineRule="auto"/>
              <w:jc w:val="center"/>
              <w:rPr>
                <w:b/>
                <w:bCs/>
                <w:kern w:val="0"/>
                <w:sz w:val="18"/>
                <w:szCs w:val="18"/>
              </w:rPr>
            </w:pPr>
            <w:r>
              <w:rPr>
                <w:b/>
                <w:bCs/>
                <w:color w:val="000000"/>
                <w:kern w:val="0"/>
              </w:rPr>
              <w:t>(N=</w:t>
            </w:r>
            <w:r>
              <w:rPr>
                <w:rFonts w:hint="eastAsia"/>
                <w:b/>
                <w:bCs/>
                <w:color w:val="000000"/>
                <w:kern w:val="0"/>
              </w:rPr>
              <w:t>174</w:t>
            </w:r>
            <w:r>
              <w:rPr>
                <w:b/>
                <w:bCs/>
                <w:color w:val="000000"/>
                <w:kern w:val="0"/>
              </w:rPr>
              <w:t>)</w:t>
            </w:r>
          </w:p>
        </w:tc>
        <w:tc>
          <w:tcPr>
            <w:tcW w:w="0" w:type="auto"/>
            <w:tcBorders>
              <w:top w:val="single" w:sz="4" w:space="0" w:color="auto"/>
              <w:bottom w:val="single" w:sz="4" w:space="0" w:color="auto"/>
            </w:tcBorders>
            <w:shd w:val="clear" w:color="auto" w:fill="auto"/>
            <w:noWrap/>
          </w:tcPr>
          <w:p w14:paraId="59097D59" w14:textId="77777777" w:rsidR="006F59CF" w:rsidRDefault="00053012">
            <w:pPr>
              <w:widowControl/>
              <w:spacing w:line="360" w:lineRule="auto"/>
              <w:jc w:val="center"/>
              <w:rPr>
                <w:b/>
                <w:bCs/>
                <w:color w:val="000000"/>
                <w:kern w:val="0"/>
              </w:rPr>
            </w:pPr>
            <w:r>
              <w:rPr>
                <w:b/>
                <w:bCs/>
                <w:color w:val="000000"/>
                <w:kern w:val="0"/>
              </w:rPr>
              <w:t>Other surgical methods</w:t>
            </w:r>
          </w:p>
          <w:p w14:paraId="5C1AA336" w14:textId="77777777" w:rsidR="006F59CF" w:rsidRDefault="00053012">
            <w:pPr>
              <w:widowControl/>
              <w:spacing w:line="360" w:lineRule="auto"/>
              <w:jc w:val="center"/>
              <w:rPr>
                <w:b/>
                <w:bCs/>
                <w:kern w:val="0"/>
                <w:sz w:val="18"/>
                <w:szCs w:val="18"/>
              </w:rPr>
            </w:pPr>
            <w:r>
              <w:rPr>
                <w:b/>
                <w:bCs/>
                <w:color w:val="000000"/>
                <w:kern w:val="0"/>
              </w:rPr>
              <w:t>(N=</w:t>
            </w:r>
            <w:r>
              <w:rPr>
                <w:rFonts w:hint="eastAsia"/>
                <w:b/>
                <w:bCs/>
                <w:color w:val="000000"/>
                <w:kern w:val="0"/>
              </w:rPr>
              <w:t>60</w:t>
            </w:r>
            <w:r>
              <w:rPr>
                <w:b/>
                <w:bCs/>
                <w:color w:val="000000"/>
                <w:kern w:val="0"/>
              </w:rPr>
              <w:t>)</w:t>
            </w:r>
          </w:p>
        </w:tc>
        <w:tc>
          <w:tcPr>
            <w:tcW w:w="0" w:type="auto"/>
            <w:tcBorders>
              <w:top w:val="single" w:sz="4" w:space="0" w:color="auto"/>
              <w:bottom w:val="single" w:sz="4" w:space="0" w:color="auto"/>
            </w:tcBorders>
            <w:shd w:val="clear" w:color="auto" w:fill="auto"/>
          </w:tcPr>
          <w:p w14:paraId="04F42D55" w14:textId="77777777" w:rsidR="006F59CF" w:rsidRDefault="00053012">
            <w:pPr>
              <w:widowControl/>
              <w:spacing w:line="720" w:lineRule="auto"/>
              <w:jc w:val="center"/>
              <w:rPr>
                <w:b/>
                <w:bCs/>
                <w:color w:val="7B7B7B"/>
                <w:kern w:val="0"/>
                <w:sz w:val="18"/>
                <w:szCs w:val="18"/>
              </w:rPr>
            </w:pPr>
            <w:r>
              <w:rPr>
                <w:b/>
                <w:bCs/>
                <w:color w:val="000000"/>
                <w:kern w:val="0"/>
              </w:rPr>
              <w:t>P value</w:t>
            </w:r>
          </w:p>
        </w:tc>
      </w:tr>
      <w:tr w:rsidR="006F59CF" w14:paraId="243AD236" w14:textId="77777777">
        <w:trPr>
          <w:trHeight w:val="20"/>
        </w:trPr>
        <w:tc>
          <w:tcPr>
            <w:tcW w:w="0" w:type="auto"/>
            <w:tcBorders>
              <w:top w:val="single" w:sz="4" w:space="0" w:color="auto"/>
            </w:tcBorders>
            <w:shd w:val="clear" w:color="auto" w:fill="EDEDED"/>
            <w:noWrap/>
          </w:tcPr>
          <w:p w14:paraId="739294A1" w14:textId="77777777" w:rsidR="006F59CF" w:rsidRDefault="00053012">
            <w:pPr>
              <w:widowControl/>
              <w:spacing w:line="360" w:lineRule="auto"/>
              <w:jc w:val="left"/>
              <w:rPr>
                <w:kern w:val="0"/>
                <w:sz w:val="18"/>
                <w:szCs w:val="18"/>
                <w:shd w:val="clear" w:color="auto" w:fill="D9E2F3"/>
              </w:rPr>
            </w:pPr>
            <w:r>
              <w:rPr>
                <w:b/>
                <w:bCs/>
                <w:kern w:val="0"/>
                <w:sz w:val="18"/>
                <w:szCs w:val="18"/>
              </w:rPr>
              <w:t>FVC</w:t>
            </w:r>
          </w:p>
        </w:tc>
        <w:tc>
          <w:tcPr>
            <w:tcW w:w="0" w:type="auto"/>
            <w:tcBorders>
              <w:top w:val="single" w:sz="4" w:space="0" w:color="auto"/>
            </w:tcBorders>
            <w:shd w:val="clear" w:color="auto" w:fill="EDEDED"/>
            <w:noWrap/>
            <w:vAlign w:val="center"/>
          </w:tcPr>
          <w:p w14:paraId="595CCB10" w14:textId="77777777" w:rsidR="006F59CF" w:rsidRDefault="00053012">
            <w:pPr>
              <w:widowControl/>
              <w:spacing w:line="360" w:lineRule="auto"/>
              <w:jc w:val="left"/>
              <w:rPr>
                <w:kern w:val="0"/>
                <w:sz w:val="18"/>
                <w:szCs w:val="18"/>
              </w:rPr>
            </w:pPr>
            <w:r>
              <w:rPr>
                <w:rFonts w:hint="eastAsia"/>
                <w:kern w:val="0"/>
                <w:sz w:val="18"/>
                <w:szCs w:val="18"/>
              </w:rPr>
              <w:t>22.14(12.52, 31.27)</w:t>
            </w:r>
          </w:p>
        </w:tc>
        <w:tc>
          <w:tcPr>
            <w:tcW w:w="0" w:type="auto"/>
            <w:tcBorders>
              <w:top w:val="single" w:sz="4" w:space="0" w:color="auto"/>
            </w:tcBorders>
            <w:shd w:val="clear" w:color="auto" w:fill="EDEDED"/>
            <w:noWrap/>
            <w:vAlign w:val="center"/>
          </w:tcPr>
          <w:p w14:paraId="57E71847" w14:textId="77777777" w:rsidR="006F59CF" w:rsidRDefault="00053012">
            <w:pPr>
              <w:widowControl/>
              <w:spacing w:line="360" w:lineRule="auto"/>
              <w:jc w:val="left"/>
              <w:rPr>
                <w:kern w:val="0"/>
                <w:sz w:val="18"/>
                <w:szCs w:val="18"/>
              </w:rPr>
            </w:pPr>
            <w:r>
              <w:rPr>
                <w:rFonts w:hint="eastAsia"/>
                <w:kern w:val="0"/>
                <w:sz w:val="18"/>
                <w:szCs w:val="18"/>
              </w:rPr>
              <w:t>12.75(4.19, 21.20)</w:t>
            </w:r>
          </w:p>
        </w:tc>
        <w:tc>
          <w:tcPr>
            <w:tcW w:w="0" w:type="auto"/>
            <w:tcBorders>
              <w:top w:val="single" w:sz="4" w:space="0" w:color="auto"/>
            </w:tcBorders>
            <w:shd w:val="clear" w:color="auto" w:fill="EDEDED"/>
            <w:noWrap/>
            <w:vAlign w:val="center"/>
          </w:tcPr>
          <w:p w14:paraId="579B321C" w14:textId="77777777" w:rsidR="006F59CF" w:rsidRDefault="00053012">
            <w:pPr>
              <w:widowControl/>
              <w:spacing w:line="360" w:lineRule="auto"/>
              <w:jc w:val="left"/>
              <w:rPr>
                <w:kern w:val="0"/>
                <w:sz w:val="18"/>
                <w:szCs w:val="18"/>
              </w:rPr>
            </w:pPr>
            <w:r>
              <w:rPr>
                <w:rFonts w:hint="eastAsia"/>
                <w:kern w:val="0"/>
                <w:sz w:val="18"/>
                <w:szCs w:val="18"/>
              </w:rPr>
              <w:t>20.31(13.49, 30.19)</w:t>
            </w:r>
          </w:p>
        </w:tc>
        <w:tc>
          <w:tcPr>
            <w:tcW w:w="0" w:type="auto"/>
            <w:tcBorders>
              <w:top w:val="single" w:sz="4" w:space="0" w:color="auto"/>
            </w:tcBorders>
            <w:shd w:val="clear" w:color="auto" w:fill="EDEDED"/>
            <w:vAlign w:val="center"/>
          </w:tcPr>
          <w:p w14:paraId="77DE3F99" w14:textId="77777777" w:rsidR="006F59CF" w:rsidRDefault="00053012">
            <w:pPr>
              <w:widowControl/>
              <w:spacing w:line="360" w:lineRule="auto"/>
              <w:jc w:val="left"/>
              <w:rPr>
                <w:b/>
                <w:bCs/>
                <w:kern w:val="0"/>
                <w:sz w:val="18"/>
                <w:szCs w:val="18"/>
              </w:rPr>
            </w:pPr>
            <w:r>
              <w:rPr>
                <w:rFonts w:hint="eastAsia"/>
                <w:b/>
                <w:bCs/>
                <w:kern w:val="0"/>
                <w:sz w:val="18"/>
                <w:szCs w:val="18"/>
              </w:rPr>
              <w:t>&lt;0.001*</w:t>
            </w:r>
          </w:p>
        </w:tc>
      </w:tr>
      <w:tr w:rsidR="006F59CF" w14:paraId="5D912507" w14:textId="77777777">
        <w:trPr>
          <w:trHeight w:val="20"/>
        </w:trPr>
        <w:tc>
          <w:tcPr>
            <w:tcW w:w="0" w:type="auto"/>
            <w:shd w:val="clear" w:color="auto" w:fill="auto"/>
            <w:noWrap/>
          </w:tcPr>
          <w:p w14:paraId="7F9F1E61" w14:textId="77777777" w:rsidR="006F59CF" w:rsidRDefault="00053012">
            <w:pPr>
              <w:widowControl/>
              <w:spacing w:line="360" w:lineRule="auto"/>
              <w:jc w:val="left"/>
              <w:rPr>
                <w:kern w:val="0"/>
                <w:sz w:val="18"/>
                <w:szCs w:val="18"/>
                <w:shd w:val="clear" w:color="auto" w:fill="D9E2F3"/>
              </w:rPr>
            </w:pPr>
            <w:r>
              <w:rPr>
                <w:b/>
                <w:bCs/>
                <w:kern w:val="0"/>
                <w:sz w:val="18"/>
                <w:szCs w:val="18"/>
              </w:rPr>
              <w:t>FVC%</w:t>
            </w:r>
          </w:p>
        </w:tc>
        <w:tc>
          <w:tcPr>
            <w:tcW w:w="0" w:type="auto"/>
            <w:shd w:val="clear" w:color="auto" w:fill="auto"/>
            <w:noWrap/>
          </w:tcPr>
          <w:p w14:paraId="165D7B5B" w14:textId="77777777" w:rsidR="006F59CF" w:rsidRDefault="00053012">
            <w:pPr>
              <w:widowControl/>
              <w:spacing w:line="360" w:lineRule="auto"/>
              <w:jc w:val="left"/>
              <w:rPr>
                <w:kern w:val="0"/>
                <w:sz w:val="18"/>
                <w:szCs w:val="18"/>
              </w:rPr>
            </w:pPr>
            <w:r>
              <w:rPr>
                <w:rFonts w:hint="eastAsia"/>
                <w:kern w:val="0"/>
                <w:sz w:val="18"/>
                <w:szCs w:val="18"/>
              </w:rPr>
              <w:t>21.59(12.43, 31.29)</w:t>
            </w:r>
          </w:p>
        </w:tc>
        <w:tc>
          <w:tcPr>
            <w:tcW w:w="0" w:type="auto"/>
            <w:shd w:val="clear" w:color="auto" w:fill="auto"/>
            <w:noWrap/>
          </w:tcPr>
          <w:p w14:paraId="1B521F50" w14:textId="77777777" w:rsidR="006F59CF" w:rsidRDefault="00053012">
            <w:pPr>
              <w:widowControl/>
              <w:spacing w:line="360" w:lineRule="auto"/>
              <w:jc w:val="left"/>
              <w:rPr>
                <w:kern w:val="0"/>
                <w:sz w:val="18"/>
                <w:szCs w:val="18"/>
              </w:rPr>
            </w:pPr>
            <w:r>
              <w:rPr>
                <w:rFonts w:hint="eastAsia"/>
                <w:kern w:val="0"/>
                <w:sz w:val="18"/>
                <w:szCs w:val="18"/>
              </w:rPr>
              <w:t>12.55(2.29, 21.51)</w:t>
            </w:r>
          </w:p>
        </w:tc>
        <w:tc>
          <w:tcPr>
            <w:tcW w:w="0" w:type="auto"/>
            <w:shd w:val="clear" w:color="auto" w:fill="auto"/>
            <w:noWrap/>
          </w:tcPr>
          <w:p w14:paraId="3887FDF4" w14:textId="77777777" w:rsidR="006F59CF" w:rsidRDefault="00053012">
            <w:pPr>
              <w:widowControl/>
              <w:spacing w:line="360" w:lineRule="auto"/>
              <w:jc w:val="left"/>
              <w:rPr>
                <w:kern w:val="0"/>
                <w:sz w:val="18"/>
                <w:szCs w:val="18"/>
              </w:rPr>
            </w:pPr>
            <w:r>
              <w:rPr>
                <w:rFonts w:hint="eastAsia"/>
                <w:kern w:val="0"/>
                <w:sz w:val="18"/>
                <w:szCs w:val="18"/>
              </w:rPr>
              <w:t>20.44(13.81, 30.11)</w:t>
            </w:r>
          </w:p>
        </w:tc>
        <w:tc>
          <w:tcPr>
            <w:tcW w:w="0" w:type="auto"/>
            <w:shd w:val="clear" w:color="auto" w:fill="auto"/>
          </w:tcPr>
          <w:p w14:paraId="542654D4" w14:textId="77777777" w:rsidR="006F59CF" w:rsidRDefault="00053012">
            <w:pPr>
              <w:widowControl/>
              <w:spacing w:line="360" w:lineRule="auto"/>
              <w:jc w:val="left"/>
              <w:rPr>
                <w:b/>
                <w:bCs/>
                <w:kern w:val="0"/>
                <w:sz w:val="18"/>
                <w:szCs w:val="18"/>
              </w:rPr>
            </w:pPr>
            <w:r>
              <w:rPr>
                <w:rFonts w:hint="eastAsia"/>
                <w:b/>
                <w:bCs/>
                <w:kern w:val="0"/>
                <w:sz w:val="18"/>
                <w:szCs w:val="18"/>
              </w:rPr>
              <w:t>&lt;0.001*</w:t>
            </w:r>
          </w:p>
        </w:tc>
      </w:tr>
      <w:tr w:rsidR="006F59CF" w14:paraId="4C722430" w14:textId="77777777">
        <w:trPr>
          <w:trHeight w:val="20"/>
        </w:trPr>
        <w:tc>
          <w:tcPr>
            <w:tcW w:w="0" w:type="auto"/>
            <w:shd w:val="clear" w:color="auto" w:fill="EDEDED"/>
            <w:noWrap/>
          </w:tcPr>
          <w:p w14:paraId="2446597B" w14:textId="77777777" w:rsidR="006F59CF" w:rsidRDefault="00053012">
            <w:pPr>
              <w:widowControl/>
              <w:spacing w:line="360" w:lineRule="auto"/>
              <w:jc w:val="left"/>
              <w:rPr>
                <w:b/>
                <w:bCs/>
                <w:kern w:val="0"/>
                <w:sz w:val="18"/>
                <w:szCs w:val="18"/>
              </w:rPr>
            </w:pPr>
            <w:r>
              <w:rPr>
                <w:b/>
                <w:bCs/>
                <w:kern w:val="0"/>
                <w:sz w:val="18"/>
                <w:szCs w:val="18"/>
              </w:rPr>
              <w:t>FEV1</w:t>
            </w:r>
          </w:p>
        </w:tc>
        <w:tc>
          <w:tcPr>
            <w:tcW w:w="0" w:type="auto"/>
            <w:shd w:val="clear" w:color="auto" w:fill="EDEDED"/>
            <w:noWrap/>
          </w:tcPr>
          <w:p w14:paraId="39E398A7" w14:textId="77777777" w:rsidR="006F59CF" w:rsidRDefault="00053012">
            <w:pPr>
              <w:widowControl/>
              <w:spacing w:line="360" w:lineRule="auto"/>
              <w:jc w:val="left"/>
              <w:rPr>
                <w:kern w:val="0"/>
                <w:sz w:val="18"/>
                <w:szCs w:val="18"/>
              </w:rPr>
            </w:pPr>
            <w:r>
              <w:rPr>
                <w:rFonts w:hint="eastAsia"/>
                <w:kern w:val="0"/>
                <w:sz w:val="18"/>
                <w:szCs w:val="18"/>
              </w:rPr>
              <w:t>22.36(15.45, 31.33)</w:t>
            </w:r>
          </w:p>
        </w:tc>
        <w:tc>
          <w:tcPr>
            <w:tcW w:w="3203" w:type="dxa"/>
            <w:shd w:val="clear" w:color="auto" w:fill="EDEDED"/>
            <w:noWrap/>
          </w:tcPr>
          <w:p w14:paraId="6B6417C1" w14:textId="77777777" w:rsidR="006F59CF" w:rsidRDefault="00053012">
            <w:pPr>
              <w:widowControl/>
              <w:spacing w:line="360" w:lineRule="auto"/>
              <w:jc w:val="left"/>
              <w:rPr>
                <w:kern w:val="0"/>
                <w:sz w:val="18"/>
                <w:szCs w:val="18"/>
              </w:rPr>
            </w:pPr>
            <w:r>
              <w:rPr>
                <w:rFonts w:hint="eastAsia"/>
                <w:kern w:val="0"/>
                <w:sz w:val="18"/>
                <w:szCs w:val="18"/>
              </w:rPr>
              <w:t>15.54(7.17, 22.02)</w:t>
            </w:r>
          </w:p>
        </w:tc>
        <w:tc>
          <w:tcPr>
            <w:tcW w:w="2630" w:type="dxa"/>
            <w:shd w:val="clear" w:color="auto" w:fill="EDEDED"/>
            <w:noWrap/>
          </w:tcPr>
          <w:p w14:paraId="79F04630" w14:textId="77777777" w:rsidR="006F59CF" w:rsidRDefault="00053012">
            <w:pPr>
              <w:widowControl/>
              <w:spacing w:line="360" w:lineRule="auto"/>
              <w:jc w:val="left"/>
              <w:rPr>
                <w:kern w:val="0"/>
                <w:sz w:val="18"/>
                <w:szCs w:val="18"/>
              </w:rPr>
            </w:pPr>
            <w:r>
              <w:rPr>
                <w:rFonts w:hint="eastAsia"/>
                <w:kern w:val="0"/>
                <w:sz w:val="18"/>
                <w:szCs w:val="18"/>
              </w:rPr>
              <w:t>22.80(14.02, 31.58)</w:t>
            </w:r>
          </w:p>
        </w:tc>
        <w:tc>
          <w:tcPr>
            <w:tcW w:w="0" w:type="auto"/>
            <w:shd w:val="clear" w:color="auto" w:fill="EDEDED"/>
          </w:tcPr>
          <w:p w14:paraId="11C1A20A" w14:textId="77777777" w:rsidR="006F59CF" w:rsidRDefault="00053012">
            <w:pPr>
              <w:widowControl/>
              <w:spacing w:line="360" w:lineRule="auto"/>
              <w:jc w:val="left"/>
              <w:rPr>
                <w:b/>
                <w:bCs/>
                <w:kern w:val="0"/>
                <w:sz w:val="18"/>
                <w:szCs w:val="18"/>
              </w:rPr>
            </w:pPr>
            <w:r>
              <w:rPr>
                <w:rFonts w:hint="eastAsia"/>
                <w:b/>
                <w:bCs/>
                <w:kern w:val="0"/>
                <w:sz w:val="18"/>
                <w:szCs w:val="18"/>
              </w:rPr>
              <w:t>&lt;0.001*</w:t>
            </w:r>
          </w:p>
        </w:tc>
      </w:tr>
      <w:tr w:rsidR="006F59CF" w14:paraId="02203F8F" w14:textId="77777777">
        <w:trPr>
          <w:trHeight w:val="20"/>
        </w:trPr>
        <w:tc>
          <w:tcPr>
            <w:tcW w:w="0" w:type="auto"/>
            <w:shd w:val="clear" w:color="auto" w:fill="auto"/>
            <w:noWrap/>
          </w:tcPr>
          <w:p w14:paraId="51E31503" w14:textId="77777777" w:rsidR="006F59CF" w:rsidRDefault="00053012">
            <w:pPr>
              <w:widowControl/>
              <w:spacing w:line="360" w:lineRule="auto"/>
              <w:jc w:val="left"/>
              <w:rPr>
                <w:b/>
                <w:bCs/>
                <w:kern w:val="0"/>
                <w:sz w:val="18"/>
                <w:szCs w:val="18"/>
              </w:rPr>
            </w:pPr>
            <w:r>
              <w:rPr>
                <w:b/>
                <w:bCs/>
                <w:kern w:val="0"/>
                <w:sz w:val="18"/>
                <w:szCs w:val="18"/>
              </w:rPr>
              <w:t>FEV1%</w:t>
            </w:r>
          </w:p>
        </w:tc>
        <w:tc>
          <w:tcPr>
            <w:tcW w:w="0" w:type="auto"/>
            <w:shd w:val="clear" w:color="auto" w:fill="auto"/>
            <w:noWrap/>
          </w:tcPr>
          <w:p w14:paraId="0FA9EA30" w14:textId="77777777" w:rsidR="006F59CF" w:rsidRDefault="00053012">
            <w:pPr>
              <w:widowControl/>
              <w:spacing w:line="360" w:lineRule="auto"/>
              <w:jc w:val="left"/>
              <w:rPr>
                <w:kern w:val="0"/>
                <w:sz w:val="18"/>
                <w:szCs w:val="18"/>
              </w:rPr>
            </w:pPr>
            <w:r>
              <w:rPr>
                <w:rFonts w:hint="eastAsia"/>
                <w:kern w:val="0"/>
                <w:sz w:val="18"/>
                <w:szCs w:val="18"/>
              </w:rPr>
              <w:t>22.79(15.21, 32.18)</w:t>
            </w:r>
          </w:p>
        </w:tc>
        <w:tc>
          <w:tcPr>
            <w:tcW w:w="0" w:type="auto"/>
            <w:shd w:val="clear" w:color="auto" w:fill="auto"/>
            <w:noWrap/>
          </w:tcPr>
          <w:p w14:paraId="0489DB9A" w14:textId="77777777" w:rsidR="006F59CF" w:rsidRDefault="00053012">
            <w:pPr>
              <w:widowControl/>
              <w:spacing w:line="360" w:lineRule="auto"/>
              <w:jc w:val="left"/>
              <w:rPr>
                <w:kern w:val="0"/>
                <w:sz w:val="18"/>
                <w:szCs w:val="18"/>
              </w:rPr>
            </w:pPr>
            <w:r>
              <w:rPr>
                <w:rFonts w:hint="eastAsia"/>
                <w:kern w:val="0"/>
                <w:sz w:val="18"/>
                <w:szCs w:val="18"/>
              </w:rPr>
              <w:t>14.97(7.08, 21.72)</w:t>
            </w:r>
          </w:p>
        </w:tc>
        <w:tc>
          <w:tcPr>
            <w:tcW w:w="0" w:type="auto"/>
            <w:shd w:val="clear" w:color="auto" w:fill="auto"/>
            <w:noWrap/>
          </w:tcPr>
          <w:p w14:paraId="37BA6435" w14:textId="77777777" w:rsidR="006F59CF" w:rsidRDefault="00053012">
            <w:pPr>
              <w:widowControl/>
              <w:spacing w:line="360" w:lineRule="auto"/>
              <w:jc w:val="left"/>
              <w:rPr>
                <w:kern w:val="0"/>
                <w:sz w:val="18"/>
                <w:szCs w:val="18"/>
              </w:rPr>
            </w:pPr>
            <w:r>
              <w:rPr>
                <w:rFonts w:hint="eastAsia"/>
                <w:kern w:val="0"/>
                <w:sz w:val="18"/>
                <w:szCs w:val="18"/>
              </w:rPr>
              <w:t>23.54(13.29, 30.68)</w:t>
            </w:r>
          </w:p>
        </w:tc>
        <w:tc>
          <w:tcPr>
            <w:tcW w:w="0" w:type="auto"/>
            <w:shd w:val="clear" w:color="auto" w:fill="auto"/>
          </w:tcPr>
          <w:p w14:paraId="04A3271D" w14:textId="77777777" w:rsidR="006F59CF" w:rsidRDefault="00053012">
            <w:pPr>
              <w:widowControl/>
              <w:spacing w:line="360" w:lineRule="auto"/>
              <w:jc w:val="left"/>
              <w:rPr>
                <w:kern w:val="0"/>
                <w:sz w:val="18"/>
                <w:szCs w:val="18"/>
              </w:rPr>
            </w:pPr>
            <w:r>
              <w:rPr>
                <w:rFonts w:hint="eastAsia"/>
                <w:b/>
                <w:bCs/>
                <w:kern w:val="0"/>
                <w:sz w:val="18"/>
                <w:szCs w:val="18"/>
              </w:rPr>
              <w:t>&lt;0.001*</w:t>
            </w:r>
          </w:p>
        </w:tc>
      </w:tr>
      <w:tr w:rsidR="006F59CF" w14:paraId="3844E13C" w14:textId="77777777">
        <w:trPr>
          <w:trHeight w:val="20"/>
        </w:trPr>
        <w:tc>
          <w:tcPr>
            <w:tcW w:w="0" w:type="auto"/>
            <w:shd w:val="clear" w:color="auto" w:fill="EDEDED"/>
            <w:noWrap/>
          </w:tcPr>
          <w:p w14:paraId="2A32F105" w14:textId="77777777" w:rsidR="006F59CF" w:rsidRDefault="00053012">
            <w:pPr>
              <w:widowControl/>
              <w:spacing w:line="360" w:lineRule="auto"/>
              <w:jc w:val="left"/>
              <w:rPr>
                <w:kern w:val="0"/>
                <w:sz w:val="18"/>
                <w:szCs w:val="18"/>
                <w:shd w:val="clear" w:color="auto" w:fill="D9E2F3"/>
              </w:rPr>
            </w:pPr>
            <w:r>
              <w:rPr>
                <w:b/>
                <w:bCs/>
                <w:kern w:val="0"/>
                <w:sz w:val="18"/>
                <w:szCs w:val="18"/>
              </w:rPr>
              <w:t>PEF</w:t>
            </w:r>
          </w:p>
        </w:tc>
        <w:tc>
          <w:tcPr>
            <w:tcW w:w="0" w:type="auto"/>
            <w:shd w:val="clear" w:color="auto" w:fill="EDEDED"/>
            <w:noWrap/>
          </w:tcPr>
          <w:p w14:paraId="7F551CC4" w14:textId="77777777" w:rsidR="006F59CF" w:rsidRDefault="00053012">
            <w:pPr>
              <w:widowControl/>
              <w:spacing w:line="360" w:lineRule="auto"/>
              <w:jc w:val="left"/>
              <w:rPr>
                <w:kern w:val="0"/>
                <w:sz w:val="18"/>
                <w:szCs w:val="18"/>
              </w:rPr>
            </w:pPr>
            <w:r>
              <w:rPr>
                <w:rFonts w:hint="eastAsia"/>
                <w:kern w:val="0"/>
                <w:sz w:val="18"/>
                <w:szCs w:val="18"/>
              </w:rPr>
              <w:t>28.0(15.73, 40.23)</w:t>
            </w:r>
          </w:p>
        </w:tc>
        <w:tc>
          <w:tcPr>
            <w:tcW w:w="0" w:type="auto"/>
            <w:shd w:val="clear" w:color="auto" w:fill="EDEDED"/>
            <w:noWrap/>
          </w:tcPr>
          <w:p w14:paraId="7F3D74C6" w14:textId="77777777" w:rsidR="006F59CF" w:rsidRDefault="00053012">
            <w:pPr>
              <w:widowControl/>
              <w:spacing w:line="360" w:lineRule="auto"/>
              <w:jc w:val="left"/>
              <w:rPr>
                <w:kern w:val="0"/>
                <w:sz w:val="18"/>
                <w:szCs w:val="18"/>
              </w:rPr>
            </w:pPr>
            <w:r>
              <w:rPr>
                <w:rFonts w:hint="eastAsia"/>
                <w:kern w:val="0"/>
                <w:sz w:val="18"/>
                <w:szCs w:val="18"/>
              </w:rPr>
              <w:t>17.80(6.71, 27.32)</w:t>
            </w:r>
          </w:p>
        </w:tc>
        <w:tc>
          <w:tcPr>
            <w:tcW w:w="0" w:type="auto"/>
            <w:shd w:val="clear" w:color="auto" w:fill="EDEDED"/>
            <w:noWrap/>
          </w:tcPr>
          <w:p w14:paraId="73B5CD95" w14:textId="77777777" w:rsidR="006F59CF" w:rsidRDefault="00053012">
            <w:pPr>
              <w:widowControl/>
              <w:spacing w:line="360" w:lineRule="auto"/>
              <w:jc w:val="left"/>
              <w:rPr>
                <w:kern w:val="0"/>
                <w:sz w:val="18"/>
                <w:szCs w:val="18"/>
              </w:rPr>
            </w:pPr>
            <w:r>
              <w:rPr>
                <w:rFonts w:hint="eastAsia"/>
                <w:kern w:val="0"/>
                <w:sz w:val="18"/>
                <w:szCs w:val="18"/>
              </w:rPr>
              <w:t>24.13(9.14, 36.73)</w:t>
            </w:r>
          </w:p>
        </w:tc>
        <w:tc>
          <w:tcPr>
            <w:tcW w:w="0" w:type="auto"/>
            <w:shd w:val="clear" w:color="auto" w:fill="EDEDED"/>
          </w:tcPr>
          <w:p w14:paraId="209CBE7F" w14:textId="77777777" w:rsidR="006F59CF" w:rsidRDefault="00053012">
            <w:pPr>
              <w:widowControl/>
              <w:spacing w:line="360" w:lineRule="auto"/>
              <w:jc w:val="left"/>
              <w:rPr>
                <w:kern w:val="0"/>
                <w:sz w:val="18"/>
                <w:szCs w:val="18"/>
              </w:rPr>
            </w:pPr>
            <w:r>
              <w:rPr>
                <w:rFonts w:hint="eastAsia"/>
                <w:b/>
                <w:bCs/>
                <w:kern w:val="0"/>
                <w:sz w:val="18"/>
                <w:szCs w:val="18"/>
              </w:rPr>
              <w:t>&lt;0.001*</w:t>
            </w:r>
          </w:p>
        </w:tc>
      </w:tr>
      <w:tr w:rsidR="006F59CF" w14:paraId="1E9F41C3" w14:textId="77777777">
        <w:trPr>
          <w:trHeight w:val="20"/>
        </w:trPr>
        <w:tc>
          <w:tcPr>
            <w:tcW w:w="0" w:type="auto"/>
            <w:shd w:val="clear" w:color="auto" w:fill="auto"/>
            <w:noWrap/>
          </w:tcPr>
          <w:p w14:paraId="45817F22" w14:textId="77777777" w:rsidR="006F59CF" w:rsidRDefault="00053012">
            <w:pPr>
              <w:widowControl/>
              <w:spacing w:line="360" w:lineRule="auto"/>
              <w:jc w:val="left"/>
              <w:rPr>
                <w:kern w:val="0"/>
                <w:sz w:val="18"/>
                <w:szCs w:val="18"/>
                <w:shd w:val="clear" w:color="auto" w:fill="D9E2F3"/>
              </w:rPr>
            </w:pPr>
            <w:r>
              <w:rPr>
                <w:b/>
                <w:bCs/>
                <w:kern w:val="0"/>
                <w:sz w:val="18"/>
                <w:szCs w:val="18"/>
              </w:rPr>
              <w:t>PEF%</w:t>
            </w:r>
          </w:p>
        </w:tc>
        <w:tc>
          <w:tcPr>
            <w:tcW w:w="0" w:type="auto"/>
            <w:shd w:val="clear" w:color="auto" w:fill="auto"/>
            <w:noWrap/>
          </w:tcPr>
          <w:p w14:paraId="13F70802" w14:textId="77777777" w:rsidR="006F59CF" w:rsidRDefault="00053012">
            <w:pPr>
              <w:widowControl/>
              <w:spacing w:line="360" w:lineRule="auto"/>
              <w:jc w:val="left"/>
              <w:rPr>
                <w:kern w:val="0"/>
                <w:sz w:val="18"/>
                <w:szCs w:val="18"/>
              </w:rPr>
            </w:pPr>
            <w:r>
              <w:rPr>
                <w:rFonts w:hint="eastAsia"/>
                <w:kern w:val="0"/>
                <w:sz w:val="18"/>
                <w:szCs w:val="18"/>
              </w:rPr>
              <w:t>28.22(15.24, 39.85)</w:t>
            </w:r>
          </w:p>
        </w:tc>
        <w:tc>
          <w:tcPr>
            <w:tcW w:w="0" w:type="auto"/>
            <w:shd w:val="clear" w:color="auto" w:fill="auto"/>
            <w:noWrap/>
          </w:tcPr>
          <w:p w14:paraId="06FAE13D" w14:textId="77777777" w:rsidR="006F59CF" w:rsidRDefault="00053012">
            <w:pPr>
              <w:widowControl/>
              <w:spacing w:line="360" w:lineRule="auto"/>
              <w:jc w:val="left"/>
              <w:rPr>
                <w:kern w:val="0"/>
                <w:sz w:val="18"/>
                <w:szCs w:val="18"/>
              </w:rPr>
            </w:pPr>
            <w:r>
              <w:rPr>
                <w:rFonts w:hint="eastAsia"/>
                <w:kern w:val="0"/>
                <w:sz w:val="18"/>
                <w:szCs w:val="18"/>
              </w:rPr>
              <w:t>16.87(7.42, 27.14)</w:t>
            </w:r>
          </w:p>
        </w:tc>
        <w:tc>
          <w:tcPr>
            <w:tcW w:w="0" w:type="auto"/>
            <w:shd w:val="clear" w:color="auto" w:fill="auto"/>
            <w:noWrap/>
          </w:tcPr>
          <w:p w14:paraId="619F9097" w14:textId="77777777" w:rsidR="006F59CF" w:rsidRDefault="00053012">
            <w:pPr>
              <w:widowControl/>
              <w:spacing w:line="360" w:lineRule="auto"/>
              <w:jc w:val="left"/>
              <w:rPr>
                <w:kern w:val="0"/>
                <w:sz w:val="18"/>
                <w:szCs w:val="18"/>
              </w:rPr>
            </w:pPr>
            <w:r>
              <w:rPr>
                <w:rFonts w:hint="eastAsia"/>
                <w:kern w:val="0"/>
                <w:sz w:val="18"/>
                <w:szCs w:val="18"/>
              </w:rPr>
              <w:t>24.11(9.15, 36.74</w:t>
            </w:r>
            <w:r>
              <w:rPr>
                <w:rFonts w:hint="eastAsia"/>
                <w:kern w:val="0"/>
                <w:sz w:val="18"/>
                <w:szCs w:val="18"/>
              </w:rPr>
              <w:t>）</w:t>
            </w:r>
          </w:p>
        </w:tc>
        <w:tc>
          <w:tcPr>
            <w:tcW w:w="0" w:type="auto"/>
            <w:shd w:val="clear" w:color="auto" w:fill="auto"/>
          </w:tcPr>
          <w:p w14:paraId="417AC9DF" w14:textId="77777777" w:rsidR="006F59CF" w:rsidRDefault="00053012">
            <w:pPr>
              <w:widowControl/>
              <w:spacing w:line="360" w:lineRule="auto"/>
              <w:jc w:val="left"/>
              <w:rPr>
                <w:kern w:val="0"/>
                <w:sz w:val="18"/>
                <w:szCs w:val="18"/>
              </w:rPr>
            </w:pPr>
            <w:r>
              <w:rPr>
                <w:rFonts w:hint="eastAsia"/>
                <w:b/>
                <w:bCs/>
                <w:kern w:val="0"/>
                <w:sz w:val="18"/>
                <w:szCs w:val="18"/>
              </w:rPr>
              <w:t>&lt;0.001*</w:t>
            </w:r>
          </w:p>
        </w:tc>
      </w:tr>
      <w:tr w:rsidR="006F59CF" w14:paraId="3EE34DDB" w14:textId="77777777">
        <w:trPr>
          <w:trHeight w:val="20"/>
        </w:trPr>
        <w:tc>
          <w:tcPr>
            <w:tcW w:w="0" w:type="auto"/>
            <w:tcBorders>
              <w:bottom w:val="nil"/>
            </w:tcBorders>
            <w:shd w:val="clear" w:color="auto" w:fill="EDEDED"/>
            <w:noWrap/>
          </w:tcPr>
          <w:p w14:paraId="5EAA8FD5" w14:textId="77777777" w:rsidR="006F59CF" w:rsidRDefault="00053012">
            <w:pPr>
              <w:widowControl/>
              <w:spacing w:line="360" w:lineRule="auto"/>
              <w:jc w:val="left"/>
              <w:rPr>
                <w:kern w:val="0"/>
                <w:sz w:val="18"/>
                <w:szCs w:val="18"/>
                <w:shd w:val="clear" w:color="auto" w:fill="D9E2F3"/>
              </w:rPr>
            </w:pPr>
            <w:r>
              <w:rPr>
                <w:b/>
                <w:bCs/>
                <w:kern w:val="0"/>
                <w:sz w:val="18"/>
                <w:szCs w:val="18"/>
              </w:rPr>
              <w:t>MVV</w:t>
            </w:r>
          </w:p>
        </w:tc>
        <w:tc>
          <w:tcPr>
            <w:tcW w:w="0" w:type="auto"/>
            <w:tcBorders>
              <w:bottom w:val="nil"/>
            </w:tcBorders>
            <w:shd w:val="clear" w:color="auto" w:fill="EDEDED"/>
            <w:noWrap/>
          </w:tcPr>
          <w:p w14:paraId="505CCED8" w14:textId="77777777" w:rsidR="006F59CF" w:rsidRDefault="00053012">
            <w:pPr>
              <w:widowControl/>
              <w:spacing w:line="360" w:lineRule="auto"/>
              <w:jc w:val="left"/>
              <w:rPr>
                <w:kern w:val="0"/>
                <w:sz w:val="18"/>
                <w:szCs w:val="18"/>
              </w:rPr>
            </w:pPr>
            <w:r>
              <w:rPr>
                <w:rFonts w:hint="eastAsia"/>
                <w:kern w:val="0"/>
                <w:sz w:val="18"/>
                <w:szCs w:val="18"/>
              </w:rPr>
              <w:t>18.37(4.09, 29.67)</w:t>
            </w:r>
          </w:p>
        </w:tc>
        <w:tc>
          <w:tcPr>
            <w:tcW w:w="0" w:type="auto"/>
            <w:tcBorders>
              <w:bottom w:val="nil"/>
            </w:tcBorders>
            <w:shd w:val="clear" w:color="auto" w:fill="EDEDED"/>
            <w:noWrap/>
          </w:tcPr>
          <w:p w14:paraId="137826F6" w14:textId="77777777" w:rsidR="006F59CF" w:rsidRDefault="00053012">
            <w:pPr>
              <w:widowControl/>
              <w:spacing w:line="360" w:lineRule="auto"/>
              <w:jc w:val="left"/>
              <w:rPr>
                <w:kern w:val="0"/>
                <w:sz w:val="18"/>
                <w:szCs w:val="18"/>
              </w:rPr>
            </w:pPr>
            <w:r>
              <w:rPr>
                <w:rFonts w:hint="eastAsia"/>
                <w:kern w:val="0"/>
                <w:sz w:val="18"/>
                <w:szCs w:val="18"/>
              </w:rPr>
              <w:t>8.24(-4.23, 18.63)</w:t>
            </w:r>
          </w:p>
        </w:tc>
        <w:tc>
          <w:tcPr>
            <w:tcW w:w="0" w:type="auto"/>
            <w:tcBorders>
              <w:bottom w:val="nil"/>
            </w:tcBorders>
            <w:shd w:val="clear" w:color="auto" w:fill="EDEDED"/>
            <w:noWrap/>
          </w:tcPr>
          <w:p w14:paraId="037B73D4" w14:textId="77777777" w:rsidR="006F59CF" w:rsidRDefault="00053012">
            <w:pPr>
              <w:widowControl/>
              <w:spacing w:line="360" w:lineRule="auto"/>
              <w:jc w:val="left"/>
              <w:rPr>
                <w:kern w:val="0"/>
                <w:sz w:val="18"/>
                <w:szCs w:val="18"/>
              </w:rPr>
            </w:pPr>
            <w:r>
              <w:rPr>
                <w:rFonts w:hint="eastAsia"/>
                <w:kern w:val="0"/>
                <w:sz w:val="18"/>
                <w:szCs w:val="18"/>
              </w:rPr>
              <w:t>15.55(-0.25, 27.24)</w:t>
            </w:r>
          </w:p>
        </w:tc>
        <w:tc>
          <w:tcPr>
            <w:tcW w:w="0" w:type="auto"/>
            <w:tcBorders>
              <w:bottom w:val="nil"/>
            </w:tcBorders>
            <w:shd w:val="clear" w:color="auto" w:fill="EDEDED"/>
          </w:tcPr>
          <w:p w14:paraId="321731EE" w14:textId="77777777" w:rsidR="006F59CF" w:rsidRDefault="00053012">
            <w:pPr>
              <w:widowControl/>
              <w:spacing w:line="360" w:lineRule="auto"/>
              <w:jc w:val="left"/>
              <w:rPr>
                <w:kern w:val="0"/>
                <w:sz w:val="18"/>
                <w:szCs w:val="18"/>
              </w:rPr>
            </w:pPr>
            <w:r>
              <w:rPr>
                <w:rFonts w:hint="eastAsia"/>
                <w:kern w:val="0"/>
                <w:sz w:val="18"/>
                <w:szCs w:val="18"/>
              </w:rPr>
              <w:t>0.006*</w:t>
            </w:r>
          </w:p>
        </w:tc>
      </w:tr>
      <w:tr w:rsidR="006F59CF" w14:paraId="7D5B01A8" w14:textId="77777777">
        <w:trPr>
          <w:trHeight w:val="20"/>
        </w:trPr>
        <w:tc>
          <w:tcPr>
            <w:tcW w:w="0" w:type="auto"/>
            <w:tcBorders>
              <w:top w:val="nil"/>
              <w:bottom w:val="single" w:sz="4" w:space="0" w:color="auto"/>
            </w:tcBorders>
            <w:shd w:val="clear" w:color="auto" w:fill="auto"/>
            <w:noWrap/>
          </w:tcPr>
          <w:p w14:paraId="312E8E98" w14:textId="77777777" w:rsidR="006F59CF" w:rsidRDefault="00053012">
            <w:pPr>
              <w:widowControl/>
              <w:spacing w:line="360" w:lineRule="auto"/>
              <w:jc w:val="left"/>
              <w:rPr>
                <w:kern w:val="0"/>
                <w:sz w:val="18"/>
                <w:szCs w:val="18"/>
                <w:shd w:val="clear" w:color="auto" w:fill="D9E2F3"/>
              </w:rPr>
            </w:pPr>
            <w:r>
              <w:rPr>
                <w:b/>
                <w:bCs/>
                <w:kern w:val="0"/>
                <w:sz w:val="18"/>
                <w:szCs w:val="18"/>
              </w:rPr>
              <w:t>MVV%</w:t>
            </w:r>
          </w:p>
        </w:tc>
        <w:tc>
          <w:tcPr>
            <w:tcW w:w="0" w:type="auto"/>
            <w:tcBorders>
              <w:top w:val="nil"/>
              <w:bottom w:val="single" w:sz="4" w:space="0" w:color="auto"/>
            </w:tcBorders>
            <w:shd w:val="clear" w:color="auto" w:fill="auto"/>
            <w:noWrap/>
          </w:tcPr>
          <w:p w14:paraId="6221345C" w14:textId="77777777" w:rsidR="006F59CF" w:rsidRDefault="00053012">
            <w:pPr>
              <w:widowControl/>
              <w:spacing w:line="360" w:lineRule="auto"/>
              <w:jc w:val="left"/>
              <w:rPr>
                <w:kern w:val="0"/>
                <w:sz w:val="18"/>
                <w:szCs w:val="18"/>
              </w:rPr>
            </w:pPr>
            <w:r>
              <w:rPr>
                <w:rFonts w:hint="eastAsia"/>
                <w:kern w:val="0"/>
                <w:sz w:val="18"/>
                <w:szCs w:val="18"/>
              </w:rPr>
              <w:t>17.79(4.03, 29.43)</w:t>
            </w:r>
          </w:p>
        </w:tc>
        <w:tc>
          <w:tcPr>
            <w:tcW w:w="0" w:type="auto"/>
            <w:tcBorders>
              <w:top w:val="nil"/>
              <w:bottom w:val="single" w:sz="4" w:space="0" w:color="auto"/>
            </w:tcBorders>
            <w:shd w:val="clear" w:color="auto" w:fill="auto"/>
            <w:noWrap/>
          </w:tcPr>
          <w:p w14:paraId="2EE290C7" w14:textId="77777777" w:rsidR="006F59CF" w:rsidRDefault="00053012">
            <w:pPr>
              <w:widowControl/>
              <w:spacing w:line="360" w:lineRule="auto"/>
              <w:jc w:val="left"/>
              <w:rPr>
                <w:kern w:val="0"/>
                <w:sz w:val="18"/>
                <w:szCs w:val="18"/>
              </w:rPr>
            </w:pPr>
            <w:r>
              <w:rPr>
                <w:rFonts w:hint="eastAsia"/>
                <w:kern w:val="0"/>
                <w:sz w:val="18"/>
                <w:szCs w:val="18"/>
              </w:rPr>
              <w:t>8.34(-5.02, 19.06)</w:t>
            </w:r>
          </w:p>
        </w:tc>
        <w:tc>
          <w:tcPr>
            <w:tcW w:w="0" w:type="auto"/>
            <w:tcBorders>
              <w:top w:val="nil"/>
              <w:bottom w:val="single" w:sz="4" w:space="0" w:color="auto"/>
            </w:tcBorders>
            <w:shd w:val="clear" w:color="auto" w:fill="auto"/>
            <w:noWrap/>
          </w:tcPr>
          <w:p w14:paraId="44D8F696" w14:textId="77777777" w:rsidR="006F59CF" w:rsidRDefault="00053012">
            <w:pPr>
              <w:widowControl/>
              <w:spacing w:line="360" w:lineRule="auto"/>
              <w:jc w:val="left"/>
              <w:rPr>
                <w:kern w:val="0"/>
                <w:sz w:val="18"/>
                <w:szCs w:val="18"/>
              </w:rPr>
            </w:pPr>
            <w:r>
              <w:rPr>
                <w:rFonts w:hint="eastAsia"/>
                <w:kern w:val="0"/>
                <w:sz w:val="18"/>
                <w:szCs w:val="18"/>
              </w:rPr>
              <w:t>14.10(-0.24,27.60)</w:t>
            </w:r>
          </w:p>
        </w:tc>
        <w:tc>
          <w:tcPr>
            <w:tcW w:w="0" w:type="auto"/>
            <w:tcBorders>
              <w:top w:val="nil"/>
              <w:bottom w:val="single" w:sz="4" w:space="0" w:color="auto"/>
            </w:tcBorders>
            <w:shd w:val="clear" w:color="auto" w:fill="auto"/>
          </w:tcPr>
          <w:p w14:paraId="5278BF98" w14:textId="77777777" w:rsidR="006F59CF" w:rsidRDefault="00053012">
            <w:pPr>
              <w:widowControl/>
              <w:spacing w:line="360" w:lineRule="auto"/>
              <w:jc w:val="left"/>
              <w:rPr>
                <w:kern w:val="0"/>
                <w:sz w:val="18"/>
                <w:szCs w:val="18"/>
              </w:rPr>
            </w:pPr>
            <w:r>
              <w:rPr>
                <w:rFonts w:hint="eastAsia"/>
                <w:kern w:val="0"/>
                <w:sz w:val="18"/>
                <w:szCs w:val="18"/>
              </w:rPr>
              <w:t>0.008*</w:t>
            </w:r>
          </w:p>
        </w:tc>
      </w:tr>
    </w:tbl>
    <w:p w14:paraId="275B8943" w14:textId="5E2A106F" w:rsidR="006F59CF" w:rsidRDefault="00053012">
      <w:pPr>
        <w:autoSpaceDE w:val="0"/>
        <w:autoSpaceDN w:val="0"/>
        <w:adjustRightInd w:val="0"/>
        <w:spacing w:line="240" w:lineRule="auto"/>
        <w:jc w:val="left"/>
        <w:rPr>
          <w:sz w:val="21"/>
          <w:szCs w:val="21"/>
        </w:rPr>
      </w:pPr>
      <w:r>
        <w:rPr>
          <w:sz w:val="21"/>
          <w:szCs w:val="21"/>
        </w:rPr>
        <w:t>If P&lt;0.05, it means there is statistical significance, and there are significant differences among the five groups.</w:t>
      </w:r>
    </w:p>
    <w:sectPr w:rsidR="006F59CF" w:rsidSect="00E11DA2">
      <w:pgSz w:w="14175" w:h="5670"/>
      <w:pgMar w:top="720" w:right="720" w:bottom="720" w:left="720" w:header="851" w:footer="992" w:gutter="0"/>
      <w:cols w:space="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358AB" w14:textId="77777777" w:rsidR="0024485F" w:rsidRDefault="0024485F" w:rsidP="005530A0">
      <w:pPr>
        <w:spacing w:line="240" w:lineRule="auto"/>
      </w:pPr>
      <w:r>
        <w:separator/>
      </w:r>
    </w:p>
  </w:endnote>
  <w:endnote w:type="continuationSeparator" w:id="0">
    <w:p w14:paraId="40DC5131" w14:textId="77777777" w:rsidR="0024485F" w:rsidRDefault="0024485F" w:rsidP="005530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DE9A1" w14:textId="77777777" w:rsidR="0024485F" w:rsidRDefault="0024485F" w:rsidP="005530A0">
      <w:pPr>
        <w:spacing w:line="240" w:lineRule="auto"/>
      </w:pPr>
      <w:r>
        <w:separator/>
      </w:r>
    </w:p>
  </w:footnote>
  <w:footnote w:type="continuationSeparator" w:id="0">
    <w:p w14:paraId="48CE00B6" w14:textId="77777777" w:rsidR="0024485F" w:rsidRDefault="0024485F" w:rsidP="005530A0">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ExpandShiftReturn/>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rsids>
    <w:rsidRoot w:val="00D74BCF"/>
    <w:rsid w:val="00040BFA"/>
    <w:rsid w:val="000510BF"/>
    <w:rsid w:val="00053012"/>
    <w:rsid w:val="000E1C42"/>
    <w:rsid w:val="000E5585"/>
    <w:rsid w:val="000F171A"/>
    <w:rsid w:val="00136377"/>
    <w:rsid w:val="00141A43"/>
    <w:rsid w:val="00177FE2"/>
    <w:rsid w:val="001B5898"/>
    <w:rsid w:val="001C0C84"/>
    <w:rsid w:val="001D0428"/>
    <w:rsid w:val="00212895"/>
    <w:rsid w:val="00242F26"/>
    <w:rsid w:val="0024485F"/>
    <w:rsid w:val="002E0729"/>
    <w:rsid w:val="00397773"/>
    <w:rsid w:val="003B4695"/>
    <w:rsid w:val="003F380F"/>
    <w:rsid w:val="004557B8"/>
    <w:rsid w:val="00491C01"/>
    <w:rsid w:val="004A3B22"/>
    <w:rsid w:val="004B10FE"/>
    <w:rsid w:val="004D0E4A"/>
    <w:rsid w:val="004F3F6B"/>
    <w:rsid w:val="00501B25"/>
    <w:rsid w:val="005530A0"/>
    <w:rsid w:val="005A799D"/>
    <w:rsid w:val="005B6261"/>
    <w:rsid w:val="0060116B"/>
    <w:rsid w:val="00634A30"/>
    <w:rsid w:val="00635841"/>
    <w:rsid w:val="006704BE"/>
    <w:rsid w:val="006823E8"/>
    <w:rsid w:val="006D12F2"/>
    <w:rsid w:val="006F59CF"/>
    <w:rsid w:val="00735FE8"/>
    <w:rsid w:val="00783D1C"/>
    <w:rsid w:val="00792EC6"/>
    <w:rsid w:val="007A590E"/>
    <w:rsid w:val="00804E46"/>
    <w:rsid w:val="00805459"/>
    <w:rsid w:val="00833150"/>
    <w:rsid w:val="008608C5"/>
    <w:rsid w:val="008728A0"/>
    <w:rsid w:val="008D45BD"/>
    <w:rsid w:val="00941E04"/>
    <w:rsid w:val="00964B12"/>
    <w:rsid w:val="00970D63"/>
    <w:rsid w:val="00973967"/>
    <w:rsid w:val="00976739"/>
    <w:rsid w:val="009A2703"/>
    <w:rsid w:val="009D57F9"/>
    <w:rsid w:val="009D7126"/>
    <w:rsid w:val="00A07808"/>
    <w:rsid w:val="00A46E7B"/>
    <w:rsid w:val="00A5310A"/>
    <w:rsid w:val="00A5600B"/>
    <w:rsid w:val="00A611FF"/>
    <w:rsid w:val="00AF1E8E"/>
    <w:rsid w:val="00B22772"/>
    <w:rsid w:val="00B6764A"/>
    <w:rsid w:val="00B733BA"/>
    <w:rsid w:val="00BA1171"/>
    <w:rsid w:val="00C02FB4"/>
    <w:rsid w:val="00C32E63"/>
    <w:rsid w:val="00C60D4B"/>
    <w:rsid w:val="00C72584"/>
    <w:rsid w:val="00C76EEC"/>
    <w:rsid w:val="00CD66B4"/>
    <w:rsid w:val="00CD6EAC"/>
    <w:rsid w:val="00CE7FC1"/>
    <w:rsid w:val="00D15BEA"/>
    <w:rsid w:val="00D27E41"/>
    <w:rsid w:val="00D338DA"/>
    <w:rsid w:val="00D45072"/>
    <w:rsid w:val="00D63513"/>
    <w:rsid w:val="00D74BCF"/>
    <w:rsid w:val="00DD5CB2"/>
    <w:rsid w:val="00DE1E49"/>
    <w:rsid w:val="00E11DA2"/>
    <w:rsid w:val="00E138BA"/>
    <w:rsid w:val="00E8445B"/>
    <w:rsid w:val="00EE55E3"/>
    <w:rsid w:val="00F0563C"/>
    <w:rsid w:val="00F301B5"/>
    <w:rsid w:val="00F43129"/>
    <w:rsid w:val="00F70163"/>
    <w:rsid w:val="00F95314"/>
    <w:rsid w:val="00FF2257"/>
    <w:rsid w:val="0A9E7CF1"/>
    <w:rsid w:val="0F840D9A"/>
    <w:rsid w:val="19632832"/>
    <w:rsid w:val="1C8D7984"/>
    <w:rsid w:val="21C66054"/>
    <w:rsid w:val="24F66C50"/>
    <w:rsid w:val="33A61841"/>
    <w:rsid w:val="3B8B1A48"/>
    <w:rsid w:val="3BDA64AF"/>
    <w:rsid w:val="431C742A"/>
    <w:rsid w:val="468B5919"/>
    <w:rsid w:val="4BE56FAE"/>
    <w:rsid w:val="4F0B7C69"/>
    <w:rsid w:val="53D533C6"/>
    <w:rsid w:val="574D567F"/>
    <w:rsid w:val="5BBA55DA"/>
    <w:rsid w:val="5D2810E8"/>
    <w:rsid w:val="63414F5F"/>
    <w:rsid w:val="7BE442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9A950"/>
  <w15:docId w15:val="{47B8968C-A277-4FB1-9EED-822ACA48C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line="312" w:lineRule="auto"/>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jc w:val="left"/>
    </w:pPr>
    <w:rPr>
      <w:rFonts w:asciiTheme="minorHAnsi" w:eastAsiaTheme="minorEastAsia" w:hAnsiTheme="minorHAnsi" w:cstheme="minorBidi"/>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spacing w:line="240" w:lineRule="auto"/>
      <w:jc w:val="center"/>
    </w:pPr>
    <w:rPr>
      <w:rFonts w:asciiTheme="minorHAnsi" w:eastAsiaTheme="minorEastAsia" w:hAnsiTheme="minorHAnsi" w:cstheme="minorBidi"/>
      <w:sz w:val="18"/>
      <w:szCs w:val="1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rPr>
      <w:sz w:val="18"/>
      <w:szCs w:val="18"/>
    </w:rPr>
  </w:style>
  <w:style w:type="table" w:customStyle="1" w:styleId="6-32">
    <w:name w:val="清单表 6 彩色 - 着色 32"/>
    <w:basedOn w:val="a1"/>
    <w:uiPriority w:val="51"/>
    <w:qFormat/>
    <w:rPr>
      <w:color w:val="7B7B7B"/>
    </w:rPr>
    <w:tblPr>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6-33">
    <w:name w:val="清单表 6 彩色 - 着色 33"/>
    <w:basedOn w:val="a1"/>
    <w:uiPriority w:val="51"/>
    <w:qFormat/>
    <w:rPr>
      <w:color w:val="7B7B7B"/>
    </w:rPr>
    <w:tblPr>
      <w:tblBorders>
        <w:top w:val="single" w:sz="4" w:space="0" w:color="A5A5A5"/>
        <w:bottom w:val="single" w:sz="4" w:space="0" w:color="A5A5A5"/>
      </w:tblBorders>
    </w:tblPr>
    <w:tcPr>
      <w:tcBorders>
        <w:top w:val="single" w:sz="4" w:space="0" w:color="A5A5A5"/>
        <w:left w:val="nil"/>
        <w:bottom w:val="single" w:sz="4" w:space="0" w:color="A5A5A5"/>
        <w:right w:val="nil"/>
      </w:tcBorders>
    </w:tc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1">
    <w:name w:val="网格型浅色1"/>
    <w:basedOn w:val="a1"/>
    <w:uiPriority w:val="40"/>
    <w:qFormat/>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nt31">
    <w:name w:val="font31"/>
    <w:basedOn w:val="a0"/>
    <w:qFormat/>
    <w:rPr>
      <w:rFonts w:ascii="宋体" w:eastAsia="宋体" w:hAnsi="宋体" w:hint="eastAsia"/>
      <w:b/>
      <w:bCs/>
      <w:color w:val="000000"/>
      <w:sz w:val="24"/>
      <w:szCs w:val="24"/>
      <w:u w:val="none"/>
    </w:rPr>
  </w:style>
  <w:style w:type="character" w:customStyle="1" w:styleId="font41">
    <w:name w:val="font41"/>
    <w:basedOn w:val="a0"/>
    <w:qFormat/>
    <w:rPr>
      <w:rFonts w:ascii="Times New Roman" w:hAnsi="Times New Roman" w:cs="Times New Roman" w:hint="default"/>
      <w:b/>
      <w:bCs/>
      <w:color w:val="000000"/>
      <w:sz w:val="24"/>
      <w:szCs w:val="24"/>
      <w:u w:val="none"/>
    </w:rPr>
  </w:style>
  <w:style w:type="character" w:customStyle="1" w:styleId="font61">
    <w:name w:val="font61"/>
    <w:basedOn w:val="a0"/>
    <w:rPr>
      <w:rFonts w:ascii="宋体" w:eastAsia="宋体" w:hAnsi="宋体" w:hint="eastAsia"/>
      <w:color w:val="000000"/>
      <w:sz w:val="21"/>
      <w:szCs w:val="21"/>
      <w:u w:val="none"/>
    </w:rPr>
  </w:style>
  <w:style w:type="character" w:customStyle="1" w:styleId="font01">
    <w:name w:val="font01"/>
    <w:basedOn w:val="a0"/>
    <w:qFormat/>
    <w:rPr>
      <w:rFonts w:ascii="Times New Roman" w:hAnsi="Times New Roman" w:cs="Times New Roman" w:hint="default"/>
      <w:color w:val="000000"/>
      <w:sz w:val="21"/>
      <w:szCs w:val="21"/>
      <w:u w:val="none"/>
    </w:rPr>
  </w:style>
  <w:style w:type="character" w:customStyle="1" w:styleId="font71">
    <w:name w:val="font71"/>
    <w:basedOn w:val="a0"/>
    <w:rPr>
      <w:rFonts w:ascii="宋体" w:eastAsia="宋体" w:hAnsi="宋体" w:hint="eastAsia"/>
      <w:color w:val="000000"/>
      <w:sz w:val="21"/>
      <w:szCs w:val="21"/>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9</Pages>
  <Words>1202</Words>
  <Characters>6856</Characters>
  <Application>Microsoft Office Word</Application>
  <DocSecurity>0</DocSecurity>
  <Lines>57</Lines>
  <Paragraphs>16</Paragraphs>
  <ScaleCrop>false</ScaleCrop>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 迪</dc:creator>
  <cp:lastModifiedBy>吴 迪</cp:lastModifiedBy>
  <cp:revision>13</cp:revision>
  <dcterms:created xsi:type="dcterms:W3CDTF">2022-03-26T23:42:00Z</dcterms:created>
  <dcterms:modified xsi:type="dcterms:W3CDTF">2022-05-19T09:31:00Z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2052-3.0.2.4882</vt:lpwstr>
  </property>
  <property fmtid="{D5CDD505-2E9C-101B-9397-08002B2CF9AE}" pid="3" name="ICV">
    <vt:lpwstr>253A5BBF1E604A718A12CAB08705CCF1</vt:lpwstr>
  </property>
</Properties>
</file>