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E826A" w14:textId="77777777" w:rsidR="00054F22" w:rsidRPr="00063F74" w:rsidRDefault="00054F22" w:rsidP="00054F22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063F74"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063F74">
        <w:rPr>
          <w:rFonts w:ascii="Times New Roman" w:hAnsi="Times New Roman" w:cs="Times New Roman" w:hint="eastAsia"/>
          <w:b/>
          <w:bCs/>
          <w:sz w:val="28"/>
          <w:szCs w:val="28"/>
        </w:rPr>
        <w:t>u</w:t>
      </w:r>
      <w:r w:rsidR="00063F74" w:rsidRPr="00063F74">
        <w:rPr>
          <w:rFonts w:ascii="Times New Roman" w:hAnsi="Times New Roman" w:cs="Times New Roman"/>
          <w:b/>
          <w:bCs/>
          <w:sz w:val="28"/>
          <w:szCs w:val="28"/>
        </w:rPr>
        <w:t xml:space="preserve">pplementary </w:t>
      </w:r>
      <w:r w:rsidR="00063F74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063F74">
        <w:rPr>
          <w:rFonts w:ascii="Times New Roman" w:hAnsi="Times New Roman" w:cs="Times New Roman"/>
          <w:b/>
          <w:bCs/>
          <w:sz w:val="28"/>
          <w:szCs w:val="28"/>
        </w:rPr>
        <w:t>igures</w:t>
      </w:r>
    </w:p>
    <w:p w14:paraId="47FE0FE6" w14:textId="77777777" w:rsidR="002767D7" w:rsidRDefault="002767D7" w:rsidP="00054F2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E354D" w14:textId="21E9FF8C" w:rsidR="008D7376" w:rsidRDefault="002767D7" w:rsidP="00063F7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object w:dxaOrig="29656" w:dyaOrig="27850" w14:anchorId="6DAADD0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5pt;height:390pt" o:ole="">
            <v:imagedata r:id="rId6" o:title=""/>
          </v:shape>
          <o:OLEObject Type="Embed" ProgID="Unknown" ShapeID="_x0000_i1025" DrawAspect="Content" ObjectID="_1732017307" r:id="rId7"/>
        </w:object>
      </w:r>
      <w:r w:rsidR="00054F2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054F22"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54F22" w:rsidRPr="003616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729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054F22" w:rsidRPr="00361680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054F22" w:rsidRPr="004126AE">
        <w:rPr>
          <w:rFonts w:ascii="Times New Roman" w:hAnsi="Times New Roman" w:cs="Times New Roman"/>
          <w:b/>
          <w:bCs/>
          <w:sz w:val="24"/>
          <w:szCs w:val="24"/>
        </w:rPr>
        <w:t xml:space="preserve"> GPR116 deficiency increases the proportion of NK cells in different organs. </w:t>
      </w:r>
      <w:r w:rsidR="00054F22">
        <w:rPr>
          <w:rFonts w:ascii="Times New Roman" w:hAnsi="Times New Roman" w:cs="Times New Roman"/>
          <w:sz w:val="24"/>
          <w:szCs w:val="24"/>
        </w:rPr>
        <w:t xml:space="preserve">The different organs were collected and the immune cells were analyzed by flow cytometry. </w:t>
      </w:r>
      <w:r w:rsidR="00054F22" w:rsidRPr="004126A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054F22" w:rsidRPr="003607FD">
        <w:rPr>
          <w:rFonts w:ascii="Times New Roman" w:hAnsi="Times New Roman" w:cs="Times New Roman"/>
          <w:sz w:val="24"/>
          <w:szCs w:val="24"/>
        </w:rPr>
        <w:t xml:space="preserve"> The proportion of NK cells in liver. </w:t>
      </w:r>
      <w:r w:rsidR="00054F22" w:rsidRPr="004126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054F22" w:rsidRPr="003607FD">
        <w:rPr>
          <w:rFonts w:ascii="Times New Roman" w:hAnsi="Times New Roman" w:cs="Times New Roman"/>
          <w:sz w:val="24"/>
          <w:szCs w:val="24"/>
        </w:rPr>
        <w:t xml:space="preserve"> The proportion of NK cells in bone marrow (BM). </w:t>
      </w:r>
      <w:r w:rsidR="00054F22" w:rsidRPr="004126A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054F22" w:rsidRPr="003607FD">
        <w:rPr>
          <w:rFonts w:ascii="Times New Roman" w:hAnsi="Times New Roman" w:cs="Times New Roman"/>
          <w:sz w:val="24"/>
          <w:szCs w:val="24"/>
        </w:rPr>
        <w:t xml:space="preserve"> The proportion of NK cells in spleen. </w:t>
      </w:r>
      <w:r w:rsidR="00054F22" w:rsidRPr="004126A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54F22" w:rsidRPr="003607FD">
        <w:rPr>
          <w:rFonts w:ascii="Times New Roman" w:hAnsi="Times New Roman" w:cs="Times New Roman"/>
          <w:sz w:val="24"/>
          <w:szCs w:val="24"/>
        </w:rPr>
        <w:t xml:space="preserve"> The proportion of NK cells </w:t>
      </w:r>
      <w:r w:rsidR="00054F22">
        <w:rPr>
          <w:rFonts w:ascii="Times New Roman" w:hAnsi="Times New Roman" w:cs="Times New Roman"/>
          <w:sz w:val="24"/>
          <w:szCs w:val="24"/>
        </w:rPr>
        <w:t xml:space="preserve">in </w:t>
      </w:r>
      <w:r w:rsidR="00054F22" w:rsidRPr="003607FD">
        <w:rPr>
          <w:rFonts w:ascii="Times New Roman" w:hAnsi="Times New Roman" w:cs="Times New Roman"/>
          <w:sz w:val="24"/>
          <w:szCs w:val="24"/>
        </w:rPr>
        <w:t xml:space="preserve">lymph nodes (LN). </w:t>
      </w:r>
      <w:r w:rsidR="00054F22" w:rsidRPr="004126AE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054F22" w:rsidRPr="003607FD">
        <w:rPr>
          <w:rFonts w:ascii="Times New Roman" w:hAnsi="Times New Roman" w:cs="Times New Roman"/>
          <w:sz w:val="24"/>
          <w:szCs w:val="24"/>
        </w:rPr>
        <w:t xml:space="preserve"> The proportion of NK cells in lung. All data are from at least three independent experiments. </w:t>
      </w:r>
    </w:p>
    <w:p w14:paraId="78B4B9E7" w14:textId="4653C15F" w:rsidR="00054F22" w:rsidRPr="00D97290" w:rsidRDefault="009850DF" w:rsidP="00063F7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22242" w:dyaOrig="27850" w14:anchorId="4EED7FC0">
          <v:shape id="_x0000_i1026" type="#_x0000_t75" style="width:377.25pt;height:471.75pt" o:ole="">
            <v:imagedata r:id="rId8" o:title=""/>
          </v:shape>
          <o:OLEObject Type="Embed" ProgID="Unknown" ShapeID="_x0000_i1026" DrawAspect="Content" ObjectID="_1732017308" r:id="rId9"/>
        </w:object>
      </w:r>
    </w:p>
    <w:p w14:paraId="484CBA78" w14:textId="2F1F4642" w:rsidR="00054F22" w:rsidRPr="000539D4" w:rsidRDefault="00054F22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729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F76FE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 xml:space="preserve">GPR116 receptor </w:t>
      </w:r>
      <w:proofErr w:type="spellStart"/>
      <w:r w:rsidRPr="004126AE">
        <w:rPr>
          <w:rFonts w:ascii="Times New Roman" w:hAnsi="Times New Roman" w:cs="Times New Roman"/>
          <w:b/>
          <w:bCs/>
          <w:sz w:val="24"/>
          <w:szCs w:val="24"/>
        </w:rPr>
        <w:t>inhibites</w:t>
      </w:r>
      <w:proofErr w:type="spellEnd"/>
      <w:r w:rsidRPr="004126AE">
        <w:rPr>
          <w:rFonts w:ascii="Times New Roman" w:hAnsi="Times New Roman" w:cs="Times New Roman"/>
          <w:b/>
          <w:bCs/>
          <w:sz w:val="24"/>
          <w:szCs w:val="24"/>
        </w:rPr>
        <w:t xml:space="preserve"> the activation of NK cells.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607FD">
        <w:rPr>
          <w:rFonts w:ascii="Times New Roman" w:hAnsi="Times New Roman" w:cs="Times New Roman"/>
          <w:sz w:val="24"/>
          <w:szCs w:val="24"/>
        </w:rPr>
        <w:t xml:space="preserve"> The expression of GPR116 in NK92 cells </w:t>
      </w:r>
      <w:r>
        <w:rPr>
          <w:rFonts w:ascii="Times New Roman" w:hAnsi="Times New Roman" w:cs="Times New Roman"/>
          <w:sz w:val="24"/>
          <w:szCs w:val="24"/>
        </w:rPr>
        <w:t xml:space="preserve">was analyzed </w:t>
      </w:r>
      <w:r w:rsidRPr="003607FD">
        <w:rPr>
          <w:rFonts w:ascii="Times New Roman" w:hAnsi="Times New Roman" w:cs="Times New Roman"/>
          <w:sz w:val="24"/>
          <w:szCs w:val="24"/>
        </w:rPr>
        <w:t xml:space="preserve">using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qRT-PCR.after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treating with IL-15</w:t>
      </w:r>
      <w:r w:rsidR="004126AE">
        <w:rPr>
          <w:rFonts w:ascii="Times New Roman" w:hAnsi="Times New Roman" w:cs="Times New Roman"/>
          <w:sz w:val="24"/>
          <w:szCs w:val="24"/>
        </w:rPr>
        <w:t>.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607FD">
        <w:rPr>
          <w:rFonts w:ascii="Times New Roman" w:hAnsi="Times New Roman" w:cs="Times New Roman"/>
          <w:sz w:val="24"/>
          <w:szCs w:val="24"/>
        </w:rPr>
        <w:t xml:space="preserve"> The expression of GPR116 in IL-15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607FD">
        <w:rPr>
          <w:rFonts w:ascii="Times New Roman" w:hAnsi="Times New Roman" w:cs="Times New Roman"/>
          <w:sz w:val="24"/>
          <w:szCs w:val="24"/>
        </w:rPr>
        <w:t xml:space="preserve">stimulated mouse NK cells </w:t>
      </w:r>
      <w:r>
        <w:rPr>
          <w:rFonts w:ascii="Times New Roman" w:hAnsi="Times New Roman" w:cs="Times New Roman"/>
          <w:sz w:val="24"/>
          <w:szCs w:val="24"/>
        </w:rPr>
        <w:t xml:space="preserve">was analyzed </w:t>
      </w:r>
      <w:r w:rsidRPr="003607FD">
        <w:rPr>
          <w:rFonts w:ascii="Times New Roman" w:hAnsi="Times New Roman" w:cs="Times New Roman"/>
          <w:sz w:val="24"/>
          <w:szCs w:val="24"/>
        </w:rPr>
        <w:t xml:space="preserve">by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-PCR.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C and D</w:t>
      </w:r>
      <w:r w:rsidRPr="003607FD">
        <w:rPr>
          <w:rFonts w:ascii="Times New Roman" w:hAnsi="Times New Roman" w:cs="Times New Roman"/>
          <w:sz w:val="24"/>
          <w:szCs w:val="24"/>
        </w:rPr>
        <w:t xml:space="preserve"> The activating receptor NKG2D and NKP46 expression in WT and GPR116</w:t>
      </w:r>
      <w:r w:rsidRPr="003607FD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 w:rsidRPr="003607FD">
        <w:rPr>
          <w:rFonts w:ascii="Times New Roman" w:hAnsi="Times New Roman" w:cs="Times New Roman"/>
          <w:sz w:val="24"/>
          <w:szCs w:val="24"/>
        </w:rPr>
        <w:t xml:space="preserve">NK cells </w:t>
      </w:r>
      <w:r>
        <w:rPr>
          <w:rFonts w:ascii="Times New Roman" w:hAnsi="Times New Roman" w:cs="Times New Roman"/>
          <w:sz w:val="24"/>
          <w:szCs w:val="24"/>
        </w:rPr>
        <w:t>was analyzed by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-PCR.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E and F</w:t>
      </w:r>
      <w:r w:rsidRPr="003607FD">
        <w:rPr>
          <w:rFonts w:ascii="Times New Roman" w:hAnsi="Times New Roman" w:cs="Times New Roman"/>
          <w:sz w:val="24"/>
          <w:szCs w:val="24"/>
        </w:rPr>
        <w:t xml:space="preserve"> The expression of inhibiting receptor NKG2A and KLRG1 in WT and GPR116</w:t>
      </w:r>
      <w:r w:rsidRPr="003607FD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 w:rsidRPr="003607FD">
        <w:rPr>
          <w:rFonts w:ascii="Times New Roman" w:hAnsi="Times New Roman" w:cs="Times New Roman"/>
          <w:sz w:val="24"/>
          <w:szCs w:val="24"/>
        </w:rPr>
        <w:t>NK cells</w:t>
      </w:r>
      <w:r>
        <w:rPr>
          <w:rFonts w:ascii="Times New Roman" w:hAnsi="Times New Roman" w:cs="Times New Roman"/>
          <w:sz w:val="24"/>
          <w:szCs w:val="24"/>
        </w:rPr>
        <w:t xml:space="preserve"> was analyzed</w:t>
      </w:r>
      <w:r w:rsidRPr="003607FD">
        <w:rPr>
          <w:rFonts w:ascii="Times New Roman" w:hAnsi="Times New Roman" w:cs="Times New Roman"/>
          <w:sz w:val="24"/>
          <w:szCs w:val="24"/>
        </w:rPr>
        <w:t xml:space="preserve"> by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-PCR. </w:t>
      </w:r>
      <w:r w:rsidR="003949EF" w:rsidRPr="003607FD">
        <w:rPr>
          <w:rFonts w:ascii="Times New Roman" w:hAnsi="Times New Roman" w:cs="Times New Roman"/>
          <w:sz w:val="24"/>
          <w:szCs w:val="24"/>
        </w:rPr>
        <w:t>All data are from at least three independent experiments.</w:t>
      </w:r>
      <w:r w:rsidR="003949EF">
        <w:rPr>
          <w:rFonts w:ascii="Times New Roman" w:hAnsi="Times New Roman" w:cs="Times New Roman"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>Data are represented as the mean ± standard error of the mean (SEM). *P &lt; 0.05, **P &lt; 0.01, ***P &lt; 0.001 by an unpaired Student’s t-test.</w:t>
      </w:r>
    </w:p>
    <w:p w14:paraId="429A68A2" w14:textId="3A5493FA" w:rsidR="002767D7" w:rsidRDefault="006F7790" w:rsidP="00054F2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006578D" wp14:editId="48A17682">
            <wp:extent cx="5274310" cy="62096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209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ACDCED" w14:textId="5F4FEFBD" w:rsidR="00054F22" w:rsidRDefault="00054F22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7290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GPR116 deficiency increases the cytotoxicity of WT and GPR116</w:t>
      </w:r>
      <w:r w:rsidRPr="004126A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-/-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NK cells in vitro.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7790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3607FD">
        <w:rPr>
          <w:rFonts w:ascii="Times New Roman" w:hAnsi="Times New Roman" w:cs="Times New Roman"/>
          <w:sz w:val="24"/>
          <w:szCs w:val="24"/>
        </w:rPr>
        <w:t>he cytotoxicity of WT and GPR116</w:t>
      </w:r>
      <w:r w:rsidRPr="003607FD">
        <w:rPr>
          <w:rFonts w:ascii="Times New Roman" w:hAnsi="Times New Roman" w:cs="Times New Roman"/>
          <w:sz w:val="24"/>
          <w:szCs w:val="24"/>
          <w:vertAlign w:val="superscript"/>
        </w:rPr>
        <w:t xml:space="preserve">-/- </w:t>
      </w:r>
      <w:r w:rsidRPr="003607FD">
        <w:rPr>
          <w:rFonts w:ascii="Times New Roman" w:hAnsi="Times New Roman" w:cs="Times New Roman"/>
          <w:sz w:val="24"/>
          <w:szCs w:val="24"/>
        </w:rPr>
        <w:t xml:space="preserve">NK cells against YAC-1 cells at a different effector to target (E: T) ratios for 4 h.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607FD">
        <w:rPr>
          <w:rFonts w:ascii="Times New Roman" w:hAnsi="Times New Roman" w:cs="Times New Roman"/>
          <w:sz w:val="24"/>
          <w:szCs w:val="24"/>
        </w:rPr>
        <w:t xml:space="preserve">low cytometry </w:t>
      </w:r>
      <w:r>
        <w:rPr>
          <w:rFonts w:ascii="Times New Roman" w:hAnsi="Times New Roman" w:cs="Times New Roman"/>
          <w:sz w:val="24"/>
          <w:szCs w:val="24"/>
        </w:rPr>
        <w:t>analysis of t</w:t>
      </w:r>
      <w:r w:rsidRPr="003607FD">
        <w:rPr>
          <w:rFonts w:ascii="Times New Roman" w:hAnsi="Times New Roman" w:cs="Times New Roman"/>
          <w:sz w:val="24"/>
          <w:szCs w:val="24"/>
        </w:rPr>
        <w:t xml:space="preserve">he expression of CD107a </w:t>
      </w:r>
      <w:r>
        <w:rPr>
          <w:rFonts w:ascii="Times New Roman" w:hAnsi="Times New Roman" w:cs="Times New Roman"/>
          <w:sz w:val="24"/>
          <w:szCs w:val="24"/>
        </w:rPr>
        <w:t xml:space="preserve">in NK cells </w:t>
      </w:r>
      <w:r w:rsidRPr="003607FD">
        <w:rPr>
          <w:rFonts w:ascii="Times New Roman" w:hAnsi="Times New Roman" w:cs="Times New Roman"/>
          <w:sz w:val="24"/>
          <w:szCs w:val="24"/>
        </w:rPr>
        <w:t xml:space="preserve">after co-incubating with YAC-1 cells at a 10:1 ratio for 4h.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6F7790" w:rsidRPr="006F7790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6F7790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F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607FD">
        <w:rPr>
          <w:rFonts w:ascii="Times New Roman" w:hAnsi="Times New Roman" w:cs="Times New Roman"/>
          <w:sz w:val="24"/>
          <w:szCs w:val="24"/>
        </w:rPr>
        <w:t xml:space="preserve">low cytometry </w:t>
      </w:r>
      <w:r>
        <w:rPr>
          <w:rFonts w:ascii="Times New Roman" w:hAnsi="Times New Roman" w:cs="Times New Roman"/>
          <w:sz w:val="24"/>
          <w:szCs w:val="24"/>
        </w:rPr>
        <w:t>analysis of t</w:t>
      </w:r>
      <w:r w:rsidRPr="003607FD">
        <w:rPr>
          <w:rFonts w:ascii="Times New Roman" w:hAnsi="Times New Roman" w:cs="Times New Roman"/>
          <w:sz w:val="24"/>
          <w:szCs w:val="24"/>
        </w:rPr>
        <w:t xml:space="preserve">he expression of </w:t>
      </w:r>
      <w:proofErr w:type="spellStart"/>
      <w:r>
        <w:rPr>
          <w:rFonts w:ascii="Times New Roman" w:hAnsi="Times New Roman" w:cs="Times New Roman"/>
          <w:sz w:val="24"/>
          <w:szCs w:val="24"/>
        </w:rPr>
        <w:t>GzmB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NK cells </w:t>
      </w:r>
      <w:r w:rsidRPr="003607FD">
        <w:rPr>
          <w:rFonts w:ascii="Times New Roman" w:hAnsi="Times New Roman" w:cs="Times New Roman"/>
          <w:sz w:val="24"/>
          <w:szCs w:val="24"/>
        </w:rPr>
        <w:t xml:space="preserve">after co-incubating with YAC-1 cells at a 10:1 ratio for 4h. </w:t>
      </w:r>
      <w:r w:rsidR="004126AE" w:rsidRPr="004126A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7790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G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607FD">
        <w:rPr>
          <w:rFonts w:ascii="Times New Roman" w:hAnsi="Times New Roman" w:cs="Times New Roman"/>
          <w:sz w:val="24"/>
          <w:szCs w:val="24"/>
        </w:rPr>
        <w:t xml:space="preserve">low cytometry </w:t>
      </w:r>
      <w:r>
        <w:rPr>
          <w:rFonts w:ascii="Times New Roman" w:hAnsi="Times New Roman" w:cs="Times New Roman"/>
          <w:sz w:val="24"/>
          <w:szCs w:val="24"/>
        </w:rPr>
        <w:t>analysis of t</w:t>
      </w:r>
      <w:r w:rsidRPr="003607FD">
        <w:rPr>
          <w:rFonts w:ascii="Times New Roman" w:hAnsi="Times New Roman" w:cs="Times New Roman"/>
          <w:sz w:val="24"/>
          <w:szCs w:val="24"/>
        </w:rPr>
        <w:t xml:space="preserve">he expression of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IFNγ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NK cells </w:t>
      </w:r>
      <w:r w:rsidRPr="003607FD">
        <w:rPr>
          <w:rFonts w:ascii="Times New Roman" w:hAnsi="Times New Roman" w:cs="Times New Roman"/>
          <w:sz w:val="24"/>
          <w:szCs w:val="24"/>
        </w:rPr>
        <w:t xml:space="preserve">after co-incubating with YAC-1 cells at a 10:1 ratio for 4h. </w:t>
      </w:r>
      <w:r w:rsidR="00746A49" w:rsidRPr="003607FD">
        <w:rPr>
          <w:rFonts w:ascii="Times New Roman" w:hAnsi="Times New Roman" w:cs="Times New Roman"/>
          <w:sz w:val="24"/>
          <w:szCs w:val="24"/>
        </w:rPr>
        <w:t>All data are from at least three independent experiments.</w:t>
      </w:r>
      <w:r w:rsidR="00746A49">
        <w:rPr>
          <w:rFonts w:ascii="Times New Roman" w:hAnsi="Times New Roman" w:cs="Times New Roman"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 xml:space="preserve">Data are </w:t>
      </w:r>
      <w:r w:rsidRPr="003607FD">
        <w:rPr>
          <w:rFonts w:ascii="Times New Roman" w:hAnsi="Times New Roman" w:cs="Times New Roman"/>
          <w:sz w:val="24"/>
          <w:szCs w:val="24"/>
        </w:rPr>
        <w:lastRenderedPageBreak/>
        <w:t>represented as the mean ± standard error of the mean (SEM). *P &lt; 0.05, **P &lt; 0.01, ***P &lt; 0.001 by an unpaired Student’s t-test.</w:t>
      </w:r>
    </w:p>
    <w:p w14:paraId="5AA45447" w14:textId="77777777" w:rsidR="002767D7" w:rsidRDefault="002767D7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41FC03" w14:textId="77777777" w:rsidR="002767D7" w:rsidRPr="003607FD" w:rsidRDefault="002767D7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object w:dxaOrig="29656" w:dyaOrig="18566" w14:anchorId="373A6AFA">
          <v:shape id="_x0000_i1027" type="#_x0000_t75" style="width:415.5pt;height:260.25pt" o:ole="">
            <v:imagedata r:id="rId11" o:title=""/>
          </v:shape>
          <o:OLEObject Type="Embed" ProgID="Unknown" ShapeID="_x0000_i1027" DrawAspect="Content" ObjectID="_1732017309" r:id="rId12"/>
        </w:object>
      </w:r>
    </w:p>
    <w:p w14:paraId="176DDF3A" w14:textId="013F65B5" w:rsidR="00054F22" w:rsidRDefault="00054F22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100952044"/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52134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0"/>
      <w:r w:rsidR="00D97290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GPR116 affects HIF1α/NF-</w:t>
      </w:r>
      <w:proofErr w:type="spellStart"/>
      <w:r w:rsidRPr="004126AE">
        <w:rPr>
          <w:rFonts w:ascii="Times New Roman" w:hAnsi="Times New Roman" w:cs="Times New Roman"/>
          <w:b/>
          <w:bCs/>
          <w:sz w:val="24"/>
          <w:szCs w:val="24"/>
        </w:rPr>
        <w:t>κB</w:t>
      </w:r>
      <w:proofErr w:type="spellEnd"/>
      <w:r w:rsidRPr="004126AE">
        <w:rPr>
          <w:rFonts w:ascii="Times New Roman" w:hAnsi="Times New Roman" w:cs="Times New Roman"/>
          <w:b/>
          <w:bCs/>
          <w:sz w:val="24"/>
          <w:szCs w:val="24"/>
        </w:rPr>
        <w:t xml:space="preserve"> signaling pathway.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607FD">
        <w:rPr>
          <w:rFonts w:ascii="Times New Roman" w:hAnsi="Times New Roman" w:cs="Times New Roman"/>
          <w:sz w:val="24"/>
          <w:szCs w:val="24"/>
        </w:rPr>
        <w:t xml:space="preserve"> Scatter plots were generated using the Tumor Immune Estimation Resource (TIMER2.0) web.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-PCR </w:t>
      </w:r>
      <w:r>
        <w:rPr>
          <w:rFonts w:ascii="Times New Roman" w:hAnsi="Times New Roman" w:cs="Times New Roman"/>
          <w:sz w:val="24"/>
          <w:szCs w:val="24"/>
        </w:rPr>
        <w:t>analysis of</w:t>
      </w:r>
      <w:r w:rsidRPr="003607FD">
        <w:rPr>
          <w:rFonts w:ascii="Times New Roman" w:hAnsi="Times New Roman" w:cs="Times New Roman"/>
          <w:sz w:val="24"/>
          <w:szCs w:val="24"/>
        </w:rPr>
        <w:t xml:space="preserve"> HIF1αexpression in IL-15</w:t>
      </w:r>
      <w:r>
        <w:rPr>
          <w:rFonts w:ascii="Times New Roman" w:hAnsi="Times New Roman" w:cs="Times New Roman"/>
          <w:sz w:val="24"/>
          <w:szCs w:val="24"/>
        </w:rPr>
        <w:t xml:space="preserve">-stimulated </w:t>
      </w:r>
      <w:r w:rsidRPr="003607FD">
        <w:rPr>
          <w:rFonts w:ascii="Times New Roman" w:hAnsi="Times New Roman" w:cs="Times New Roman"/>
          <w:sz w:val="24"/>
          <w:szCs w:val="24"/>
        </w:rPr>
        <w:t xml:space="preserve">NK92 cells.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-PCR </w:t>
      </w:r>
      <w:r>
        <w:rPr>
          <w:rFonts w:ascii="Times New Roman" w:hAnsi="Times New Roman" w:cs="Times New Roman"/>
          <w:sz w:val="24"/>
          <w:szCs w:val="24"/>
        </w:rPr>
        <w:t xml:space="preserve">analysis of </w:t>
      </w:r>
      <w:r w:rsidRPr="003607FD">
        <w:rPr>
          <w:rFonts w:ascii="Times New Roman" w:hAnsi="Times New Roman" w:cs="Times New Roman"/>
          <w:sz w:val="24"/>
          <w:szCs w:val="24"/>
        </w:rPr>
        <w:t>HIF1α expression in IL-15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3607FD">
        <w:rPr>
          <w:rFonts w:ascii="Times New Roman" w:hAnsi="Times New Roman" w:cs="Times New Roman"/>
          <w:sz w:val="24"/>
          <w:szCs w:val="24"/>
        </w:rPr>
        <w:t>stimulated mouse NK cells.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-PCR </w:t>
      </w:r>
      <w:r>
        <w:rPr>
          <w:rFonts w:ascii="Times New Roman" w:hAnsi="Times New Roman" w:cs="Times New Roman"/>
          <w:sz w:val="24"/>
          <w:szCs w:val="24"/>
        </w:rPr>
        <w:t xml:space="preserve">analysis of </w:t>
      </w:r>
      <w:r w:rsidRPr="003607FD">
        <w:rPr>
          <w:rFonts w:ascii="Times New Roman" w:hAnsi="Times New Roman" w:cs="Times New Roman"/>
          <w:sz w:val="24"/>
          <w:szCs w:val="24"/>
        </w:rPr>
        <w:t xml:space="preserve">HIF1α expression in NK92 cells </w:t>
      </w:r>
      <w:r>
        <w:rPr>
          <w:rFonts w:ascii="Times New Roman" w:hAnsi="Times New Roman" w:cs="Times New Roman"/>
          <w:sz w:val="24"/>
          <w:szCs w:val="24"/>
        </w:rPr>
        <w:t xml:space="preserve">(NC) </w:t>
      </w:r>
      <w:r w:rsidRPr="003607FD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GPR116 knockdown </w:t>
      </w:r>
      <w:r w:rsidRPr="003607FD">
        <w:rPr>
          <w:rFonts w:ascii="Times New Roman" w:hAnsi="Times New Roman" w:cs="Times New Roman"/>
          <w:sz w:val="24"/>
          <w:szCs w:val="24"/>
        </w:rPr>
        <w:t>NK92 cells</w:t>
      </w:r>
      <w:r>
        <w:rPr>
          <w:rFonts w:ascii="Times New Roman" w:hAnsi="Times New Roman" w:cs="Times New Roman"/>
          <w:sz w:val="24"/>
          <w:szCs w:val="24"/>
        </w:rPr>
        <w:t xml:space="preserve"> (SH)</w:t>
      </w:r>
      <w:r w:rsidRPr="003607FD">
        <w:rPr>
          <w:rFonts w:ascii="Times New Roman" w:hAnsi="Times New Roman" w:cs="Times New Roman"/>
          <w:sz w:val="24"/>
          <w:szCs w:val="24"/>
        </w:rPr>
        <w:t xml:space="preserve">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3607FD">
        <w:rPr>
          <w:rFonts w:ascii="Times New Roman" w:hAnsi="Times New Roman" w:cs="Times New Roman"/>
          <w:sz w:val="24"/>
          <w:szCs w:val="24"/>
        </w:rPr>
        <w:t xml:space="preserve"> Dual luciferase reporter </w:t>
      </w:r>
      <w:r>
        <w:rPr>
          <w:rFonts w:ascii="Times New Roman" w:hAnsi="Times New Roman" w:cs="Times New Roman"/>
          <w:sz w:val="24"/>
          <w:szCs w:val="24"/>
        </w:rPr>
        <w:t>system detect</w:t>
      </w:r>
      <w:r w:rsidRPr="003607FD">
        <w:rPr>
          <w:rFonts w:ascii="Times New Roman" w:hAnsi="Times New Roman" w:cs="Times New Roman"/>
          <w:sz w:val="24"/>
          <w:szCs w:val="24"/>
        </w:rPr>
        <w:t>ed the activation of NF-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κB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after downregulating GPR116. </w:t>
      </w:r>
      <w:r w:rsidR="00D97290" w:rsidRPr="003607FD">
        <w:rPr>
          <w:rFonts w:ascii="Times New Roman" w:hAnsi="Times New Roman" w:cs="Times New Roman"/>
          <w:sz w:val="24"/>
          <w:szCs w:val="24"/>
        </w:rPr>
        <w:t>All data are from at least three independent experiments.</w:t>
      </w:r>
      <w:r w:rsidR="00D97290">
        <w:rPr>
          <w:rFonts w:ascii="Times New Roman" w:hAnsi="Times New Roman" w:cs="Times New Roman"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>Data are represented as the mean ± standard error of the mean (SEM). *P &lt; 0.05, **P &lt; 0.01, ***P &lt; 0.001 by an unpaired Student’s t-test.</w:t>
      </w:r>
    </w:p>
    <w:p w14:paraId="6D196958" w14:textId="77777777" w:rsidR="009850DF" w:rsidRPr="003607FD" w:rsidRDefault="009850DF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EB346E" w14:textId="77777777" w:rsidR="002767D7" w:rsidRDefault="002767D7" w:rsidP="00054F2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object w:dxaOrig="22242" w:dyaOrig="20423" w14:anchorId="5726C71F">
          <v:shape id="_x0000_i1028" type="#_x0000_t75" style="width:414.75pt;height:381pt" o:ole="">
            <v:imagedata r:id="rId13" o:title=""/>
          </v:shape>
          <o:OLEObject Type="Embed" ProgID="Unknown" ShapeID="_x0000_i1028" DrawAspect="Content" ObjectID="_1732017310" r:id="rId14"/>
        </w:object>
      </w:r>
    </w:p>
    <w:p w14:paraId="14472353" w14:textId="7DCB8D03" w:rsidR="00054F22" w:rsidRDefault="00054F22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D97290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114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>G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eneration and characterization of NKG2D-CAR-NK92 cells with GPR116 knockdown.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607FD">
        <w:rPr>
          <w:rFonts w:ascii="Times New Roman" w:hAnsi="Times New Roman" w:cs="Times New Roman"/>
          <w:sz w:val="24"/>
          <w:szCs w:val="24"/>
        </w:rPr>
        <w:t xml:space="preserve"> Flow cytometry analysis of the transduction efficiencies by staining with fluorescently-labelled anti-NKG2D antibodies.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607FD">
        <w:rPr>
          <w:rFonts w:ascii="Times New Roman" w:hAnsi="Times New Roman" w:cs="Times New Roman"/>
          <w:sz w:val="24"/>
          <w:szCs w:val="24"/>
        </w:rPr>
        <w:t xml:space="preserve"> WB analysis of GPR116 protein level in NK92 cells, NC-NKG2D-CAR-NK92 cells, and SH-NKG2D-CAR-NK92 cells. </w:t>
      </w:r>
      <w:r w:rsidR="00D97290" w:rsidRPr="003607FD">
        <w:rPr>
          <w:rFonts w:ascii="Times New Roman" w:hAnsi="Times New Roman" w:cs="Times New Roman"/>
          <w:sz w:val="24"/>
          <w:szCs w:val="24"/>
        </w:rPr>
        <w:t>All data are from at least three independent experiments.</w:t>
      </w:r>
      <w:r w:rsidR="00D97290">
        <w:rPr>
          <w:rFonts w:ascii="Times New Roman" w:hAnsi="Times New Roman" w:cs="Times New Roman"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 xml:space="preserve">Data are represented as the mean ± standard error of the mean (SEM). </w:t>
      </w:r>
      <w:r>
        <w:rPr>
          <w:rFonts w:ascii="Times New Roman" w:hAnsi="Times New Roman" w:cs="Times New Roman"/>
          <w:sz w:val="24"/>
          <w:szCs w:val="24"/>
        </w:rPr>
        <w:t>ns, not significant</w:t>
      </w:r>
      <w:r w:rsidRPr="003607FD">
        <w:rPr>
          <w:rFonts w:ascii="Times New Roman" w:hAnsi="Times New Roman" w:cs="Times New Roman"/>
          <w:sz w:val="24"/>
          <w:szCs w:val="24"/>
        </w:rPr>
        <w:t>, **P &lt; 0.0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 w:rsidRPr="003607FD">
        <w:rPr>
          <w:rFonts w:ascii="Times New Roman" w:hAnsi="Times New Roman" w:cs="Times New Roman"/>
          <w:sz w:val="24"/>
          <w:szCs w:val="24"/>
        </w:rPr>
        <w:t>by an unpaired Student’s t-test.</w:t>
      </w:r>
    </w:p>
    <w:p w14:paraId="0822E5F3" w14:textId="77777777" w:rsidR="002767D7" w:rsidRDefault="002767D7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DDC47A3" w14:textId="77777777" w:rsidR="002767D7" w:rsidRPr="003607FD" w:rsidRDefault="00905537" w:rsidP="00905537">
      <w:pPr>
        <w:spacing w:line="360" w:lineRule="auto"/>
        <w:ind w:firstLineChars="950" w:firstLine="1995"/>
        <w:rPr>
          <w:rFonts w:ascii="Times New Roman" w:hAnsi="Times New Roman" w:cs="Times New Roman"/>
          <w:sz w:val="24"/>
          <w:szCs w:val="24"/>
        </w:rPr>
      </w:pPr>
      <w:r>
        <w:object w:dxaOrig="12975" w:dyaOrig="11140" w14:anchorId="05B1C2FD">
          <v:shape id="_x0000_i1029" type="#_x0000_t75" style="width:267.75pt;height:230.25pt" o:ole="">
            <v:imagedata r:id="rId15" o:title=""/>
          </v:shape>
          <o:OLEObject Type="Embed" ProgID="Unknown" ShapeID="_x0000_i1029" DrawAspect="Content" ObjectID="_1732017311" r:id="rId16"/>
        </w:object>
      </w:r>
    </w:p>
    <w:p w14:paraId="46B50012" w14:textId="1034E8C2" w:rsidR="00054F22" w:rsidRDefault="00054F22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05537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905537">
        <w:rPr>
          <w:rFonts w:ascii="Times New Roman" w:hAnsi="Times New Roman" w:cs="Times New Roman"/>
          <w:sz w:val="24"/>
          <w:szCs w:val="24"/>
        </w:rPr>
        <w:t xml:space="preserve"> </w:t>
      </w:r>
      <w:r w:rsidR="00D97290" w:rsidRPr="004126AE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905537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Pr="00905537">
        <w:rPr>
          <w:rFonts w:ascii="Times New Roman" w:hAnsi="Times New Roman" w:cs="Times New Roman"/>
          <w:sz w:val="24"/>
          <w:szCs w:val="24"/>
        </w:rPr>
        <w:t xml:space="preserve">Flow cytometry analysis of MICA/B expression in tumor cell lines </w:t>
      </w:r>
      <w:r w:rsidRPr="003607FD">
        <w:rPr>
          <w:rFonts w:ascii="Times New Roman" w:hAnsi="Times New Roman" w:cs="Times New Roman"/>
          <w:sz w:val="24"/>
          <w:szCs w:val="24"/>
        </w:rPr>
        <w:t>PANC28, PANC1, Capan2, BXPC3, SW1990. All data are from at least three independent experiments.</w:t>
      </w:r>
    </w:p>
    <w:p w14:paraId="28D093CC" w14:textId="46DF3E97" w:rsidR="002767D7" w:rsidRPr="003607FD" w:rsidRDefault="006F7790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2D593C2F" wp14:editId="2201E593">
            <wp:extent cx="5274310" cy="3499485"/>
            <wp:effectExtent l="0" t="0" r="254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9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2CA1B" w14:textId="36A951B0" w:rsidR="00054F22" w:rsidRDefault="00054F22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D97290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FA1F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Downregulation of GPR116 receptor enhanced the antitumor activity of NKG2D-CAR-NK92 cells in vitro. A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F7790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C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607FD">
        <w:rPr>
          <w:rFonts w:ascii="Times New Roman" w:hAnsi="Times New Roman" w:cs="Times New Roman"/>
          <w:sz w:val="24"/>
          <w:szCs w:val="24"/>
        </w:rPr>
        <w:t xml:space="preserve">low cytometry </w:t>
      </w:r>
      <w:r>
        <w:rPr>
          <w:rFonts w:ascii="Times New Roman" w:hAnsi="Times New Roman" w:cs="Times New Roman"/>
          <w:sz w:val="24"/>
          <w:szCs w:val="24"/>
        </w:rPr>
        <w:t>analysis of t</w:t>
      </w:r>
      <w:r w:rsidRPr="003607FD">
        <w:rPr>
          <w:rFonts w:ascii="Times New Roman" w:hAnsi="Times New Roman" w:cs="Times New Roman"/>
          <w:sz w:val="24"/>
          <w:szCs w:val="24"/>
        </w:rPr>
        <w:t xml:space="preserve">he expression of CD107a </w:t>
      </w:r>
      <w:r>
        <w:rPr>
          <w:rFonts w:ascii="Times New Roman" w:hAnsi="Times New Roman" w:cs="Times New Roman"/>
          <w:sz w:val="24"/>
          <w:szCs w:val="24"/>
        </w:rPr>
        <w:t xml:space="preserve">in NK92 cells </w:t>
      </w:r>
      <w:r w:rsidRPr="003607FD">
        <w:rPr>
          <w:rFonts w:ascii="Times New Roman" w:hAnsi="Times New Roman" w:cs="Times New Roman"/>
          <w:sz w:val="24"/>
          <w:szCs w:val="24"/>
        </w:rPr>
        <w:t xml:space="preserve">after co-incubating with PANC1 cells at a 5:1 ratio for 4h.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="006F7790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="006F7790">
        <w:rPr>
          <w:rFonts w:ascii="Times New Roman" w:hAnsi="Times New Roman" w:cs="Times New Roman"/>
          <w:b/>
          <w:bCs/>
          <w:sz w:val="24"/>
          <w:szCs w:val="24"/>
        </w:rPr>
        <w:t xml:space="preserve"> D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607FD">
        <w:rPr>
          <w:rFonts w:ascii="Times New Roman" w:hAnsi="Times New Roman" w:cs="Times New Roman"/>
          <w:sz w:val="24"/>
          <w:szCs w:val="24"/>
        </w:rPr>
        <w:t xml:space="preserve">low cytometry </w:t>
      </w:r>
      <w:r>
        <w:rPr>
          <w:rFonts w:ascii="Times New Roman" w:hAnsi="Times New Roman" w:cs="Times New Roman"/>
          <w:sz w:val="24"/>
          <w:szCs w:val="24"/>
        </w:rPr>
        <w:t>analysis of t</w:t>
      </w:r>
      <w:r w:rsidRPr="003607FD">
        <w:rPr>
          <w:rFonts w:ascii="Times New Roman" w:hAnsi="Times New Roman" w:cs="Times New Roman"/>
          <w:sz w:val="24"/>
          <w:szCs w:val="24"/>
        </w:rPr>
        <w:t xml:space="preserve">he expression of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GzmB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NK92 cells </w:t>
      </w:r>
      <w:r w:rsidRPr="003607FD">
        <w:rPr>
          <w:rFonts w:ascii="Times New Roman" w:hAnsi="Times New Roman" w:cs="Times New Roman"/>
          <w:sz w:val="24"/>
          <w:szCs w:val="24"/>
        </w:rPr>
        <w:lastRenderedPageBreak/>
        <w:t xml:space="preserve">after co-incubating with PANC1 cells at a 5:1 ratio for 4h. </w:t>
      </w:r>
      <w:r w:rsidR="00D97290" w:rsidRPr="003607FD">
        <w:rPr>
          <w:rFonts w:ascii="Times New Roman" w:hAnsi="Times New Roman" w:cs="Times New Roman"/>
          <w:sz w:val="24"/>
          <w:szCs w:val="24"/>
        </w:rPr>
        <w:t>All data are from at least three independent experiments.</w:t>
      </w:r>
      <w:r w:rsidR="00D97290">
        <w:rPr>
          <w:rFonts w:ascii="Times New Roman" w:hAnsi="Times New Roman" w:cs="Times New Roman"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>Data are represented as the mean ± standard error of the mean (SEM). *P &lt; 0.05, **P &lt; 0.01, ***P &lt; 0.001 by an unpaired Student’s t-test.</w:t>
      </w:r>
    </w:p>
    <w:p w14:paraId="4572C4C2" w14:textId="64B05F53" w:rsidR="006F7790" w:rsidRPr="003607FD" w:rsidRDefault="007A149A" w:rsidP="006F779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08B62D" wp14:editId="4D7B7966">
            <wp:extent cx="5274310" cy="4202430"/>
            <wp:effectExtent l="0" t="0" r="254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312FA" w14:textId="19F4F004" w:rsidR="006F7790" w:rsidRDefault="006F7790" w:rsidP="006F779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>
        <w:rPr>
          <w:rFonts w:ascii="Times New Roman" w:hAnsi="Times New Roman" w:cs="Times New Roman"/>
          <w:b/>
          <w:bCs/>
          <w:sz w:val="24"/>
          <w:szCs w:val="24"/>
        </w:rPr>
        <w:t>. S8</w:t>
      </w:r>
      <w:r w:rsidRPr="00FA1F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Downregulation of GPR116 receptor enhanced the antitumor activity of NKG2D-CAR-NK92 cells in vitro. 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607FD">
        <w:rPr>
          <w:rFonts w:ascii="Times New Roman" w:hAnsi="Times New Roman" w:cs="Times New Roman"/>
          <w:sz w:val="24"/>
          <w:szCs w:val="24"/>
        </w:rPr>
        <w:t xml:space="preserve">low cytometry </w:t>
      </w:r>
      <w:r>
        <w:rPr>
          <w:rFonts w:ascii="Times New Roman" w:hAnsi="Times New Roman" w:cs="Times New Roman"/>
          <w:sz w:val="24"/>
          <w:szCs w:val="24"/>
        </w:rPr>
        <w:t>analysis of t</w:t>
      </w:r>
      <w:r w:rsidRPr="003607FD">
        <w:rPr>
          <w:rFonts w:ascii="Times New Roman" w:hAnsi="Times New Roman" w:cs="Times New Roman"/>
          <w:sz w:val="24"/>
          <w:szCs w:val="24"/>
        </w:rPr>
        <w:t xml:space="preserve">he expression of CD107a </w:t>
      </w:r>
      <w:r>
        <w:rPr>
          <w:rFonts w:ascii="Times New Roman" w:hAnsi="Times New Roman" w:cs="Times New Roman"/>
          <w:sz w:val="24"/>
          <w:szCs w:val="24"/>
        </w:rPr>
        <w:t xml:space="preserve">in NK92 cells </w:t>
      </w:r>
      <w:r w:rsidRPr="003607FD">
        <w:rPr>
          <w:rFonts w:ascii="Times New Roman" w:hAnsi="Times New Roman" w:cs="Times New Roman"/>
          <w:sz w:val="24"/>
          <w:szCs w:val="24"/>
        </w:rPr>
        <w:t xml:space="preserve">after co-incubating with </w:t>
      </w:r>
      <w:r>
        <w:rPr>
          <w:rFonts w:ascii="Times New Roman" w:hAnsi="Times New Roman" w:cs="Times New Roman"/>
          <w:sz w:val="24"/>
          <w:szCs w:val="24"/>
        </w:rPr>
        <w:t>SW1990</w:t>
      </w:r>
      <w:r w:rsidRPr="003607FD">
        <w:rPr>
          <w:rFonts w:ascii="Times New Roman" w:hAnsi="Times New Roman" w:cs="Times New Roman"/>
          <w:sz w:val="24"/>
          <w:szCs w:val="24"/>
        </w:rPr>
        <w:t xml:space="preserve"> cells at a 5:1 ratio for 4h.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3607FD">
        <w:rPr>
          <w:rFonts w:ascii="Times New Roman" w:hAnsi="Times New Roman" w:cs="Times New Roman"/>
          <w:sz w:val="24"/>
          <w:szCs w:val="24"/>
        </w:rPr>
        <w:t xml:space="preserve">low cytometry </w:t>
      </w:r>
      <w:r>
        <w:rPr>
          <w:rFonts w:ascii="Times New Roman" w:hAnsi="Times New Roman" w:cs="Times New Roman"/>
          <w:sz w:val="24"/>
          <w:szCs w:val="24"/>
        </w:rPr>
        <w:t>analysis of t</w:t>
      </w:r>
      <w:r w:rsidRPr="003607FD">
        <w:rPr>
          <w:rFonts w:ascii="Times New Roman" w:hAnsi="Times New Roman" w:cs="Times New Roman"/>
          <w:sz w:val="24"/>
          <w:szCs w:val="24"/>
        </w:rPr>
        <w:t xml:space="preserve">he expression of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GzmB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NK92 cells </w:t>
      </w:r>
      <w:r w:rsidRPr="003607FD">
        <w:rPr>
          <w:rFonts w:ascii="Times New Roman" w:hAnsi="Times New Roman" w:cs="Times New Roman"/>
          <w:sz w:val="24"/>
          <w:szCs w:val="24"/>
        </w:rPr>
        <w:t>after co-incubating with PANC1 cells at a 5:1 ratio for 4h. All data are from at least three independent experiments.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>Data are represented as the mean ± standard error of the mean (SEM). *P &lt; 0.05, **P &lt; 0.01, ***P &lt; 0.001 by an unpaired Student’s t-test.</w:t>
      </w:r>
    </w:p>
    <w:p w14:paraId="1FD05536" w14:textId="77777777" w:rsidR="002767D7" w:rsidRDefault="002767D7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661C592" w14:textId="60C243E8" w:rsidR="002767D7" w:rsidRPr="003607FD" w:rsidRDefault="007A149A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1312842" wp14:editId="56F1310D">
            <wp:extent cx="5019675" cy="5471317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3411" cy="5475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E53A6C" w14:textId="046407D7" w:rsidR="00054F22" w:rsidRDefault="00054F22" w:rsidP="00054F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61680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="004126AE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="00D97290" w:rsidRPr="00D97290">
        <w:rPr>
          <w:rFonts w:ascii="Times New Roman" w:hAnsi="Times New Roman" w:cs="Times New Roman"/>
          <w:b/>
          <w:sz w:val="24"/>
          <w:szCs w:val="24"/>
        </w:rPr>
        <w:t>S</w:t>
      </w:r>
      <w:r w:rsidR="006F7790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126AE">
        <w:rPr>
          <w:rFonts w:ascii="Times New Roman" w:hAnsi="Times New Roman" w:cs="Times New Roman"/>
          <w:b/>
          <w:bCs/>
          <w:sz w:val="24"/>
          <w:szCs w:val="24"/>
        </w:rPr>
        <w:t>GPR116 deficiency enhanced the proportion and activation of NKG2D-CAR-NK92 cells in blood.</w:t>
      </w:r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 w:rsidRPr="00DA0871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3607FD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proportion</w:t>
      </w:r>
      <w:r w:rsidRPr="003607FD">
        <w:rPr>
          <w:rFonts w:ascii="Times New Roman" w:hAnsi="Times New Roman" w:cs="Times New Roman"/>
          <w:sz w:val="24"/>
          <w:szCs w:val="24"/>
        </w:rPr>
        <w:t xml:space="preserve">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607FD">
        <w:rPr>
          <w:rFonts w:ascii="Times New Roman" w:hAnsi="Times New Roman" w:cs="Times New Roman"/>
          <w:sz w:val="24"/>
          <w:szCs w:val="24"/>
        </w:rPr>
        <w:t xml:space="preserve">NK92 cells in blood. </w:t>
      </w:r>
      <w:r w:rsidRPr="00DA0871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3607FD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expression</w:t>
      </w:r>
      <w:r w:rsidRPr="003607FD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GzmB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3607FD">
        <w:rPr>
          <w:rFonts w:ascii="Times New Roman" w:hAnsi="Times New Roman" w:cs="Times New Roman"/>
          <w:sz w:val="24"/>
          <w:szCs w:val="24"/>
        </w:rPr>
        <w:t xml:space="preserve"> blood NK92 cells. </w:t>
      </w:r>
      <w:r w:rsidRPr="00DA0871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3607FD">
        <w:rPr>
          <w:rFonts w:ascii="Times New Roman" w:hAnsi="Times New Roman" w:cs="Times New Roman"/>
          <w:sz w:val="24"/>
          <w:szCs w:val="24"/>
        </w:rPr>
        <w:t xml:space="preserve"> The expression of </w:t>
      </w:r>
      <w:proofErr w:type="spellStart"/>
      <w:r w:rsidRPr="003607FD">
        <w:rPr>
          <w:rFonts w:ascii="Times New Roman" w:hAnsi="Times New Roman" w:cs="Times New Roman"/>
          <w:sz w:val="24"/>
          <w:szCs w:val="24"/>
        </w:rPr>
        <w:t>IFNγ</w:t>
      </w:r>
      <w:proofErr w:type="spellEnd"/>
      <w:r w:rsidRPr="003607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3607FD">
        <w:rPr>
          <w:rFonts w:ascii="Times New Roman" w:hAnsi="Times New Roman" w:cs="Times New Roman"/>
          <w:sz w:val="24"/>
          <w:szCs w:val="24"/>
        </w:rPr>
        <w:t xml:space="preserve"> blood NK92 cells. All data are from at least three independent experiments. Data are represented as the mean ± standard error of the mean (SEM). ns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607FD">
        <w:rPr>
          <w:rFonts w:ascii="Times New Roman" w:hAnsi="Times New Roman" w:cs="Times New Roman"/>
          <w:sz w:val="24"/>
          <w:szCs w:val="24"/>
        </w:rPr>
        <w:t xml:space="preserve"> no significance, *P &lt; 0.05, **P &lt; 0.01 b</w:t>
      </w:r>
      <w:r>
        <w:rPr>
          <w:rFonts w:ascii="Times New Roman" w:hAnsi="Times New Roman" w:cs="Times New Roman"/>
          <w:sz w:val="24"/>
          <w:szCs w:val="24"/>
        </w:rPr>
        <w:t>y an unpaired Student’s t-test.</w:t>
      </w:r>
    </w:p>
    <w:p w14:paraId="57FF068B" w14:textId="77777777" w:rsidR="00540592" w:rsidRDefault="00540592"/>
    <w:sectPr w:rsidR="00540592" w:rsidSect="00054F22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F91A6" w14:textId="77777777" w:rsidR="00311775" w:rsidRDefault="00311775">
      <w:r>
        <w:separator/>
      </w:r>
    </w:p>
  </w:endnote>
  <w:endnote w:type="continuationSeparator" w:id="0">
    <w:p w14:paraId="5B33EC53" w14:textId="77777777" w:rsidR="00311775" w:rsidRDefault="003117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41117138"/>
      <w:docPartObj>
        <w:docPartGallery w:val="Page Numbers (Bottom of Page)"/>
        <w:docPartUnique/>
      </w:docPartObj>
    </w:sdtPr>
    <w:sdtContent>
      <w:p w14:paraId="79802383" w14:textId="77777777" w:rsidR="00500D19" w:rsidRDefault="00905537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69E0" w:rsidRPr="00B069E0">
          <w:rPr>
            <w:noProof/>
            <w:lang w:val="zh-CN"/>
          </w:rPr>
          <w:t>8</w:t>
        </w:r>
        <w:r>
          <w:fldChar w:fldCharType="end"/>
        </w:r>
      </w:p>
    </w:sdtContent>
  </w:sdt>
  <w:p w14:paraId="43DF5D23" w14:textId="77777777" w:rsidR="00500D19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E92A2" w14:textId="77777777" w:rsidR="00311775" w:rsidRDefault="00311775">
      <w:r>
        <w:separator/>
      </w:r>
    </w:p>
  </w:footnote>
  <w:footnote w:type="continuationSeparator" w:id="0">
    <w:p w14:paraId="1FB49BEE" w14:textId="77777777" w:rsidR="00311775" w:rsidRDefault="003117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7616E5" w14:textId="77777777" w:rsidR="00500D19" w:rsidRPr="00C04C52" w:rsidRDefault="00000000" w:rsidP="00FA1F5E">
    <w:pPr>
      <w:pStyle w:val="a3"/>
      <w:jc w:val="right"/>
      <w:rPr>
        <w:rFonts w:ascii="Times New Roman" w:hAnsi="Times New Roman" w:cs="Times New Roman"/>
        <w:color w:val="000000" w:themeColor="text1"/>
        <w:sz w:val="20"/>
        <w:szCs w:val="20"/>
      </w:rPr>
    </w:pPr>
    <w:sdt>
      <w:sdtPr>
        <w:rPr>
          <w:rFonts w:ascii="Times New Roman" w:hAnsi="Times New Roman" w:cs="Times New Roman"/>
          <w:color w:val="000000" w:themeColor="text1"/>
          <w:sz w:val="20"/>
          <w:szCs w:val="20"/>
        </w:rPr>
        <w:alias w:val="标题"/>
        <w:tag w:val=""/>
        <w:id w:val="664756013"/>
        <w:showingPlcHdr/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="00C5700A">
          <w:rPr>
            <w:rFonts w:ascii="Times New Roman" w:hAnsi="Times New Roman" w:cs="Times New Roman"/>
            <w:color w:val="000000" w:themeColor="text1"/>
            <w:sz w:val="20"/>
            <w:szCs w:val="20"/>
          </w:rPr>
          <w:t xml:space="preserve">     </w:t>
        </w:r>
      </w:sdtContent>
    </w:sdt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F22"/>
    <w:rsid w:val="00054F22"/>
    <w:rsid w:val="00063F74"/>
    <w:rsid w:val="001C38FC"/>
    <w:rsid w:val="002313E3"/>
    <w:rsid w:val="002767D7"/>
    <w:rsid w:val="00311775"/>
    <w:rsid w:val="00391BF2"/>
    <w:rsid w:val="003949EF"/>
    <w:rsid w:val="004126AE"/>
    <w:rsid w:val="00540592"/>
    <w:rsid w:val="00587BB8"/>
    <w:rsid w:val="005D37DF"/>
    <w:rsid w:val="0060634E"/>
    <w:rsid w:val="006545EC"/>
    <w:rsid w:val="006D6096"/>
    <w:rsid w:val="006E309F"/>
    <w:rsid w:val="006F7790"/>
    <w:rsid w:val="00746A49"/>
    <w:rsid w:val="007A149A"/>
    <w:rsid w:val="008D7376"/>
    <w:rsid w:val="00905537"/>
    <w:rsid w:val="009850DF"/>
    <w:rsid w:val="00B069E0"/>
    <w:rsid w:val="00B47946"/>
    <w:rsid w:val="00B515DB"/>
    <w:rsid w:val="00C5700A"/>
    <w:rsid w:val="00D97290"/>
    <w:rsid w:val="00DA0871"/>
    <w:rsid w:val="00F51BC5"/>
    <w:rsid w:val="00FE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029508"/>
  <w15:chartTrackingRefBased/>
  <w15:docId w15:val="{D41C08A8-8244-40F7-9325-DD864336C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54F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4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4F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4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4F2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054F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emf"/><Relationship Id="rId18" Type="http://schemas.openxmlformats.org/officeDocument/2006/relationships/image" Target="media/image8.tiff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4.emf"/><Relationship Id="rId5" Type="http://schemas.openxmlformats.org/officeDocument/2006/relationships/endnotes" Target="endnotes.xml"/><Relationship Id="rId15" Type="http://schemas.openxmlformats.org/officeDocument/2006/relationships/image" Target="media/image6.emf"/><Relationship Id="rId23" Type="http://schemas.openxmlformats.org/officeDocument/2006/relationships/theme" Target="theme/theme1.xml"/><Relationship Id="rId10" Type="http://schemas.openxmlformats.org/officeDocument/2006/relationships/image" Target="media/image3.tiff"/><Relationship Id="rId19" Type="http://schemas.openxmlformats.org/officeDocument/2006/relationships/image" Target="media/image9.tif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8</Pages>
  <Words>743</Words>
  <Characters>4237</Characters>
  <Application>Microsoft Office Word</Application>
  <DocSecurity>0</DocSecurity>
  <Lines>35</Lines>
  <Paragraphs>9</Paragraphs>
  <ScaleCrop>false</ScaleCrop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高 尧鑫</cp:lastModifiedBy>
  <cp:revision>7</cp:revision>
  <cp:lastPrinted>2022-07-26T09:14:00Z</cp:lastPrinted>
  <dcterms:created xsi:type="dcterms:W3CDTF">2022-08-11T22:40:00Z</dcterms:created>
  <dcterms:modified xsi:type="dcterms:W3CDTF">2022-12-08T07:09:00Z</dcterms:modified>
</cp:coreProperties>
</file>