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1E688" w14:textId="52355084" w:rsidR="00AB2EED" w:rsidRPr="003C604D" w:rsidRDefault="00561137" w:rsidP="003C604D">
      <w:r>
        <w:rPr>
          <w:noProof/>
        </w:rPr>
        <w:drawing>
          <wp:inline distT="0" distB="0" distL="0" distR="0" wp14:anchorId="275CD021" wp14:editId="4A26EBEA">
            <wp:extent cx="6096764" cy="3695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00325" cy="3697859"/>
                    </a:xfrm>
                    <a:prstGeom prst="rect">
                      <a:avLst/>
                    </a:prstGeom>
                    <a:noFill/>
                    <a:ln>
                      <a:noFill/>
                    </a:ln>
                  </pic:spPr>
                </pic:pic>
              </a:graphicData>
            </a:graphic>
          </wp:inline>
        </w:drawing>
      </w:r>
    </w:p>
    <w:p w14:paraId="1752247C" w14:textId="03755390" w:rsidR="00911B9D" w:rsidRPr="00561137" w:rsidRDefault="00911B9D" w:rsidP="00561137">
      <w:pPr>
        <w:jc w:val="both"/>
        <w:rPr>
          <w:rFonts w:ascii="Times New Roman" w:hAnsi="Times New Roman" w:cs="Times New Roman"/>
          <w:b/>
          <w:sz w:val="24"/>
        </w:rPr>
      </w:pPr>
      <w:r w:rsidRPr="00561137">
        <w:rPr>
          <w:rFonts w:ascii="Times New Roman" w:hAnsi="Times New Roman" w:cs="Times New Roman"/>
          <w:b/>
          <w:sz w:val="24"/>
        </w:rPr>
        <w:t xml:space="preserve">Supplementary Figure 2: Ligand deviations in different timescale of MD simulations of Complex-4.1 : </w:t>
      </w:r>
      <w:bookmarkStart w:id="0" w:name="_GoBack"/>
      <w:r w:rsidRPr="00561137">
        <w:rPr>
          <w:rFonts w:ascii="Times New Roman" w:hAnsi="Times New Roman" w:cs="Times New Roman"/>
          <w:b/>
          <w:sz w:val="24"/>
        </w:rPr>
        <w:t xml:space="preserve">(a) zero nanoseconds </w:t>
      </w:r>
      <w:r w:rsidR="003C604D">
        <w:rPr>
          <w:rFonts w:ascii="Times New Roman" w:hAnsi="Times New Roman" w:cs="Times New Roman"/>
          <w:b/>
          <w:sz w:val="24"/>
        </w:rPr>
        <w:t xml:space="preserve">Green </w:t>
      </w:r>
      <w:r w:rsidRPr="00561137">
        <w:rPr>
          <w:rFonts w:ascii="Times New Roman" w:hAnsi="Times New Roman" w:cs="Times New Roman"/>
          <w:b/>
          <w:sz w:val="24"/>
        </w:rPr>
        <w:t xml:space="preserve">(b) 10 nanoseconds Green (0ns ligand) and Red (MD simulated ligand) (c) 20 nanoseconds Green (0ns ligand) and Red (MD simulated ligand) (d) 30 nanoseconds Green (0ns ligand) and Red (MD simulated ligand)  (e) 40 nanoseconds </w:t>
      </w:r>
      <w:r w:rsidR="003C604D">
        <w:rPr>
          <w:rFonts w:ascii="Times New Roman" w:hAnsi="Times New Roman" w:cs="Times New Roman"/>
          <w:b/>
          <w:sz w:val="24"/>
        </w:rPr>
        <w:t xml:space="preserve">Green </w:t>
      </w:r>
      <w:r w:rsidRPr="00561137">
        <w:rPr>
          <w:rFonts w:ascii="Times New Roman" w:hAnsi="Times New Roman" w:cs="Times New Roman"/>
          <w:b/>
          <w:sz w:val="24"/>
        </w:rPr>
        <w:t xml:space="preserve">(0ns ligand) and Red (MD simulated ligand)  (f) 50 nanoseconds </w:t>
      </w:r>
      <w:r w:rsidR="003C604D">
        <w:rPr>
          <w:rFonts w:ascii="Times New Roman" w:hAnsi="Times New Roman" w:cs="Times New Roman"/>
          <w:b/>
          <w:sz w:val="24"/>
        </w:rPr>
        <w:t xml:space="preserve">Green </w:t>
      </w:r>
      <w:r w:rsidRPr="00561137">
        <w:rPr>
          <w:rFonts w:ascii="Times New Roman" w:hAnsi="Times New Roman" w:cs="Times New Roman"/>
          <w:b/>
          <w:sz w:val="24"/>
        </w:rPr>
        <w:t xml:space="preserve">(0ns ligand) and Red (MD simulated ligand) (g) 60 nanoseconds </w:t>
      </w:r>
      <w:r w:rsidR="003C604D">
        <w:rPr>
          <w:rFonts w:ascii="Times New Roman" w:hAnsi="Times New Roman" w:cs="Times New Roman"/>
          <w:b/>
          <w:sz w:val="24"/>
        </w:rPr>
        <w:t xml:space="preserve">Green </w:t>
      </w:r>
      <w:r w:rsidRPr="00561137">
        <w:rPr>
          <w:rFonts w:ascii="Times New Roman" w:hAnsi="Times New Roman" w:cs="Times New Roman"/>
          <w:b/>
          <w:sz w:val="24"/>
        </w:rPr>
        <w:t xml:space="preserve">(0ns ligand) and Red (MD simulated ligand) (h) 70 nanoseconds </w:t>
      </w:r>
      <w:r w:rsidR="003C604D">
        <w:rPr>
          <w:rFonts w:ascii="Times New Roman" w:hAnsi="Times New Roman" w:cs="Times New Roman"/>
          <w:b/>
          <w:sz w:val="24"/>
        </w:rPr>
        <w:t xml:space="preserve">Green </w:t>
      </w:r>
      <w:r w:rsidRPr="00561137">
        <w:rPr>
          <w:rFonts w:ascii="Times New Roman" w:hAnsi="Times New Roman" w:cs="Times New Roman"/>
          <w:b/>
          <w:sz w:val="24"/>
        </w:rPr>
        <w:t>(0ns ligand) and Red (MD simulated ligand)  (</w:t>
      </w:r>
      <w:proofErr w:type="spellStart"/>
      <w:r w:rsidRPr="00561137">
        <w:rPr>
          <w:rFonts w:ascii="Times New Roman" w:hAnsi="Times New Roman" w:cs="Times New Roman"/>
          <w:b/>
          <w:sz w:val="24"/>
        </w:rPr>
        <w:t>i</w:t>
      </w:r>
      <w:proofErr w:type="spellEnd"/>
      <w:r w:rsidRPr="00561137">
        <w:rPr>
          <w:rFonts w:ascii="Times New Roman" w:hAnsi="Times New Roman" w:cs="Times New Roman"/>
          <w:b/>
          <w:sz w:val="24"/>
        </w:rPr>
        <w:t>) 80 nanoseconds</w:t>
      </w:r>
      <w:r w:rsidR="003C604D">
        <w:rPr>
          <w:rFonts w:ascii="Times New Roman" w:hAnsi="Times New Roman" w:cs="Times New Roman"/>
          <w:b/>
          <w:sz w:val="24"/>
        </w:rPr>
        <w:t xml:space="preserve"> Green </w:t>
      </w:r>
      <w:r w:rsidRPr="00561137">
        <w:rPr>
          <w:rFonts w:ascii="Times New Roman" w:hAnsi="Times New Roman" w:cs="Times New Roman"/>
          <w:b/>
          <w:sz w:val="24"/>
        </w:rPr>
        <w:t xml:space="preserve">(0ns ligand) and Red (MD simulated ligand) (j) 90 nanoseconds </w:t>
      </w:r>
      <w:r w:rsidR="003C604D">
        <w:rPr>
          <w:rFonts w:ascii="Times New Roman" w:hAnsi="Times New Roman" w:cs="Times New Roman"/>
          <w:b/>
          <w:sz w:val="24"/>
        </w:rPr>
        <w:t xml:space="preserve">Green </w:t>
      </w:r>
      <w:r w:rsidRPr="00561137">
        <w:rPr>
          <w:rFonts w:ascii="Times New Roman" w:hAnsi="Times New Roman" w:cs="Times New Roman"/>
          <w:b/>
          <w:sz w:val="24"/>
        </w:rPr>
        <w:t>(0ns ligand) and Red (MD simulated ligand) (k) 100 nanoseconds</w:t>
      </w:r>
      <w:r w:rsidR="003C604D">
        <w:rPr>
          <w:rFonts w:ascii="Times New Roman" w:hAnsi="Times New Roman" w:cs="Times New Roman"/>
          <w:b/>
          <w:sz w:val="24"/>
        </w:rPr>
        <w:t xml:space="preserve"> Green </w:t>
      </w:r>
      <w:r w:rsidRPr="00561137">
        <w:rPr>
          <w:rFonts w:ascii="Times New Roman" w:hAnsi="Times New Roman" w:cs="Times New Roman"/>
          <w:b/>
          <w:sz w:val="24"/>
        </w:rPr>
        <w:t>(0ns ligand) and Red (MD simulated ligand)</w:t>
      </w:r>
      <w:bookmarkEnd w:id="0"/>
    </w:p>
    <w:p w14:paraId="5E758344" w14:textId="77777777" w:rsidR="00FB21AE" w:rsidRDefault="00FB21AE" w:rsidP="00FB21AE"/>
    <w:p w14:paraId="6EAC2E34" w14:textId="77777777" w:rsidR="00FB21AE" w:rsidRDefault="00FB21AE" w:rsidP="00FB21AE"/>
    <w:p w14:paraId="288AC4C9" w14:textId="77777777" w:rsidR="00FB21AE" w:rsidRPr="00FB21AE" w:rsidRDefault="00FB21AE" w:rsidP="00FB21AE"/>
    <w:p w14:paraId="03D54A29" w14:textId="77777777" w:rsidR="00FB21AE" w:rsidRDefault="00FB21AE" w:rsidP="00FB21AE"/>
    <w:p w14:paraId="4FF260E7" w14:textId="207C4CD2" w:rsidR="00FB21AE" w:rsidRDefault="00FB21AE" w:rsidP="00FB21AE"/>
    <w:p w14:paraId="25E7D860" w14:textId="4A64AC52" w:rsidR="00FB21AE" w:rsidRDefault="00FB21AE" w:rsidP="00FB21AE"/>
    <w:p w14:paraId="0BEE52DC" w14:textId="2F275267" w:rsidR="00FB21AE" w:rsidRDefault="00FB21AE"/>
    <w:sectPr w:rsidR="00FB21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2C2"/>
    <w:rsid w:val="003562C2"/>
    <w:rsid w:val="003C604D"/>
    <w:rsid w:val="00561137"/>
    <w:rsid w:val="00911B9D"/>
    <w:rsid w:val="00AB2EED"/>
    <w:rsid w:val="00FB2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D4F69"/>
  <w15:chartTrackingRefBased/>
  <w15:docId w15:val="{C20515FE-B517-46F2-A2DE-DAE07D65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1B9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2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122</Words>
  <Characters>698</Characters>
  <Application>Microsoft Office Word</Application>
  <DocSecurity>0</DocSecurity>
  <Lines>5</Lines>
  <Paragraphs>1</Paragraphs>
  <ScaleCrop>false</ScaleCrop>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anuranjan singh rathore</dc:creator>
  <cp:keywords/>
  <dc:description/>
  <cp:lastModifiedBy>anuranjan singh rathore</cp:lastModifiedBy>
  <cp:revision>7</cp:revision>
  <dcterms:created xsi:type="dcterms:W3CDTF">2022-10-11T10:52:00Z</dcterms:created>
  <dcterms:modified xsi:type="dcterms:W3CDTF">2022-12-09T19:30:00Z</dcterms:modified>
</cp:coreProperties>
</file>