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6E4AD" w14:textId="77777777" w:rsidR="009D4D29" w:rsidRPr="00995E94" w:rsidRDefault="009D4D29" w:rsidP="009D4D29">
      <w:pPr>
        <w:spacing w:line="480" w:lineRule="auto"/>
      </w:pPr>
      <w:r w:rsidRPr="00FC529A">
        <w:rPr>
          <w:b/>
          <w:bCs/>
        </w:rPr>
        <w:t>Table 1</w:t>
      </w:r>
      <w:r w:rsidRPr="00995E94">
        <w:t xml:space="preserve"> </w:t>
      </w:r>
      <w:r>
        <w:t>Selected p</w:t>
      </w:r>
      <w:r w:rsidRPr="00995E94">
        <w:t xml:space="preserve">hysical and chemical characteristics of four </w:t>
      </w:r>
      <w:r>
        <w:t>forest soil horizons</w:t>
      </w:r>
      <w:r w:rsidRPr="00995E94">
        <w:t xml:space="preserve"> added to </w:t>
      </w:r>
      <w:r>
        <w:t xml:space="preserve">soil cores to which </w:t>
      </w:r>
      <w:r w:rsidRPr="00E5127A">
        <w:rPr>
          <w:vertAlign w:val="superscript"/>
        </w:rPr>
        <w:t>13</w:t>
      </w:r>
      <w:r>
        <w:t>C labeled fine roots of sugar maple were added for incubation in a maple plantation in central New York, USA.</w:t>
      </w:r>
    </w:p>
    <w:p w14:paraId="5F2F8A6D" w14:textId="77777777" w:rsidR="009D4D29" w:rsidRDefault="009D4D29" w:rsidP="009D4D29">
      <w:pPr>
        <w:spacing w:line="480" w:lineRule="auto"/>
      </w:pPr>
    </w:p>
    <w:p w14:paraId="3DDE5FAC" w14:textId="77777777" w:rsidR="009D4D29" w:rsidRPr="00F21AB4" w:rsidRDefault="009D4D29" w:rsidP="009D4D29">
      <w:pPr>
        <w:tabs>
          <w:tab w:val="left" w:pos="945"/>
          <w:tab w:val="left" w:pos="1638"/>
          <w:tab w:val="left" w:pos="2211"/>
          <w:tab w:val="left" w:pos="2878"/>
          <w:tab w:val="left" w:pos="4120"/>
          <w:tab w:val="left" w:pos="5323"/>
          <w:tab w:val="left" w:pos="5837"/>
          <w:tab w:val="left" w:pos="6410"/>
          <w:tab w:val="left" w:pos="7103"/>
          <w:tab w:val="left" w:pos="7676"/>
          <w:tab w:val="left" w:pos="8197"/>
          <w:tab w:val="left" w:pos="8830"/>
        </w:tabs>
        <w:spacing w:line="480" w:lineRule="auto"/>
      </w:pPr>
      <w:r>
        <w:t>Soil</w:t>
      </w:r>
      <w:r w:rsidRPr="00F21AB4">
        <w:tab/>
      </w:r>
      <w:r w:rsidRPr="008405FA">
        <w:rPr>
          <w:u w:val="single"/>
        </w:rPr>
        <w:t>Sand</w:t>
      </w:r>
      <w:r w:rsidRPr="008405FA">
        <w:rPr>
          <w:u w:val="single"/>
        </w:rPr>
        <w:tab/>
        <w:t>Silt</w:t>
      </w:r>
      <w:r w:rsidRPr="008405FA">
        <w:rPr>
          <w:u w:val="single"/>
        </w:rPr>
        <w:tab/>
        <w:t>Clay</w:t>
      </w:r>
      <w:r w:rsidRPr="00F21AB4">
        <w:tab/>
        <w:t xml:space="preserve">Macroagg. </w:t>
      </w:r>
      <w:r w:rsidRPr="00F21AB4">
        <w:tab/>
        <w:t>Microagg.</w:t>
      </w:r>
      <w:r w:rsidRPr="00F21AB4">
        <w:tab/>
        <w:t>pH</w:t>
      </w:r>
      <w:r w:rsidRPr="00F21AB4">
        <w:tab/>
        <w:t>C</w:t>
      </w:r>
      <w:r w:rsidRPr="00F21AB4">
        <w:tab/>
      </w:r>
      <w:r w:rsidRPr="00047190">
        <w:rPr>
          <w:u w:val="single"/>
        </w:rPr>
        <w:t xml:space="preserve">Ca </w:t>
      </w:r>
      <w:r w:rsidRPr="00047190">
        <w:rPr>
          <w:u w:val="single"/>
        </w:rPr>
        <w:tab/>
        <w:t>Al</w:t>
      </w:r>
      <w:r w:rsidRPr="00047190">
        <w:rPr>
          <w:u w:val="single"/>
        </w:rPr>
        <w:tab/>
        <w:t>Fe</w:t>
      </w:r>
      <w:r w:rsidRPr="00F21AB4">
        <w:tab/>
      </w:r>
      <w:r w:rsidRPr="00047190">
        <w:rPr>
          <w:u w:val="single"/>
        </w:rPr>
        <w:t>Fe</w:t>
      </w:r>
      <w:r w:rsidRPr="000A40B0">
        <w:rPr>
          <w:u w:val="single"/>
          <w:vertAlign w:val="subscript"/>
        </w:rPr>
        <w:t>d</w:t>
      </w:r>
      <w:r w:rsidRPr="00047190">
        <w:rPr>
          <w:u w:val="single"/>
        </w:rPr>
        <w:tab/>
        <w:t>Fe</w:t>
      </w:r>
      <w:r w:rsidRPr="000A40B0">
        <w:rPr>
          <w:u w:val="single"/>
          <w:vertAlign w:val="subscript"/>
        </w:rPr>
        <w:t>o</w:t>
      </w:r>
    </w:p>
    <w:p w14:paraId="17092ECA" w14:textId="77777777" w:rsidR="009D4D29" w:rsidRPr="00047190" w:rsidRDefault="009D4D29" w:rsidP="009D4D29">
      <w:pPr>
        <w:tabs>
          <w:tab w:val="left" w:pos="945"/>
          <w:tab w:val="left" w:pos="1638"/>
          <w:tab w:val="left" w:pos="2211"/>
          <w:tab w:val="left" w:pos="2878"/>
          <w:tab w:val="left" w:pos="4120"/>
          <w:tab w:val="left" w:pos="5323"/>
          <w:tab w:val="left" w:pos="5760"/>
          <w:tab w:val="left" w:pos="6930"/>
          <w:tab w:val="left" w:pos="8550"/>
        </w:tabs>
        <w:spacing w:line="480" w:lineRule="auto"/>
        <w:rPr>
          <w:u w:val="single"/>
        </w:rPr>
      </w:pPr>
      <w:r w:rsidRPr="00047190">
        <w:rPr>
          <w:u w:val="single"/>
        </w:rPr>
        <w:tab/>
      </w:r>
      <w:r w:rsidRPr="00047190">
        <w:rPr>
          <w:u w:val="single"/>
        </w:rPr>
        <w:tab/>
        <w:t>(%)</w:t>
      </w:r>
      <w:r w:rsidRPr="00047190">
        <w:rPr>
          <w:u w:val="single"/>
        </w:rPr>
        <w:tab/>
      </w:r>
      <w:r w:rsidRPr="00047190">
        <w:rPr>
          <w:u w:val="single"/>
        </w:rPr>
        <w:tab/>
        <w:t>(%)</w:t>
      </w:r>
      <w:r w:rsidRPr="00047190">
        <w:rPr>
          <w:u w:val="single"/>
        </w:rPr>
        <w:tab/>
        <w:t>(%)</w:t>
      </w:r>
      <w:r w:rsidRPr="00047190">
        <w:rPr>
          <w:u w:val="single"/>
        </w:rPr>
        <w:tab/>
      </w:r>
      <w:r w:rsidRPr="00047190">
        <w:rPr>
          <w:u w:val="single"/>
        </w:rPr>
        <w:tab/>
        <w:t>(%)</w:t>
      </w:r>
      <w:r w:rsidRPr="00047190">
        <w:rPr>
          <w:u w:val="single"/>
        </w:rPr>
        <w:tab/>
      </w:r>
      <w:r>
        <w:rPr>
          <w:u w:val="single"/>
        </w:rPr>
        <w:t>(</w:t>
      </w:r>
      <w:r w:rsidRPr="00047190">
        <w:rPr>
          <w:u w:val="single"/>
        </w:rPr>
        <w:t>mg kg</w:t>
      </w:r>
      <w:r w:rsidRPr="00047190">
        <w:rPr>
          <w:u w:val="single"/>
          <w:vertAlign w:val="superscript"/>
        </w:rPr>
        <w:t>-1</w:t>
      </w:r>
      <w:r>
        <w:rPr>
          <w:u w:val="single"/>
        </w:rPr>
        <w:t>)</w:t>
      </w:r>
      <w:r w:rsidRPr="00047190">
        <w:rPr>
          <w:u w:val="single"/>
        </w:rPr>
        <w:tab/>
        <w:t>(%)</w:t>
      </w:r>
    </w:p>
    <w:p w14:paraId="5654C509" w14:textId="77777777" w:rsidR="009D4D29" w:rsidRPr="00F21AB4" w:rsidRDefault="009D4D29" w:rsidP="009D4D29">
      <w:pPr>
        <w:tabs>
          <w:tab w:val="left" w:pos="1080"/>
          <w:tab w:val="left" w:pos="1710"/>
          <w:tab w:val="left" w:pos="2340"/>
          <w:tab w:val="left" w:pos="3060"/>
          <w:tab w:val="left" w:pos="4320"/>
          <w:tab w:val="left" w:pos="5323"/>
          <w:tab w:val="left" w:pos="5837"/>
          <w:tab w:val="left" w:pos="6410"/>
          <w:tab w:val="left" w:pos="7103"/>
          <w:tab w:val="left" w:pos="7676"/>
          <w:tab w:val="left" w:pos="8197"/>
          <w:tab w:val="left" w:pos="8830"/>
        </w:tabs>
        <w:spacing w:line="480" w:lineRule="auto"/>
      </w:pPr>
      <w:r>
        <w:t>IN A-1</w:t>
      </w:r>
      <w:r w:rsidRPr="00F21AB4">
        <w:tab/>
      </w:r>
      <w:r>
        <w:t>38</w:t>
      </w:r>
      <w:r w:rsidRPr="00F21AB4">
        <w:tab/>
      </w:r>
      <w:r>
        <w:t>50</w:t>
      </w:r>
      <w:r w:rsidRPr="00F21AB4">
        <w:tab/>
      </w:r>
      <w:r>
        <w:t>12</w:t>
      </w:r>
      <w:r w:rsidRPr="00F21AB4">
        <w:tab/>
      </w:r>
      <w:r>
        <w:t>41</w:t>
      </w:r>
      <w:r w:rsidRPr="00F21AB4">
        <w:tab/>
      </w:r>
      <w:r>
        <w:t>30</w:t>
      </w:r>
      <w:r w:rsidRPr="00F21AB4">
        <w:tab/>
      </w:r>
      <w:r>
        <w:t>4.3</w:t>
      </w:r>
      <w:r w:rsidRPr="00F21AB4">
        <w:tab/>
      </w:r>
      <w:r>
        <w:t>2.2</w:t>
      </w:r>
      <w:r w:rsidRPr="00F21AB4">
        <w:tab/>
      </w:r>
      <w:r>
        <w:t>261</w:t>
      </w:r>
      <w:r w:rsidRPr="00F21AB4">
        <w:tab/>
      </w:r>
      <w:r>
        <w:t>164</w:t>
      </w:r>
      <w:r w:rsidRPr="00F21AB4">
        <w:tab/>
      </w:r>
      <w:r>
        <w:t>32</w:t>
      </w:r>
      <w:r w:rsidRPr="00F21AB4">
        <w:tab/>
      </w:r>
      <w:r>
        <w:t>0.7</w:t>
      </w:r>
      <w:r w:rsidRPr="00F21AB4">
        <w:tab/>
      </w:r>
      <w:r>
        <w:t>0.7</w:t>
      </w:r>
    </w:p>
    <w:p w14:paraId="0D17D951" w14:textId="77777777" w:rsidR="009D4D29" w:rsidRPr="00F21AB4" w:rsidRDefault="009D4D29" w:rsidP="009D4D29">
      <w:pPr>
        <w:tabs>
          <w:tab w:val="left" w:pos="1080"/>
          <w:tab w:val="left" w:pos="1710"/>
          <w:tab w:val="left" w:pos="2340"/>
          <w:tab w:val="left" w:pos="3060"/>
          <w:tab w:val="left" w:pos="4320"/>
          <w:tab w:val="left" w:pos="5323"/>
          <w:tab w:val="left" w:pos="5837"/>
          <w:tab w:val="left" w:pos="6410"/>
          <w:tab w:val="left" w:pos="7103"/>
          <w:tab w:val="left" w:pos="7676"/>
          <w:tab w:val="left" w:pos="8197"/>
          <w:tab w:val="left" w:pos="8830"/>
        </w:tabs>
        <w:spacing w:line="480" w:lineRule="auto"/>
      </w:pPr>
      <w:r>
        <w:t>IN A-2</w:t>
      </w:r>
      <w:r>
        <w:tab/>
        <w:t>72</w:t>
      </w:r>
      <w:r>
        <w:tab/>
        <w:t>24</w:t>
      </w:r>
      <w:r>
        <w:tab/>
        <w:t>4</w:t>
      </w:r>
      <w:r>
        <w:tab/>
        <w:t>78</w:t>
      </w:r>
      <w:r>
        <w:tab/>
        <w:t>19</w:t>
      </w:r>
      <w:r>
        <w:tab/>
        <w:t>5.7</w:t>
      </w:r>
      <w:r>
        <w:tab/>
        <w:t>2.7</w:t>
      </w:r>
      <w:r>
        <w:tab/>
        <w:t>1142</w:t>
      </w:r>
      <w:r>
        <w:tab/>
        <w:t>23</w:t>
      </w:r>
      <w:r>
        <w:tab/>
        <w:t>13</w:t>
      </w:r>
      <w:r>
        <w:tab/>
        <w:t>3.5</w:t>
      </w:r>
      <w:r w:rsidRPr="00F21AB4">
        <w:tab/>
      </w:r>
      <w:r>
        <w:t>1.1</w:t>
      </w:r>
    </w:p>
    <w:p w14:paraId="66F8B33E" w14:textId="77777777" w:rsidR="009D4D29" w:rsidRPr="00F21AB4" w:rsidRDefault="009D4D29" w:rsidP="009D4D29">
      <w:pPr>
        <w:tabs>
          <w:tab w:val="left" w:pos="1080"/>
          <w:tab w:val="left" w:pos="1710"/>
          <w:tab w:val="left" w:pos="2340"/>
          <w:tab w:val="left" w:pos="3060"/>
          <w:tab w:val="left" w:pos="4320"/>
          <w:tab w:val="left" w:pos="5323"/>
          <w:tab w:val="left" w:pos="5837"/>
          <w:tab w:val="left" w:pos="6410"/>
          <w:tab w:val="left" w:pos="7103"/>
          <w:tab w:val="left" w:pos="7676"/>
          <w:tab w:val="left" w:pos="8197"/>
          <w:tab w:val="left" w:pos="8830"/>
        </w:tabs>
        <w:spacing w:line="480" w:lineRule="auto"/>
      </w:pPr>
      <w:r>
        <w:t>SP B-1</w:t>
      </w:r>
      <w:r>
        <w:tab/>
        <w:t>84</w:t>
      </w:r>
      <w:r>
        <w:tab/>
        <w:t>13</w:t>
      </w:r>
      <w:r>
        <w:tab/>
        <w:t>3</w:t>
      </w:r>
      <w:r>
        <w:tab/>
        <w:t>63</w:t>
      </w:r>
      <w:r>
        <w:tab/>
        <w:t>31</w:t>
      </w:r>
      <w:r>
        <w:tab/>
        <w:t>4.2</w:t>
      </w:r>
      <w:r>
        <w:tab/>
        <w:t>5.1</w:t>
      </w:r>
      <w:r>
        <w:tab/>
        <w:t>186</w:t>
      </w:r>
      <w:r>
        <w:tab/>
        <w:t>130</w:t>
      </w:r>
      <w:r>
        <w:tab/>
        <w:t>20</w:t>
      </w:r>
      <w:r>
        <w:tab/>
        <w:t>2.1</w:t>
      </w:r>
      <w:r w:rsidRPr="00F21AB4">
        <w:tab/>
      </w:r>
      <w:r>
        <w:t>3.8</w:t>
      </w:r>
    </w:p>
    <w:p w14:paraId="6E0141EA" w14:textId="77777777" w:rsidR="009D4D29" w:rsidRPr="00CC6682" w:rsidRDefault="009D4D29" w:rsidP="009D4D29">
      <w:pPr>
        <w:tabs>
          <w:tab w:val="left" w:pos="1080"/>
          <w:tab w:val="left" w:pos="1710"/>
          <w:tab w:val="left" w:pos="2340"/>
          <w:tab w:val="left" w:pos="3060"/>
          <w:tab w:val="left" w:pos="4320"/>
          <w:tab w:val="left" w:pos="5323"/>
          <w:tab w:val="left" w:pos="5837"/>
          <w:tab w:val="left" w:pos="6410"/>
          <w:tab w:val="left" w:pos="7103"/>
          <w:tab w:val="left" w:pos="7676"/>
          <w:tab w:val="left" w:pos="8197"/>
          <w:tab w:val="left" w:pos="8830"/>
        </w:tabs>
        <w:spacing w:line="480" w:lineRule="auto"/>
        <w:rPr>
          <w:u w:val="single"/>
        </w:rPr>
      </w:pPr>
      <w:r w:rsidRPr="00CC6682">
        <w:rPr>
          <w:u w:val="single"/>
        </w:rPr>
        <w:t>SP B-2</w:t>
      </w:r>
      <w:r w:rsidRPr="00CC6682">
        <w:rPr>
          <w:u w:val="single"/>
        </w:rPr>
        <w:tab/>
        <w:t>86</w:t>
      </w:r>
      <w:r w:rsidRPr="00CC6682">
        <w:rPr>
          <w:u w:val="single"/>
        </w:rPr>
        <w:tab/>
        <w:t>10</w:t>
      </w:r>
      <w:r w:rsidRPr="00CC6682">
        <w:rPr>
          <w:u w:val="single"/>
        </w:rPr>
        <w:tab/>
        <w:t>4</w:t>
      </w:r>
      <w:r w:rsidRPr="00CC6682">
        <w:rPr>
          <w:u w:val="single"/>
        </w:rPr>
        <w:tab/>
        <w:t>78</w:t>
      </w:r>
      <w:r w:rsidRPr="00CC6682">
        <w:rPr>
          <w:u w:val="single"/>
        </w:rPr>
        <w:tab/>
        <w:t>17</w:t>
      </w:r>
      <w:r w:rsidRPr="00CC6682">
        <w:rPr>
          <w:u w:val="single"/>
        </w:rPr>
        <w:tab/>
        <w:t>4.2</w:t>
      </w:r>
      <w:r w:rsidRPr="00CC6682">
        <w:rPr>
          <w:u w:val="single"/>
        </w:rPr>
        <w:tab/>
        <w:t>5.1</w:t>
      </w:r>
      <w:r w:rsidRPr="00CC6682">
        <w:rPr>
          <w:u w:val="single"/>
        </w:rPr>
        <w:tab/>
        <w:t>340</w:t>
      </w:r>
      <w:r w:rsidRPr="00CC6682">
        <w:rPr>
          <w:u w:val="single"/>
        </w:rPr>
        <w:tab/>
        <w:t>192</w:t>
      </w:r>
      <w:r w:rsidRPr="00CC6682">
        <w:rPr>
          <w:u w:val="single"/>
        </w:rPr>
        <w:tab/>
        <w:t>70</w:t>
      </w:r>
      <w:r w:rsidRPr="00CC6682">
        <w:rPr>
          <w:u w:val="single"/>
        </w:rPr>
        <w:tab/>
        <w:t>2.2</w:t>
      </w:r>
      <w:r w:rsidRPr="00CC6682">
        <w:rPr>
          <w:u w:val="single"/>
        </w:rPr>
        <w:tab/>
        <w:t>1.6</w:t>
      </w:r>
    </w:p>
    <w:p w14:paraId="414A9988" w14:textId="77777777" w:rsidR="009D4D29" w:rsidRPr="00A02C0E" w:rsidRDefault="009D4D29" w:rsidP="009D4D29">
      <w:pPr>
        <w:spacing w:line="480" w:lineRule="auto"/>
      </w:pPr>
    </w:p>
    <w:p w14:paraId="65F0C30E" w14:textId="77777777" w:rsidR="009D4D29" w:rsidRDefault="009D4D29" w:rsidP="009D4D29">
      <w:pPr>
        <w:spacing w:line="480" w:lineRule="auto"/>
      </w:pPr>
      <w:r w:rsidRPr="00A02C0E">
        <w:t>Soils are:</w:t>
      </w:r>
      <w:r w:rsidRPr="00A02C0E">
        <w:rPr>
          <w:b/>
          <w:bCs/>
          <w:vertAlign w:val="superscript"/>
        </w:rPr>
        <w:t xml:space="preserve"> </w:t>
      </w:r>
      <w:r w:rsidRPr="00A02C0E">
        <w:t>IN</w:t>
      </w:r>
      <w:r>
        <w:t xml:space="preserve"> </w:t>
      </w:r>
      <w:r w:rsidRPr="00A02C0E">
        <w:t xml:space="preserve">A-1 the A horizon from a </w:t>
      </w:r>
      <w:r w:rsidRPr="004B6BD5">
        <w:rPr>
          <w:color w:val="000000"/>
          <w:shd w:val="clear" w:color="auto" w:fill="FFFFFF"/>
        </w:rPr>
        <w:t>mesic Typic Fragiudepts</w:t>
      </w:r>
      <w:r>
        <w:rPr>
          <w:highlight w:val="yellow"/>
        </w:rPr>
        <w:t xml:space="preserve"> </w:t>
      </w:r>
      <w:r w:rsidRPr="00A02C0E">
        <w:t xml:space="preserve">(THP site); </w:t>
      </w:r>
      <w:r>
        <w:t>I</w:t>
      </w:r>
      <w:r w:rsidRPr="00A02C0E">
        <w:t>N</w:t>
      </w:r>
      <w:r>
        <w:t xml:space="preserve"> </w:t>
      </w:r>
      <w:r w:rsidRPr="00A02C0E">
        <w:t>A-2 the A horizon from a Cryochrept (marble</w:t>
      </w:r>
      <w:r w:rsidRPr="00995E94">
        <w:t xml:space="preserve"> in till)</w:t>
      </w:r>
      <w:r>
        <w:t xml:space="preserve">; </w:t>
      </w:r>
      <w:r w:rsidRPr="00995E94">
        <w:t>SP</w:t>
      </w:r>
      <w:r>
        <w:t xml:space="preserve"> </w:t>
      </w:r>
      <w:r w:rsidRPr="00995E94">
        <w:t>B-1</w:t>
      </w:r>
      <w:r>
        <w:t xml:space="preserve"> the </w:t>
      </w:r>
      <w:r w:rsidRPr="00995E94">
        <w:t>Bh horizon</w:t>
      </w:r>
      <w:r>
        <w:t xml:space="preserve"> from a</w:t>
      </w:r>
      <w:r w:rsidRPr="00995E94">
        <w:t xml:space="preserve"> Haplortho</w:t>
      </w:r>
      <w:r>
        <w:t xml:space="preserve">d; </w:t>
      </w:r>
      <w:r w:rsidRPr="00995E94">
        <w:t>SP</w:t>
      </w:r>
      <w:r>
        <w:t xml:space="preserve"> </w:t>
      </w:r>
      <w:r w:rsidRPr="00995E94">
        <w:t>B-2</w:t>
      </w:r>
      <w:r>
        <w:t xml:space="preserve"> the</w:t>
      </w:r>
      <w:r w:rsidRPr="00995E94">
        <w:t xml:space="preserve"> B2ir horizon</w:t>
      </w:r>
      <w:r>
        <w:t xml:space="preserve"> from a </w:t>
      </w:r>
      <w:r w:rsidRPr="00995E94">
        <w:t>Haplorthod (“iron podzol”)</w:t>
      </w:r>
      <w:r>
        <w:t>. Base cations are extractable amounts using a modified Morgan’s extract. Fe</w:t>
      </w:r>
      <w:r w:rsidRPr="000A40B0">
        <w:rPr>
          <w:vertAlign w:val="subscript"/>
        </w:rPr>
        <w:t>d</w:t>
      </w:r>
      <w:r>
        <w:t xml:space="preserve"> is extractable iron using a citrate-dithionite solution. Fe</w:t>
      </w:r>
      <w:r w:rsidRPr="000A40B0">
        <w:rPr>
          <w:vertAlign w:val="subscript"/>
        </w:rPr>
        <w:t>o</w:t>
      </w:r>
      <w:r>
        <w:t xml:space="preserve"> is extractable iron using an ammonium oxalate solution.  </w:t>
      </w:r>
    </w:p>
    <w:p w14:paraId="6077E951" w14:textId="77777777" w:rsidR="009D4D29" w:rsidRDefault="009D4D29" w:rsidP="009D4D29">
      <w:pPr>
        <w:spacing w:line="480" w:lineRule="auto"/>
        <w:ind w:left="360"/>
      </w:pPr>
    </w:p>
    <w:p w14:paraId="733EC494" w14:textId="77777777" w:rsidR="009D4D29" w:rsidRPr="00995E94" w:rsidRDefault="009D4D29" w:rsidP="009D4D29">
      <w:pPr>
        <w:spacing w:line="480" w:lineRule="auto"/>
      </w:pPr>
      <w:r w:rsidRPr="00995E94">
        <w:br w:type="page"/>
      </w:r>
    </w:p>
    <w:p w14:paraId="4A086125" w14:textId="77777777" w:rsidR="009D4D29" w:rsidRDefault="009D4D29" w:rsidP="009D4D29">
      <w:pPr>
        <w:spacing w:line="480" w:lineRule="auto"/>
      </w:pPr>
      <w:r w:rsidRPr="004B6BD5">
        <w:rPr>
          <w:b/>
          <w:bCs/>
        </w:rPr>
        <w:lastRenderedPageBreak/>
        <w:t xml:space="preserve">Table </w:t>
      </w:r>
      <w:r>
        <w:t>2 Selected characteristics of sugar maple fine roots added to soil cores and incubated in a sugar maple stand in central New York, USA.</w:t>
      </w:r>
    </w:p>
    <w:p w14:paraId="3E839A30" w14:textId="77777777" w:rsidR="009D4D29" w:rsidRDefault="009D4D29" w:rsidP="009D4D29">
      <w:pPr>
        <w:spacing w:line="480" w:lineRule="auto"/>
        <w:ind w:left="360"/>
      </w:pPr>
    </w:p>
    <w:p w14:paraId="59BF03CB" w14:textId="77777777" w:rsidR="009D4D29" w:rsidRDefault="009D4D29" w:rsidP="009D4D29">
      <w:pPr>
        <w:spacing w:line="480" w:lineRule="auto"/>
      </w:pPr>
    </w:p>
    <w:p w14:paraId="10017337" w14:textId="77777777" w:rsidR="009D4D29" w:rsidRDefault="009D4D29" w:rsidP="009D4D29">
      <w:pPr>
        <w:tabs>
          <w:tab w:val="left" w:pos="1620"/>
          <w:tab w:val="left" w:pos="3060"/>
          <w:tab w:val="left" w:pos="5040"/>
          <w:tab w:val="left" w:pos="6480"/>
          <w:tab w:val="left" w:pos="7925"/>
        </w:tabs>
        <w:spacing w:line="480" w:lineRule="auto"/>
      </w:pPr>
      <w:r w:rsidRPr="00940E8F">
        <w:t>Root order</w:t>
      </w:r>
      <w:r w:rsidRPr="00940E8F">
        <w:tab/>
        <w:t>Diameter</w:t>
      </w:r>
      <w:r w:rsidRPr="00940E8F">
        <w:tab/>
        <w:t>Median lifespan</w:t>
      </w:r>
      <w:r w:rsidRPr="00940E8F">
        <w:rPr>
          <w:vertAlign w:val="superscript"/>
        </w:rPr>
        <w:t>1</w:t>
      </w:r>
      <w:r w:rsidRPr="00940E8F">
        <w:tab/>
        <w:t>Lignin</w:t>
      </w:r>
      <w:r w:rsidRPr="00940E8F">
        <w:tab/>
        <w:t>N</w:t>
      </w:r>
      <w:r w:rsidRPr="00940E8F">
        <w:tab/>
        <w:t xml:space="preserve">Delta </w:t>
      </w:r>
      <w:r w:rsidRPr="00940E8F">
        <w:rPr>
          <w:vertAlign w:val="superscript"/>
        </w:rPr>
        <w:t>13</w:t>
      </w:r>
      <w:r w:rsidRPr="00940E8F">
        <w:t>C</w:t>
      </w:r>
    </w:p>
    <w:p w14:paraId="22ADD11C" w14:textId="77777777" w:rsidR="009D4D29" w:rsidRPr="00C471E0" w:rsidRDefault="009D4D29" w:rsidP="009D4D29">
      <w:pPr>
        <w:tabs>
          <w:tab w:val="left" w:pos="1620"/>
          <w:tab w:val="left" w:pos="3060"/>
          <w:tab w:val="left" w:pos="5040"/>
          <w:tab w:val="left" w:pos="6480"/>
          <w:tab w:val="left" w:pos="7925"/>
        </w:tabs>
        <w:spacing w:line="480" w:lineRule="auto"/>
        <w:rPr>
          <w:u w:val="single"/>
        </w:rPr>
      </w:pPr>
      <w:r w:rsidRPr="00C471E0">
        <w:rPr>
          <w:u w:val="single"/>
        </w:rPr>
        <w:tab/>
        <w:t>(mm)</w:t>
      </w:r>
      <w:r w:rsidRPr="00C471E0">
        <w:rPr>
          <w:u w:val="single"/>
        </w:rPr>
        <w:tab/>
        <w:t>(days)</w:t>
      </w:r>
      <w:r w:rsidRPr="00C471E0">
        <w:rPr>
          <w:u w:val="single"/>
        </w:rPr>
        <w:tab/>
        <w:t>(%)</w:t>
      </w:r>
      <w:r w:rsidRPr="00C471E0">
        <w:rPr>
          <w:u w:val="single"/>
        </w:rPr>
        <w:tab/>
        <w:t>(%)</w:t>
      </w:r>
      <w:r w:rsidRPr="00C471E0">
        <w:rPr>
          <w:u w:val="single"/>
        </w:rPr>
        <w:tab/>
        <w:t>(per mil)</w:t>
      </w:r>
    </w:p>
    <w:p w14:paraId="013BE7A2" w14:textId="77777777" w:rsidR="009D4D29" w:rsidRPr="00940E8F" w:rsidRDefault="009D4D29" w:rsidP="009D4D29">
      <w:pPr>
        <w:tabs>
          <w:tab w:val="left" w:pos="1620"/>
          <w:tab w:val="left" w:pos="3060"/>
          <w:tab w:val="left" w:pos="5040"/>
          <w:tab w:val="left" w:pos="6480"/>
          <w:tab w:val="left" w:pos="7925"/>
        </w:tabs>
        <w:spacing w:line="480" w:lineRule="auto"/>
      </w:pPr>
      <w:r w:rsidRPr="00940E8F">
        <w:t>1 – 2</w:t>
      </w:r>
      <w:r w:rsidRPr="00940E8F">
        <w:tab/>
        <w:t>0.25</w:t>
      </w:r>
      <w:r w:rsidRPr="00940E8F">
        <w:tab/>
        <w:t>250</w:t>
      </w:r>
      <w:r w:rsidRPr="00940E8F">
        <w:tab/>
        <w:t>26.8</w:t>
      </w:r>
      <w:r w:rsidRPr="00940E8F">
        <w:tab/>
        <w:t>1.26</w:t>
      </w:r>
      <w:r w:rsidRPr="00940E8F">
        <w:tab/>
        <w:t>189.2</w:t>
      </w:r>
    </w:p>
    <w:p w14:paraId="7231D7C3" w14:textId="77777777" w:rsidR="009D4D29" w:rsidRPr="00CC6682" w:rsidRDefault="009D4D29" w:rsidP="009D4D29">
      <w:pPr>
        <w:tabs>
          <w:tab w:val="left" w:pos="1620"/>
          <w:tab w:val="left" w:pos="3060"/>
          <w:tab w:val="left" w:pos="5040"/>
          <w:tab w:val="left" w:pos="6480"/>
          <w:tab w:val="left" w:pos="7925"/>
        </w:tabs>
        <w:spacing w:line="480" w:lineRule="auto"/>
        <w:rPr>
          <w:u w:val="single"/>
        </w:rPr>
      </w:pPr>
      <w:r w:rsidRPr="00CC6682">
        <w:rPr>
          <w:u w:val="single"/>
        </w:rPr>
        <w:t>3 – 4</w:t>
      </w:r>
      <w:r w:rsidRPr="00CC6682">
        <w:rPr>
          <w:u w:val="single"/>
        </w:rPr>
        <w:tab/>
        <w:t>0.42</w:t>
      </w:r>
      <w:r w:rsidRPr="00CC6682">
        <w:rPr>
          <w:u w:val="single"/>
        </w:rPr>
        <w:tab/>
        <w:t>490</w:t>
      </w:r>
      <w:r w:rsidRPr="00CC6682">
        <w:rPr>
          <w:u w:val="single"/>
        </w:rPr>
        <w:tab/>
        <w:t>33.4</w:t>
      </w:r>
      <w:r w:rsidRPr="00CC6682">
        <w:rPr>
          <w:u w:val="single"/>
        </w:rPr>
        <w:tab/>
        <w:t>1.00</w:t>
      </w:r>
      <w:r w:rsidRPr="00CC6682">
        <w:rPr>
          <w:u w:val="single"/>
        </w:rPr>
        <w:tab/>
        <w:t>183.9</w:t>
      </w:r>
    </w:p>
    <w:p w14:paraId="7D2F5098" w14:textId="77777777" w:rsidR="009D4D29" w:rsidRPr="00940E8F" w:rsidRDefault="009D4D29" w:rsidP="009D4D29">
      <w:pPr>
        <w:tabs>
          <w:tab w:val="left" w:pos="1620"/>
          <w:tab w:val="left" w:pos="3060"/>
          <w:tab w:val="left" w:pos="5040"/>
          <w:tab w:val="left" w:pos="6480"/>
          <w:tab w:val="left" w:pos="7925"/>
        </w:tabs>
        <w:spacing w:line="480" w:lineRule="auto"/>
      </w:pPr>
    </w:p>
    <w:p w14:paraId="1B33CD3C" w14:textId="77777777" w:rsidR="009D4D29" w:rsidRDefault="009D4D29" w:rsidP="009D4D29">
      <w:pPr>
        <w:spacing w:line="480" w:lineRule="auto"/>
      </w:pPr>
      <w:r w:rsidRPr="00995E94">
        <w:rPr>
          <w:b/>
          <w:bCs/>
          <w:vertAlign w:val="superscript"/>
        </w:rPr>
        <w:t xml:space="preserve">1 </w:t>
      </w:r>
      <w:r w:rsidRPr="00995E94">
        <w:t>from</w:t>
      </w:r>
      <w:r w:rsidRPr="00995E94">
        <w:rPr>
          <w:vertAlign w:val="superscript"/>
        </w:rPr>
        <w:t xml:space="preserve"> </w:t>
      </w:r>
      <w:r w:rsidRPr="00995E94">
        <w:t>Fahey et al. 2012</w:t>
      </w:r>
    </w:p>
    <w:p w14:paraId="2D552D92" w14:textId="77777777" w:rsidR="009D4D29" w:rsidRPr="00995E94" w:rsidRDefault="009D4D29" w:rsidP="009D4D29">
      <w:pPr>
        <w:spacing w:line="480" w:lineRule="auto"/>
      </w:pPr>
    </w:p>
    <w:p w14:paraId="37C20B69" w14:textId="77777777" w:rsidR="009D4D29" w:rsidRPr="00995E94" w:rsidRDefault="009D4D29" w:rsidP="009D4D29">
      <w:pPr>
        <w:spacing w:line="480" w:lineRule="auto"/>
      </w:pPr>
      <w:r w:rsidRPr="00995E94">
        <w:br w:type="page"/>
      </w:r>
    </w:p>
    <w:p w14:paraId="2A3C9F07" w14:textId="77777777" w:rsidR="009D4D29" w:rsidRDefault="009D4D29" w:rsidP="009D4D29">
      <w:pPr>
        <w:spacing w:line="480" w:lineRule="auto"/>
      </w:pPr>
      <w:r w:rsidRPr="004B6BD5">
        <w:rPr>
          <w:b/>
          <w:bCs/>
        </w:rPr>
        <w:lastRenderedPageBreak/>
        <w:t>Table 3</w:t>
      </w:r>
      <w:r w:rsidRPr="00995E94">
        <w:t xml:space="preserve"> Aggregate fraction mass of four soi</w:t>
      </w:r>
      <w:r>
        <w:t>l horizons</w:t>
      </w:r>
      <w:r w:rsidRPr="00995E94">
        <w:t xml:space="preserve"> </w:t>
      </w:r>
      <w:r>
        <w:t>after seven</w:t>
      </w:r>
      <w:r w:rsidRPr="00995E94">
        <w:t xml:space="preserve"> yea</w:t>
      </w:r>
      <w:r>
        <w:t>rs</w:t>
      </w:r>
      <w:r w:rsidRPr="00995E94">
        <w:t xml:space="preserve"> of field incubations (standard errors in parentheses</w:t>
      </w:r>
      <w:r>
        <w:t xml:space="preserve">, </w:t>
      </w:r>
      <w:r w:rsidRPr="00995E94">
        <w:t>n=8)</w:t>
      </w:r>
      <w:r>
        <w:t xml:space="preserve"> in a sugar maple plantation in central New York, USA. Soil types as for Table 1.</w:t>
      </w:r>
    </w:p>
    <w:p w14:paraId="72AD87E3" w14:textId="77777777" w:rsidR="009D4D29" w:rsidRDefault="009D4D29" w:rsidP="009D4D29">
      <w:pPr>
        <w:spacing w:line="480" w:lineRule="auto"/>
      </w:pPr>
    </w:p>
    <w:p w14:paraId="06430016" w14:textId="77777777" w:rsidR="009D4D29" w:rsidRDefault="009D4D29" w:rsidP="009D4D29">
      <w:pPr>
        <w:tabs>
          <w:tab w:val="center" w:pos="1080"/>
          <w:tab w:val="center" w:pos="3150"/>
          <w:tab w:val="center" w:pos="5670"/>
          <w:tab w:val="center" w:pos="6120"/>
          <w:tab w:val="center" w:pos="7650"/>
          <w:tab w:val="center" w:pos="9180"/>
        </w:tabs>
        <w:spacing w:line="480" w:lineRule="auto"/>
      </w:pPr>
      <w:r w:rsidRPr="008405FA">
        <w:tab/>
      </w:r>
      <w:r w:rsidRPr="008405FA">
        <w:rPr>
          <w:u w:val="single"/>
        </w:rPr>
        <w:tab/>
        <w:t>Bulk soil (g kg</w:t>
      </w:r>
      <w:r w:rsidRPr="001C0BB0">
        <w:rPr>
          <w:u w:val="single"/>
          <w:vertAlign w:val="superscript"/>
        </w:rPr>
        <w:t>-1</w:t>
      </w:r>
      <w:r w:rsidRPr="008405FA">
        <w:rPr>
          <w:u w:val="single"/>
        </w:rPr>
        <w:t>)</w:t>
      </w:r>
      <w:r w:rsidRPr="008405FA">
        <w:rPr>
          <w:u w:val="single"/>
        </w:rPr>
        <w:tab/>
      </w:r>
      <w:r w:rsidRPr="008405FA">
        <w:tab/>
      </w:r>
      <w:r w:rsidRPr="008405FA">
        <w:rPr>
          <w:u w:val="single"/>
        </w:rPr>
        <w:tab/>
        <w:t>Macroaggregates (g kg</w:t>
      </w:r>
      <w:r w:rsidRPr="001C0BB0">
        <w:rPr>
          <w:u w:val="single"/>
          <w:vertAlign w:val="superscript"/>
        </w:rPr>
        <w:t>-1</w:t>
      </w:r>
      <w:r w:rsidRPr="008405FA">
        <w:rPr>
          <w:u w:val="single"/>
        </w:rPr>
        <w:t>)</w:t>
      </w:r>
    </w:p>
    <w:p w14:paraId="5366FFC4" w14:textId="77777777" w:rsidR="009D4D29" w:rsidRPr="001E11F2" w:rsidRDefault="009D4D29" w:rsidP="009D4D29">
      <w:pPr>
        <w:tabs>
          <w:tab w:val="left" w:pos="1080"/>
          <w:tab w:val="left" w:pos="2340"/>
          <w:tab w:val="left" w:pos="3690"/>
          <w:tab w:val="left" w:pos="4860"/>
          <w:tab w:val="left" w:pos="6030"/>
          <w:tab w:val="left" w:pos="7200"/>
          <w:tab w:val="left" w:pos="8370"/>
        </w:tabs>
        <w:spacing w:line="480" w:lineRule="auto"/>
      </w:pPr>
      <w:r>
        <w:t>Soil</w:t>
      </w:r>
      <w:r w:rsidRPr="001E11F2">
        <w:tab/>
      </w:r>
      <w:r>
        <w:t>LDPOM</w:t>
      </w:r>
      <w:r w:rsidRPr="001E11F2">
        <w:tab/>
      </w:r>
      <w:r>
        <w:t>Macroagg.</w:t>
      </w:r>
      <w:r w:rsidRPr="001E11F2">
        <w:tab/>
      </w:r>
      <w:r>
        <w:t>Microagg.</w:t>
      </w:r>
      <w:r w:rsidRPr="001E11F2">
        <w:tab/>
      </w:r>
      <w:r>
        <w:t>&lt;53 µm</w:t>
      </w:r>
      <w:r w:rsidRPr="001E11F2">
        <w:tab/>
      </w:r>
      <w:r>
        <w:t>CPOM</w:t>
      </w:r>
      <w:r w:rsidRPr="001E11F2">
        <w:tab/>
      </w:r>
      <w:r>
        <w:t>Microagg.</w:t>
      </w:r>
      <w:r w:rsidRPr="001E11F2">
        <w:tab/>
      </w:r>
      <w:r>
        <w:t>&lt;53 µm</w:t>
      </w:r>
    </w:p>
    <w:p w14:paraId="316EEFC0" w14:textId="77777777" w:rsidR="009D4D29" w:rsidRPr="001E11F2" w:rsidRDefault="009D4D29" w:rsidP="009D4D29">
      <w:pPr>
        <w:tabs>
          <w:tab w:val="left" w:pos="1080"/>
          <w:tab w:val="left" w:pos="2340"/>
          <w:tab w:val="left" w:pos="3690"/>
          <w:tab w:val="left" w:pos="4860"/>
          <w:tab w:val="left" w:pos="6030"/>
          <w:tab w:val="left" w:pos="7200"/>
          <w:tab w:val="left" w:pos="8370"/>
        </w:tabs>
        <w:spacing w:line="480" w:lineRule="auto"/>
      </w:pPr>
      <w:r w:rsidRPr="001E11F2">
        <w:t>IN</w:t>
      </w:r>
      <w:r>
        <w:t xml:space="preserve"> </w:t>
      </w:r>
      <w:r w:rsidRPr="001E11F2">
        <w:t>A-1</w:t>
      </w:r>
      <w:r w:rsidRPr="001E11F2">
        <w:tab/>
        <w:t>8.2 (0.7)</w:t>
      </w:r>
      <w:r w:rsidRPr="001E11F2">
        <w:tab/>
        <w:t>563 (36)</w:t>
      </w:r>
      <w:r w:rsidRPr="001E11F2">
        <w:tab/>
        <w:t>246 (15)</w:t>
      </w:r>
      <w:r w:rsidRPr="001E11F2">
        <w:tab/>
        <w:t>182 (28</w:t>
      </w:r>
      <w:r w:rsidRPr="001E11F2">
        <w:tab/>
        <w:t>265 (81)</w:t>
      </w:r>
      <w:r w:rsidRPr="001E11F2">
        <w:tab/>
        <w:t>171 (28)</w:t>
      </w:r>
      <w:r w:rsidRPr="001E11F2">
        <w:tab/>
        <w:t>127 (23)</w:t>
      </w:r>
    </w:p>
    <w:p w14:paraId="07F061A9" w14:textId="77777777" w:rsidR="009D4D29" w:rsidRPr="001E11F2" w:rsidRDefault="009D4D29" w:rsidP="009D4D29">
      <w:pPr>
        <w:tabs>
          <w:tab w:val="left" w:pos="1080"/>
          <w:tab w:val="left" w:pos="2340"/>
          <w:tab w:val="left" w:pos="3690"/>
          <w:tab w:val="left" w:pos="4860"/>
          <w:tab w:val="left" w:pos="6030"/>
          <w:tab w:val="left" w:pos="7200"/>
          <w:tab w:val="left" w:pos="8370"/>
        </w:tabs>
        <w:spacing w:line="480" w:lineRule="auto"/>
      </w:pPr>
      <w:r>
        <w:t>IN A-2</w:t>
      </w:r>
      <w:r w:rsidRPr="001E11F2">
        <w:tab/>
      </w:r>
      <w:r>
        <w:t>4.2 (0.3)</w:t>
      </w:r>
      <w:r w:rsidRPr="001E11F2">
        <w:tab/>
      </w:r>
      <w:r>
        <w:t>777 (83)</w:t>
      </w:r>
      <w:r w:rsidRPr="001E11F2">
        <w:tab/>
      </w:r>
      <w:r>
        <w:t>209 (7)</w:t>
      </w:r>
      <w:r w:rsidRPr="001E11F2">
        <w:tab/>
      </w:r>
      <w:r>
        <w:t>28 (6)</w:t>
      </w:r>
      <w:r w:rsidRPr="001E11F2">
        <w:tab/>
      </w:r>
      <w:r>
        <w:t>558 (25)</w:t>
      </w:r>
      <w:r w:rsidRPr="001E11F2">
        <w:tab/>
      </w:r>
      <w:r>
        <w:t>169 (16)</w:t>
      </w:r>
      <w:r w:rsidRPr="001E11F2">
        <w:tab/>
      </w:r>
      <w:r>
        <w:t>50 (15)</w:t>
      </w:r>
    </w:p>
    <w:p w14:paraId="2BDF39C2" w14:textId="77777777" w:rsidR="009D4D29" w:rsidRPr="001E11F2" w:rsidRDefault="009D4D29" w:rsidP="009D4D29">
      <w:pPr>
        <w:tabs>
          <w:tab w:val="left" w:pos="1080"/>
          <w:tab w:val="left" w:pos="2340"/>
          <w:tab w:val="left" w:pos="3690"/>
          <w:tab w:val="left" w:pos="4860"/>
          <w:tab w:val="left" w:pos="6030"/>
          <w:tab w:val="left" w:pos="7200"/>
          <w:tab w:val="left" w:pos="8370"/>
        </w:tabs>
        <w:spacing w:line="480" w:lineRule="auto"/>
      </w:pPr>
      <w:r>
        <w:t>SP B-1</w:t>
      </w:r>
      <w:r w:rsidRPr="001E11F2">
        <w:tab/>
      </w:r>
      <w:r>
        <w:t>3.7 (0.6)</w:t>
      </w:r>
      <w:r w:rsidRPr="001E11F2">
        <w:tab/>
      </w:r>
      <w:r>
        <w:t>592 (71)</w:t>
      </w:r>
      <w:r w:rsidRPr="001E11F2">
        <w:tab/>
      </w:r>
      <w:r>
        <w:t>245 (34)</w:t>
      </w:r>
      <w:r w:rsidRPr="001E11F2">
        <w:tab/>
      </w:r>
      <w:r>
        <w:t>59 (8)</w:t>
      </w:r>
      <w:r w:rsidRPr="001E11F2">
        <w:tab/>
      </w:r>
      <w:r>
        <w:t>387 (67)</w:t>
      </w:r>
      <w:r w:rsidRPr="001E11F2">
        <w:tab/>
      </w:r>
      <w:r>
        <w:t>135 (22)</w:t>
      </w:r>
      <w:r w:rsidRPr="001E11F2">
        <w:tab/>
      </w:r>
      <w:r>
        <w:t>37 (6)</w:t>
      </w:r>
    </w:p>
    <w:p w14:paraId="2DB78525" w14:textId="77777777" w:rsidR="009D4D29" w:rsidRPr="00CC6682" w:rsidRDefault="009D4D29" w:rsidP="009D4D29">
      <w:pPr>
        <w:tabs>
          <w:tab w:val="left" w:pos="1080"/>
          <w:tab w:val="left" w:pos="2340"/>
          <w:tab w:val="left" w:pos="3690"/>
          <w:tab w:val="left" w:pos="4860"/>
          <w:tab w:val="left" w:pos="6030"/>
          <w:tab w:val="left" w:pos="7200"/>
          <w:tab w:val="left" w:pos="8370"/>
        </w:tabs>
        <w:spacing w:line="480" w:lineRule="auto"/>
        <w:rPr>
          <w:u w:val="single"/>
        </w:rPr>
      </w:pPr>
      <w:r w:rsidRPr="00CC6682">
        <w:rPr>
          <w:u w:val="single"/>
        </w:rPr>
        <w:t>SP B-2</w:t>
      </w:r>
      <w:r w:rsidRPr="00CC6682">
        <w:rPr>
          <w:u w:val="single"/>
        </w:rPr>
        <w:tab/>
        <w:t>2.1 (0.1)</w:t>
      </w:r>
      <w:r w:rsidRPr="00CC6682">
        <w:rPr>
          <w:u w:val="single"/>
        </w:rPr>
        <w:tab/>
        <w:t>631 (48)</w:t>
      </w:r>
      <w:r w:rsidRPr="00CC6682">
        <w:rPr>
          <w:u w:val="single"/>
        </w:rPr>
        <w:tab/>
        <w:t>241 (20)</w:t>
      </w:r>
      <w:r w:rsidRPr="00CC6682">
        <w:rPr>
          <w:u w:val="single"/>
        </w:rPr>
        <w:tab/>
        <w:t>124 (37)</w:t>
      </w:r>
      <w:r w:rsidRPr="00CC6682">
        <w:rPr>
          <w:u w:val="single"/>
        </w:rPr>
        <w:tab/>
        <w:t>461 (65)</w:t>
      </w:r>
      <w:r w:rsidRPr="00CC6682">
        <w:rPr>
          <w:u w:val="single"/>
        </w:rPr>
        <w:tab/>
        <w:t>87 (7)</w:t>
      </w:r>
      <w:r w:rsidRPr="00CC6682">
        <w:rPr>
          <w:u w:val="single"/>
        </w:rPr>
        <w:tab/>
        <w:t>55 (10)</w:t>
      </w:r>
    </w:p>
    <w:p w14:paraId="747BA2B9" w14:textId="77777777" w:rsidR="009D4D29" w:rsidRDefault="009D4D29" w:rsidP="009D4D29">
      <w:pPr>
        <w:spacing w:line="480" w:lineRule="auto"/>
      </w:pPr>
    </w:p>
    <w:p w14:paraId="461E7B95" w14:textId="77777777" w:rsidR="009D4D29" w:rsidRDefault="009D4D29" w:rsidP="009D4D29">
      <w:pPr>
        <w:spacing w:line="480" w:lineRule="auto"/>
      </w:pPr>
      <w:r>
        <w:t xml:space="preserve">LDPOM is Low-Density Particulate Organic Matter. CPOM is Coarse Particulate Organic Matter. </w:t>
      </w:r>
    </w:p>
    <w:p w14:paraId="1A77DE05" w14:textId="77777777" w:rsidR="009D4D29" w:rsidRPr="00995E94" w:rsidRDefault="009D4D29" w:rsidP="009D4D29">
      <w:pPr>
        <w:spacing w:line="480" w:lineRule="auto"/>
      </w:pPr>
      <w:r w:rsidRPr="00995E94">
        <w:br w:type="page"/>
      </w:r>
    </w:p>
    <w:p w14:paraId="038D25F6" w14:textId="77777777" w:rsidR="009D4D29" w:rsidRDefault="009D4D29" w:rsidP="009D4D29">
      <w:pPr>
        <w:spacing w:line="480" w:lineRule="auto"/>
      </w:pPr>
      <w:r w:rsidRPr="004B6BD5">
        <w:rPr>
          <w:b/>
          <w:bCs/>
        </w:rPr>
        <w:lastRenderedPageBreak/>
        <w:t>Table 4</w:t>
      </w:r>
      <w:r w:rsidRPr="00995E94">
        <w:t xml:space="preserve">  </w:t>
      </w:r>
      <w:r>
        <w:t>P</w:t>
      </w:r>
      <w:r w:rsidRPr="00995E94">
        <w:t>ercent recovery (</w:t>
      </w:r>
      <w:r w:rsidRPr="003411C6">
        <w:rPr>
          <w:u w:val="single"/>
        </w:rPr>
        <w:t>+</w:t>
      </w:r>
      <w:r w:rsidRPr="00995E94">
        <w:t xml:space="preserve"> S</w:t>
      </w:r>
      <w:r>
        <w:t>.</w:t>
      </w:r>
      <w:r w:rsidRPr="00995E94">
        <w:t>E</w:t>
      </w:r>
      <w:r>
        <w:t>.</w:t>
      </w:r>
      <w:r w:rsidRPr="00995E94">
        <w:t xml:space="preserve">) of </w:t>
      </w:r>
      <w:r w:rsidRPr="003411C6">
        <w:rPr>
          <w:vertAlign w:val="superscript"/>
        </w:rPr>
        <w:t>13</w:t>
      </w:r>
      <w:r w:rsidRPr="00995E94">
        <w:t>C label</w:t>
      </w:r>
      <w:r>
        <w:t xml:space="preserve"> in various soil aggregate fractions</w:t>
      </w:r>
      <w:r w:rsidRPr="00995E94">
        <w:t xml:space="preserve"> three years after label addition</w:t>
      </w:r>
      <w:r>
        <w:t xml:space="preserve"> for this study of sugar maple fine root litter decay in comparison with observations of Yavitt et al. (2015) for living maple root </w:t>
      </w:r>
      <w:r w:rsidRPr="003411C6">
        <w:rPr>
          <w:vertAlign w:val="superscript"/>
        </w:rPr>
        <w:t>13</w:t>
      </w:r>
      <w:r>
        <w:t xml:space="preserve">C inputs to the same soil type. </w:t>
      </w:r>
    </w:p>
    <w:p w14:paraId="58F5EE10" w14:textId="77777777" w:rsidR="009D4D29" w:rsidRDefault="009D4D29" w:rsidP="009D4D29">
      <w:pPr>
        <w:spacing w:line="480" w:lineRule="auto"/>
      </w:pPr>
    </w:p>
    <w:p w14:paraId="6DBAAF48" w14:textId="77777777" w:rsidR="009D4D29" w:rsidRPr="003411C6" w:rsidRDefault="009D4D29" w:rsidP="009D4D29">
      <w:pPr>
        <w:tabs>
          <w:tab w:val="left" w:pos="3600"/>
          <w:tab w:val="left" w:pos="6346"/>
        </w:tabs>
        <w:spacing w:line="480" w:lineRule="auto"/>
        <w:rPr>
          <w:u w:val="single"/>
        </w:rPr>
      </w:pPr>
      <w:r w:rsidRPr="003411C6">
        <w:rPr>
          <w:u w:val="single"/>
        </w:rPr>
        <w:t>Soil fraction</w:t>
      </w:r>
      <w:r w:rsidRPr="003411C6">
        <w:rPr>
          <w:u w:val="single"/>
        </w:rPr>
        <w:tab/>
        <w:t>This study</w:t>
      </w:r>
      <w:r w:rsidRPr="003411C6">
        <w:rPr>
          <w:u w:val="single"/>
        </w:rPr>
        <w:tab/>
        <w:t>Yavitt et al. (2015)</w:t>
      </w:r>
    </w:p>
    <w:p w14:paraId="2DE34455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Total</w:t>
      </w:r>
      <w:r>
        <w:tab/>
        <w:t>13.1 (2.1)</w:t>
      </w:r>
      <w:r>
        <w:tab/>
        <w:t>21.5</w:t>
      </w:r>
    </w:p>
    <w:p w14:paraId="02C14F5E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LDPOM</w:t>
      </w:r>
      <w:r>
        <w:tab/>
        <w:t>10.0 (1.8)</w:t>
      </w:r>
      <w:r>
        <w:tab/>
        <w:t>14.0</w:t>
      </w:r>
    </w:p>
    <w:p w14:paraId="4D0E7E7F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Macroaggregates</w:t>
      </w:r>
      <w:r>
        <w:tab/>
        <w:t>1.87 (0.91)</w:t>
      </w:r>
      <w:r>
        <w:tab/>
        <w:t>4.3</w:t>
      </w:r>
    </w:p>
    <w:p w14:paraId="4017B491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Microaggregates (free)</w:t>
      </w:r>
      <w:r>
        <w:tab/>
        <w:t>0.29 (0.13)</w:t>
      </w:r>
      <w:r>
        <w:tab/>
        <w:t>2.8</w:t>
      </w:r>
    </w:p>
    <w:p w14:paraId="6876F4C4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&lt;53 µm (free)</w:t>
      </w:r>
      <w:r>
        <w:tab/>
        <w:t>0.93 (0.40)</w:t>
      </w:r>
      <w:r>
        <w:tab/>
        <w:t>0.6</w:t>
      </w:r>
    </w:p>
    <w:p w14:paraId="3698F818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CPOM (occluded)</w:t>
      </w:r>
      <w:r>
        <w:tab/>
        <w:t>1.00 (0.60)</w:t>
      </w:r>
      <w:r>
        <w:tab/>
        <w:t>1.3</w:t>
      </w:r>
    </w:p>
    <w:p w14:paraId="257271FC" w14:textId="77777777" w:rsidR="009D4D29" w:rsidRDefault="009D4D29" w:rsidP="009D4D29">
      <w:pPr>
        <w:tabs>
          <w:tab w:val="left" w:pos="3600"/>
          <w:tab w:val="left" w:pos="6346"/>
        </w:tabs>
        <w:spacing w:line="480" w:lineRule="auto"/>
      </w:pPr>
      <w:r>
        <w:t>Microaggregates (occluded)</w:t>
      </w:r>
      <w:r>
        <w:tab/>
        <w:t>0.60 (0.43)</w:t>
      </w:r>
      <w:r>
        <w:tab/>
        <w:t>2.4</w:t>
      </w:r>
    </w:p>
    <w:p w14:paraId="328B8C0B" w14:textId="77777777" w:rsidR="009D4D29" w:rsidRPr="00CC6682" w:rsidRDefault="009D4D29" w:rsidP="009D4D29">
      <w:pPr>
        <w:tabs>
          <w:tab w:val="left" w:pos="3600"/>
          <w:tab w:val="left" w:pos="6346"/>
        </w:tabs>
        <w:spacing w:line="480" w:lineRule="auto"/>
        <w:rPr>
          <w:u w:val="single"/>
        </w:rPr>
      </w:pPr>
      <w:r w:rsidRPr="00CC6682">
        <w:rPr>
          <w:u w:val="single"/>
        </w:rPr>
        <w:t>&lt;53 µm (occluded)</w:t>
      </w:r>
      <w:r w:rsidRPr="00CC6682">
        <w:rPr>
          <w:u w:val="single"/>
        </w:rPr>
        <w:tab/>
        <w:t>0.27 (0.11)</w:t>
      </w:r>
      <w:r w:rsidRPr="00CC6682">
        <w:rPr>
          <w:u w:val="single"/>
        </w:rPr>
        <w:tab/>
        <w:t>0.6</w:t>
      </w:r>
    </w:p>
    <w:p w14:paraId="2E883E04" w14:textId="77777777" w:rsidR="009D4D29" w:rsidRDefault="009D4D29" w:rsidP="009D4D29">
      <w:pPr>
        <w:spacing w:line="480" w:lineRule="auto"/>
      </w:pPr>
    </w:p>
    <w:p w14:paraId="3BBFE5E3" w14:textId="77777777" w:rsidR="009D4D29" w:rsidRDefault="009D4D29" w:rsidP="009D4D29">
      <w:pPr>
        <w:spacing w:line="480" w:lineRule="auto"/>
      </w:pPr>
      <w:r>
        <w:t xml:space="preserve">LDPOM is Low-Density Particulate Organic Matter. CPOM is Coarse Particulate Organic Matter. </w:t>
      </w:r>
    </w:p>
    <w:p w14:paraId="4BE3056A" w14:textId="77777777" w:rsidR="009D4D29" w:rsidRDefault="009D4D29" w:rsidP="009D4D29">
      <w:pPr>
        <w:spacing w:line="480" w:lineRule="auto"/>
      </w:pPr>
    </w:p>
    <w:p w14:paraId="115869AC" w14:textId="42C81D05" w:rsidR="009D4D29" w:rsidRDefault="009D4D29" w:rsidP="009D4D29">
      <w:pPr>
        <w:spacing w:line="480" w:lineRule="auto"/>
      </w:pPr>
    </w:p>
    <w:sectPr w:rsidR="009D4D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D29"/>
    <w:rsid w:val="009D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5A78"/>
  <w15:chartTrackingRefBased/>
  <w15:docId w15:val="{11A91EF7-DA3A-4932-B7F8-433728F9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393</Words>
  <Characters>2246</Characters>
  <Application>Microsoft Office Word</Application>
  <DocSecurity>0</DocSecurity>
  <Lines>18</Lines>
  <Paragraphs>5</Paragraphs>
  <ScaleCrop>false</ScaleCrop>
  <Company>Springer Nature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2022-12-21T10:33:00Z</dcterms:created>
  <dcterms:modified xsi:type="dcterms:W3CDTF">2022-12-21T10:33:00Z</dcterms:modified>
</cp:coreProperties>
</file>