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13A" w14:textId="1066660A" w:rsidR="00844D96" w:rsidRDefault="00AC5BAD" w:rsidP="00AC5BAD">
      <w:pPr>
        <w:pStyle w:val="Heading2"/>
      </w:pPr>
      <w:r>
        <w:t xml:space="preserve">Determining outliers. </w:t>
      </w:r>
    </w:p>
    <w:p w14:paraId="4F3A78E0" w14:textId="420BA812" w:rsidR="00AC5BAD" w:rsidRDefault="00AC5BAD" w:rsidP="00AC5BAD">
      <w:r>
        <w:t xml:space="preserve">The data was explored first to detect outlier samples. </w:t>
      </w:r>
      <w:r w:rsidR="00DD24BC">
        <w:t>Alpha diversity</w:t>
      </w:r>
      <w:r>
        <w:t xml:space="preserve"> was used to flag samples that were extreme or aberrant compared to the majority. </w:t>
      </w:r>
      <w:r w:rsidR="00DD24BC">
        <w:t>Descriptive</w:t>
      </w:r>
      <w:r>
        <w:t xml:space="preserve"> statistics on measures of alpha diversity (Observed ASVs, </w:t>
      </w:r>
      <w:proofErr w:type="spellStart"/>
      <w:r>
        <w:t>Shannnon</w:t>
      </w:r>
      <w:proofErr w:type="spellEnd"/>
      <w:r>
        <w:t xml:space="preserve"> Diversity, </w:t>
      </w:r>
      <w:proofErr w:type="spellStart"/>
      <w:r>
        <w:t>InvSimsp</w:t>
      </w:r>
      <w:r w:rsidR="00DD24BC">
        <w:t>o</w:t>
      </w:r>
      <w:r>
        <w:t>n</w:t>
      </w:r>
      <w:proofErr w:type="spellEnd"/>
      <w:r>
        <w:t xml:space="preserve"> and Chao1) on the full dataset before and after rarefying were compared. After noting a bimodal distribution in alpha</w:t>
      </w:r>
      <w:r w:rsidR="00DD24BC">
        <w:t xml:space="preserve"> diversity</w:t>
      </w:r>
      <w:r>
        <w:t xml:space="preserve"> measures, the dataset was split into </w:t>
      </w:r>
      <w:proofErr w:type="spellStart"/>
      <w:r>
        <w:t>Kadaknath</w:t>
      </w:r>
      <w:proofErr w:type="spellEnd"/>
      <w:r>
        <w:t xml:space="preserve"> and Commercial broiler prior to descriptive statistics. </w:t>
      </w:r>
    </w:p>
    <w:p w14:paraId="4365418F" w14:textId="5F56CDBB" w:rsidR="00AC5BAD" w:rsidRDefault="00FB55D1" w:rsidP="00FB55D1">
      <w:r w:rsidRPr="00FB55D1">
        <w:rPr>
          <w:noProof/>
        </w:rPr>
        <w:drawing>
          <wp:inline distT="0" distB="0" distL="0" distR="0" wp14:anchorId="4CE5F52B" wp14:editId="04BF07F0">
            <wp:extent cx="5731510" cy="3537585"/>
            <wp:effectExtent l="0" t="0" r="254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24BC">
        <w:t xml:space="preserve">Figure </w:t>
      </w:r>
      <w:r w:rsidR="00D426EB">
        <w:fldChar w:fldCharType="begin"/>
      </w:r>
      <w:r w:rsidR="00D426EB">
        <w:instrText xml:space="preserve"> SEQ Figure \* ARABIC </w:instrText>
      </w:r>
      <w:r w:rsidR="00D426EB">
        <w:fldChar w:fldCharType="separate"/>
      </w:r>
      <w:r w:rsidR="00225EDC">
        <w:rPr>
          <w:noProof/>
        </w:rPr>
        <w:t>1</w:t>
      </w:r>
      <w:r w:rsidR="00D426EB">
        <w:rPr>
          <w:noProof/>
        </w:rPr>
        <w:fldChar w:fldCharType="end"/>
      </w:r>
      <w:r w:rsidR="00DD24BC">
        <w:t xml:space="preserve">Histogram of alpha diversity measures on unrarefied dataset, with both breeds combined shows that there is a bimodal distribution. </w:t>
      </w:r>
    </w:p>
    <w:p w14:paraId="1596EF69" w14:textId="70B1A680" w:rsidR="00DD24BC" w:rsidRDefault="00FB55D1" w:rsidP="00FB55D1">
      <w:pPr>
        <w:keepNext/>
      </w:pPr>
      <w:r w:rsidRPr="00FB55D1">
        <w:rPr>
          <w:noProof/>
        </w:rPr>
        <w:lastRenderedPageBreak/>
        <w:drawing>
          <wp:inline distT="0" distB="0" distL="0" distR="0" wp14:anchorId="26D69D83" wp14:editId="32675F1E">
            <wp:extent cx="5731510" cy="310539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12217"/>
                    <a:stretch/>
                  </pic:blipFill>
                  <pic:spPr bwMode="auto">
                    <a:xfrm>
                      <a:off x="0" y="0"/>
                      <a:ext cx="5731510" cy="31053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D24BC">
        <w:t xml:space="preserve">Figure </w:t>
      </w:r>
      <w:r w:rsidR="00D426EB">
        <w:fldChar w:fldCharType="begin"/>
      </w:r>
      <w:r w:rsidR="00D426EB">
        <w:instrText xml:space="preserve"> SEQ Figure \* ARABIC </w:instrText>
      </w:r>
      <w:r w:rsidR="00D426EB">
        <w:fldChar w:fldCharType="separate"/>
      </w:r>
      <w:r w:rsidR="00225EDC">
        <w:rPr>
          <w:noProof/>
        </w:rPr>
        <w:t>2</w:t>
      </w:r>
      <w:r w:rsidR="00D426EB">
        <w:rPr>
          <w:noProof/>
        </w:rPr>
        <w:fldChar w:fldCharType="end"/>
      </w:r>
      <w:r w:rsidR="00DD24BC">
        <w:t xml:space="preserve"> Boxplot of alpha diversity on unrarefied dataset, with breeds combined. </w:t>
      </w:r>
    </w:p>
    <w:p w14:paraId="3E6128A9" w14:textId="3061B0AA" w:rsidR="00D003DA" w:rsidRDefault="00D003DA" w:rsidP="00D003DA"/>
    <w:p w14:paraId="2EC3385C" w14:textId="1255E9A8" w:rsidR="00D003DA" w:rsidRDefault="00D003DA">
      <w:r>
        <w:br w:type="page"/>
      </w:r>
    </w:p>
    <w:p w14:paraId="04F18968" w14:textId="77777777" w:rsidR="00D003DA" w:rsidRDefault="00D003DA" w:rsidP="00D003DA"/>
    <w:p w14:paraId="45465C33" w14:textId="4131172C" w:rsidR="00FB55D1" w:rsidRDefault="00FB55D1" w:rsidP="00FB55D1">
      <w:r w:rsidRPr="00FB55D1">
        <w:rPr>
          <w:noProof/>
        </w:rPr>
        <w:drawing>
          <wp:inline distT="0" distB="0" distL="0" distR="0" wp14:anchorId="15FA3DE0" wp14:editId="3DB957D4">
            <wp:extent cx="5731510" cy="3537585"/>
            <wp:effectExtent l="0" t="0" r="254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2DC43" w14:textId="6BA04D3B" w:rsidR="00D003DA" w:rsidRDefault="00D003DA" w:rsidP="00FB55D1">
      <w:r w:rsidRPr="00D003DA">
        <w:rPr>
          <w:noProof/>
        </w:rPr>
        <w:drawing>
          <wp:inline distT="0" distB="0" distL="0" distR="0" wp14:anchorId="7FBFBB5A" wp14:editId="5DE5E5F1">
            <wp:extent cx="5731510" cy="3537585"/>
            <wp:effectExtent l="0" t="0" r="254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92E37" w14:textId="77777777" w:rsidR="00FB55D1" w:rsidRDefault="00FB55D1" w:rsidP="00FB55D1"/>
    <w:p w14:paraId="35681B38" w14:textId="1EFFE11D" w:rsidR="00D51493" w:rsidRDefault="00FB55D1" w:rsidP="00FB55D1">
      <w:pPr>
        <w:keepNext/>
      </w:pPr>
      <w:r w:rsidRPr="00FB55D1">
        <w:rPr>
          <w:noProof/>
        </w:rPr>
        <w:lastRenderedPageBreak/>
        <w:drawing>
          <wp:inline distT="0" distB="0" distL="0" distR="0" wp14:anchorId="2253D2E0" wp14:editId="5E144A9D">
            <wp:extent cx="5731510" cy="3537585"/>
            <wp:effectExtent l="0" t="0" r="254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24BC">
        <w:t xml:space="preserve">Figure </w:t>
      </w:r>
      <w:r w:rsidR="00D426EB">
        <w:fldChar w:fldCharType="begin"/>
      </w:r>
      <w:r w:rsidR="00D426EB">
        <w:instrText xml:space="preserve"> SEQ Figure \* ARABIC </w:instrText>
      </w:r>
      <w:r w:rsidR="00D426EB">
        <w:fldChar w:fldCharType="separate"/>
      </w:r>
      <w:r w:rsidR="00225EDC">
        <w:rPr>
          <w:noProof/>
        </w:rPr>
        <w:t>3</w:t>
      </w:r>
      <w:r w:rsidR="00D426EB">
        <w:rPr>
          <w:noProof/>
        </w:rPr>
        <w:fldChar w:fldCharType="end"/>
      </w:r>
      <w:r w:rsidR="00DD24BC">
        <w:t xml:space="preserve"> Boxplot of alpha diversity measures on unrarefied </w:t>
      </w:r>
      <w:proofErr w:type="spellStart"/>
      <w:r w:rsidR="00DD24BC">
        <w:t>datatset</w:t>
      </w:r>
      <w:proofErr w:type="spellEnd"/>
      <w:r w:rsidR="00DD24BC">
        <w:t xml:space="preserve">, with samples split by breed. </w:t>
      </w:r>
    </w:p>
    <w:p w14:paraId="6C29DFB4" w14:textId="7A4C4B38" w:rsidR="00D51493" w:rsidRDefault="00D51493">
      <w:r>
        <w:br w:type="page"/>
      </w:r>
    </w:p>
    <w:p w14:paraId="5BEEACB0" w14:textId="77777777" w:rsidR="00D003DA" w:rsidRDefault="00D003DA" w:rsidP="00D003DA"/>
    <w:p w14:paraId="7C47E724" w14:textId="1DD47ED8" w:rsidR="00225EDC" w:rsidRDefault="00D51493" w:rsidP="00225EDC">
      <w:pPr>
        <w:keepNext/>
      </w:pPr>
      <w:r w:rsidRPr="00D51493">
        <w:rPr>
          <w:noProof/>
        </w:rPr>
        <w:drawing>
          <wp:inline distT="0" distB="0" distL="0" distR="0" wp14:anchorId="7C12F46A" wp14:editId="5B285D23">
            <wp:extent cx="5731510" cy="3537585"/>
            <wp:effectExtent l="0" t="0" r="254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7B8F0" w14:textId="06532F36" w:rsidR="00225EDC" w:rsidRDefault="00225EDC" w:rsidP="00225EDC">
      <w:pPr>
        <w:pStyle w:val="Caption"/>
      </w:pPr>
      <w:r>
        <w:t xml:space="preserve">Figure </w:t>
      </w:r>
      <w:r w:rsidR="00D426EB">
        <w:fldChar w:fldCharType="begin"/>
      </w:r>
      <w:r w:rsidR="00D426EB">
        <w:instrText xml:space="preserve"> SEQ Figure \* ARABIC </w:instrText>
      </w:r>
      <w:r w:rsidR="00D426EB">
        <w:fldChar w:fldCharType="separate"/>
      </w:r>
      <w:r>
        <w:rPr>
          <w:noProof/>
        </w:rPr>
        <w:t>4</w:t>
      </w:r>
      <w:r w:rsidR="00D426EB">
        <w:rPr>
          <w:noProof/>
        </w:rPr>
        <w:fldChar w:fldCharType="end"/>
      </w:r>
      <w:r>
        <w:t xml:space="preserve"> Histogram of alpha diversity measures on rarefied, combined </w:t>
      </w:r>
      <w:proofErr w:type="spellStart"/>
      <w:r>
        <w:t>datatset</w:t>
      </w:r>
      <w:proofErr w:type="spellEnd"/>
      <w:r>
        <w:t xml:space="preserve">. </w:t>
      </w:r>
    </w:p>
    <w:p w14:paraId="0EF80063" w14:textId="011BC86E" w:rsidR="00225EDC" w:rsidRDefault="00D51493" w:rsidP="00D51493">
      <w:pPr>
        <w:keepNext/>
      </w:pPr>
      <w:r w:rsidRPr="00D51493">
        <w:rPr>
          <w:noProof/>
        </w:rPr>
        <w:drawing>
          <wp:inline distT="0" distB="0" distL="0" distR="0" wp14:anchorId="25D0CBA1" wp14:editId="2F8BB965">
            <wp:extent cx="5731510" cy="3537585"/>
            <wp:effectExtent l="0" t="0" r="254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5EDC">
        <w:t xml:space="preserve">Figure </w:t>
      </w:r>
      <w:r w:rsidR="00D426EB">
        <w:fldChar w:fldCharType="begin"/>
      </w:r>
      <w:r w:rsidR="00D426EB">
        <w:instrText xml:space="preserve"> SEQ Figure \* ARABIC </w:instrText>
      </w:r>
      <w:r w:rsidR="00D426EB">
        <w:fldChar w:fldCharType="separate"/>
      </w:r>
      <w:r w:rsidR="00225EDC">
        <w:rPr>
          <w:noProof/>
        </w:rPr>
        <w:t>5</w:t>
      </w:r>
      <w:r w:rsidR="00D426EB">
        <w:rPr>
          <w:noProof/>
        </w:rPr>
        <w:fldChar w:fldCharType="end"/>
      </w:r>
      <w:r w:rsidR="00225EDC">
        <w:t xml:space="preserve"> Boxplot of alpha diversity measures on rarefied, combined dataset. </w:t>
      </w:r>
    </w:p>
    <w:p w14:paraId="5EDA8880" w14:textId="77777777" w:rsidR="00225EDC" w:rsidRPr="00225EDC" w:rsidRDefault="00225EDC" w:rsidP="00225EDC"/>
    <w:p w14:paraId="6665809B" w14:textId="77777777" w:rsidR="00225EDC" w:rsidRPr="00225EDC" w:rsidRDefault="00225EDC" w:rsidP="00225EDC"/>
    <w:sectPr w:rsidR="00225EDC" w:rsidRPr="00225E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07"/>
    <w:rsid w:val="001452F8"/>
    <w:rsid w:val="00225EDC"/>
    <w:rsid w:val="0056344C"/>
    <w:rsid w:val="00844D96"/>
    <w:rsid w:val="00927AF2"/>
    <w:rsid w:val="009B5C78"/>
    <w:rsid w:val="00A6376B"/>
    <w:rsid w:val="00AC5BAD"/>
    <w:rsid w:val="00B44B1C"/>
    <w:rsid w:val="00C31607"/>
    <w:rsid w:val="00C7665F"/>
    <w:rsid w:val="00D003DA"/>
    <w:rsid w:val="00D426EB"/>
    <w:rsid w:val="00D51493"/>
    <w:rsid w:val="00DD24BC"/>
    <w:rsid w:val="00FB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3747C"/>
  <w15:chartTrackingRefBased/>
  <w15:docId w15:val="{6EE8FDE7-D297-4975-93D8-98C8D44E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5B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C5B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AC5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D24B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Hay, Melanie</dc:creator>
  <cp:keywords/>
  <dc:description/>
  <cp:lastModifiedBy>Hay, Melanie</cp:lastModifiedBy>
  <cp:revision>2</cp:revision>
  <dcterms:created xsi:type="dcterms:W3CDTF">2022-11-27T22:28:00Z</dcterms:created>
  <dcterms:modified xsi:type="dcterms:W3CDTF">2022-11-27T22:28:00Z</dcterms:modified>
</cp:coreProperties>
</file>