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6839FB" w14:textId="77777777" w:rsidR="002C0360" w:rsidRPr="00BB2C0B" w:rsidRDefault="002C0360" w:rsidP="002C0360">
      <w:pPr>
        <w:spacing w:line="360" w:lineRule="auto"/>
        <w:jc w:val="both"/>
        <w:rPr>
          <w:sz w:val="22"/>
          <w:szCs w:val="22"/>
        </w:rPr>
      </w:pPr>
      <w:r w:rsidRPr="00A22105">
        <w:rPr>
          <w:b/>
          <w:bCs/>
          <w:sz w:val="22"/>
          <w:szCs w:val="22"/>
        </w:rPr>
        <w:t>Appendix 1</w:t>
      </w:r>
    </w:p>
    <w:p w14:paraId="1584F913" w14:textId="77777777" w:rsidR="002C0360" w:rsidRPr="00A22105" w:rsidRDefault="002C0360" w:rsidP="002C0360">
      <w:pPr>
        <w:spacing w:line="360" w:lineRule="auto"/>
        <w:rPr>
          <w:sz w:val="22"/>
          <w:szCs w:val="22"/>
        </w:rPr>
      </w:pPr>
      <w:r w:rsidRPr="00A22105">
        <w:rPr>
          <w:sz w:val="22"/>
          <w:szCs w:val="22"/>
        </w:rPr>
        <w:t>African Index Medicus Search Strategy</w:t>
      </w:r>
    </w:p>
    <w:p w14:paraId="29540BCB" w14:textId="77777777" w:rsidR="002C0360" w:rsidRPr="00A22105" w:rsidRDefault="002C0360" w:rsidP="002C0360">
      <w:pPr>
        <w:rPr>
          <w:rFonts w:ascii="Arial" w:hAnsi="Arial" w:cs="Arial"/>
          <w:b/>
          <w:bCs/>
          <w:sz w:val="22"/>
          <w:szCs w:val="22"/>
        </w:rPr>
      </w:pPr>
      <w:r w:rsidRPr="00A22105">
        <w:rPr>
          <w:rFonts w:ascii="Arial" w:hAnsi="Arial" w:cs="Arial"/>
          <w:b/>
          <w:bCs/>
          <w:sz w:val="22"/>
          <w:szCs w:val="22"/>
        </w:rPr>
        <w:t>(tw:((tw:(optical coherence tomography)) OR (tw:(fluorescein angiography)) OR (tw:(indocyanine green)) OR (tw:(photography)) OR (tw:(retinal photography)) OR (tw:(retinal imaging)) OR (tw:(retinal camera)) OR (tw:(fundus photography)) OR (tw:(fundus imaging)) OR (tw:(fundus camera)) OR (tw:(optical imaging)))) AND (tw:(malaria))</w:t>
      </w:r>
    </w:p>
    <w:p w14:paraId="185545F0" w14:textId="77777777" w:rsidR="002C0360" w:rsidRPr="00A22105" w:rsidRDefault="002C0360" w:rsidP="002C0360">
      <w:pPr>
        <w:spacing w:line="360" w:lineRule="auto"/>
        <w:rPr>
          <w:rFonts w:ascii="Arial" w:hAnsi="Arial" w:cs="Arial"/>
          <w:b/>
          <w:bCs/>
          <w:sz w:val="22"/>
          <w:szCs w:val="22"/>
        </w:rPr>
      </w:pPr>
    </w:p>
    <w:p w14:paraId="1A68BDD7" w14:textId="77777777" w:rsidR="002C0360" w:rsidRPr="00A22105" w:rsidRDefault="002C0360" w:rsidP="002C0360">
      <w:pPr>
        <w:spacing w:line="360" w:lineRule="auto"/>
        <w:rPr>
          <w:sz w:val="22"/>
          <w:szCs w:val="22"/>
        </w:rPr>
      </w:pPr>
      <w:r w:rsidRPr="00A22105">
        <w:rPr>
          <w:sz w:val="22"/>
          <w:szCs w:val="22"/>
        </w:rPr>
        <w:t>Ovid MEDLINE Search Strategy</w:t>
      </w:r>
    </w:p>
    <w:p w14:paraId="3F4796AE" w14:textId="77777777" w:rsidR="002C0360" w:rsidRPr="00A22105" w:rsidRDefault="002C0360" w:rsidP="002C0360">
      <w:pPr>
        <w:rPr>
          <w:rFonts w:ascii="Arial" w:hAnsi="Arial" w:cs="Arial"/>
          <w:b/>
          <w:bCs/>
          <w:sz w:val="22"/>
          <w:szCs w:val="22"/>
        </w:rPr>
      </w:pPr>
      <w:r w:rsidRPr="2F80E8FB">
        <w:rPr>
          <w:rFonts w:ascii="Arial" w:hAnsi="Arial" w:cs="Arial"/>
          <w:b/>
          <w:bCs/>
          <w:sz w:val="22"/>
          <w:szCs w:val="22"/>
        </w:rPr>
        <w:t>(</w:t>
      </w:r>
      <w:bookmarkStart w:id="0" w:name="_Int_GgZcykvl"/>
      <w:r w:rsidRPr="2F80E8FB">
        <w:rPr>
          <w:rFonts w:ascii="Arial" w:hAnsi="Arial" w:cs="Arial"/>
          <w:b/>
          <w:bCs/>
          <w:sz w:val="22"/>
          <w:szCs w:val="22"/>
        </w:rPr>
        <w:t>exp</w:t>
      </w:r>
      <w:bookmarkEnd w:id="0"/>
      <w:r w:rsidRPr="2F80E8FB">
        <w:rPr>
          <w:rFonts w:ascii="Arial" w:hAnsi="Arial" w:cs="Arial"/>
          <w:b/>
          <w:bCs/>
          <w:sz w:val="22"/>
          <w:szCs w:val="22"/>
        </w:rPr>
        <w:t xml:space="preserve"> Tomography, Optical Coherence/ OR exp Fluorescein Angiography/ OR exp Photography/ OR exp Indocyanine Green/ OR exp Optical Imaging/ OR fundus photography.mp. OR fundus imaging.mp. OR fundus camera.mp. OR fundus photograph.mp. OR retinal photography.mp. OR retinal imaging.mp. OR retinal camera.mp. OR retinal photograph.mp.) AND (exp Malaria, Cerebral/ OR (exp Retina/ AND exp Malaria/) OR malarial retinopathy.mp.)</w:t>
      </w:r>
    </w:p>
    <w:p w14:paraId="386C662E" w14:textId="77777777" w:rsidR="002C0360" w:rsidRPr="00A22105" w:rsidRDefault="002C0360" w:rsidP="002C0360">
      <w:pPr>
        <w:spacing w:line="360" w:lineRule="auto"/>
        <w:rPr>
          <w:sz w:val="22"/>
          <w:szCs w:val="22"/>
        </w:rPr>
      </w:pPr>
    </w:p>
    <w:p w14:paraId="3198CBCD" w14:textId="77777777" w:rsidR="002C0360" w:rsidRPr="00A22105" w:rsidRDefault="002C0360" w:rsidP="002C0360">
      <w:pPr>
        <w:spacing w:line="360" w:lineRule="auto"/>
        <w:rPr>
          <w:sz w:val="22"/>
          <w:szCs w:val="22"/>
        </w:rPr>
      </w:pPr>
      <w:r w:rsidRPr="00A22105">
        <w:rPr>
          <w:sz w:val="22"/>
          <w:szCs w:val="22"/>
        </w:rPr>
        <w:t>SCOPUS Search Strategy</w:t>
      </w:r>
    </w:p>
    <w:p w14:paraId="4DCF5030" w14:textId="77777777" w:rsidR="002C0360" w:rsidRPr="00A22105" w:rsidRDefault="002C0360" w:rsidP="002C0360">
      <w:pPr>
        <w:outlineLvl w:val="1"/>
        <w:rPr>
          <w:rFonts w:ascii="Arial" w:hAnsi="Arial" w:cs="Arial"/>
          <w:b/>
          <w:bCs/>
          <w:sz w:val="22"/>
          <w:szCs w:val="22"/>
        </w:rPr>
      </w:pPr>
      <w:r w:rsidRPr="00A22105">
        <w:rPr>
          <w:rFonts w:ascii="Arial" w:hAnsi="Arial" w:cs="Arial"/>
          <w:b/>
          <w:bCs/>
          <w:sz w:val="22"/>
          <w:szCs w:val="22"/>
        </w:rPr>
        <w:t>( ( TITLE-ABS-KEY ( optical  AND coherence  AND tomography )  OR  TITLE-ABS-KEY ( fluorescein  AND angiography )  OR  TITLE-ABS-KEY ( indocyanine  AND green )  OR  TITLE-ABS-KEY ( photography )  OR  TITLE-ABS-KEY ( optical  AND imaging )  OR  TITLE-ABS-KEY ( fundus  AND camera )  OR  TITLE-ABS-KEY ( fundus  AND photography )  OR  TITLE-ABS-KEY ( fundus  AND photograph )  OR  TITLE-ABS-KEY ( fundus  AND imaging )  OR  TITLE-ABS-KEY ( retinal  AND camera )  OR  TITLE-ABS-KEY ( retinal  AND photography )  OR  TITLE-ABS-KEY ( retinal  AND photograph )  OR  TITLE-ABS-KEY ( retinal  AND imaging ) ) )  AND  ( ( ( TITLE-ABS-KEY ( malaria )  AND  TITLE-ABS-KEY ( retina ) ) )  OR  ( ( TITLE-ABS-KEY ( malarial  AND retinopathy )  OR  TITLE-ABS-KEY ( cerebral  AND malaria ) ) ) )</w:t>
      </w:r>
    </w:p>
    <w:p w14:paraId="25441DAD" w14:textId="77777777" w:rsidR="002C0360" w:rsidRPr="00A22105" w:rsidRDefault="002C0360" w:rsidP="002C0360">
      <w:pPr>
        <w:spacing w:line="360" w:lineRule="auto"/>
        <w:rPr>
          <w:sz w:val="22"/>
          <w:szCs w:val="22"/>
        </w:rPr>
      </w:pPr>
    </w:p>
    <w:p w14:paraId="41334054" w14:textId="77777777" w:rsidR="002C0360" w:rsidRPr="00A22105" w:rsidRDefault="002C0360" w:rsidP="002C0360">
      <w:pPr>
        <w:spacing w:line="360" w:lineRule="auto"/>
        <w:rPr>
          <w:sz w:val="22"/>
          <w:szCs w:val="22"/>
        </w:rPr>
      </w:pPr>
      <w:r w:rsidRPr="00A22105">
        <w:rPr>
          <w:sz w:val="22"/>
          <w:szCs w:val="22"/>
        </w:rPr>
        <w:t>Web of Science Search Strategy</w:t>
      </w:r>
    </w:p>
    <w:p w14:paraId="66379F1E" w14:textId="77777777" w:rsidR="002C0360" w:rsidRPr="00A22105" w:rsidRDefault="002C0360" w:rsidP="002C0360">
      <w:pPr>
        <w:rPr>
          <w:rFonts w:ascii="Arial" w:hAnsi="Arial" w:cs="Arial"/>
          <w:b/>
          <w:bCs/>
          <w:sz w:val="22"/>
          <w:szCs w:val="22"/>
        </w:rPr>
      </w:pPr>
      <w:r w:rsidRPr="00A22105">
        <w:rPr>
          <w:rFonts w:ascii="Arial" w:hAnsi="Arial" w:cs="Arial"/>
          <w:b/>
          <w:bCs/>
          <w:sz w:val="22"/>
          <w:szCs w:val="22"/>
          <w:shd w:val="clear" w:color="auto" w:fill="FAFAFC"/>
        </w:rPr>
        <w:t>(ALL=(optical coherence tomography) OR ALL=(fluorescein angiography) OR ALL=(indocyanine green) OR ALL=(photography) OR ALL=(optical imaging) OR ALL=(retinal imaging) OR ALL=(retinal camera) OR ALL=(retinal photograph) OR ALL=(retinal photography) OR ALL=(fundus imaging) OR ALL=(fundus camera) OR ALL=(fundus photograph) OR ALL=(fundus photography)) AND ((ALL=(retina) AND ALL=(malaria)) OR ALL=(cerebral malaria) OR ALL=(malarial retinopathy)</w:t>
      </w:r>
      <w:r w:rsidRPr="00A22105">
        <w:rPr>
          <w:rFonts w:ascii="Arial" w:hAnsi="Arial" w:cs="Arial"/>
          <w:b/>
          <w:bCs/>
          <w:sz w:val="22"/>
          <w:szCs w:val="22"/>
        </w:rPr>
        <w:t>)</w:t>
      </w:r>
    </w:p>
    <w:p w14:paraId="7EE04279" w14:textId="77777777" w:rsidR="002C0360" w:rsidRDefault="002C0360" w:rsidP="002C0360">
      <w:pPr>
        <w:rPr>
          <w:rFonts w:ascii="Arial" w:hAnsi="Arial" w:cs="Arial"/>
          <w:b/>
          <w:bCs/>
          <w:sz w:val="22"/>
          <w:szCs w:val="22"/>
        </w:rPr>
      </w:pPr>
    </w:p>
    <w:p w14:paraId="7C631078" w14:textId="77777777" w:rsidR="002C0360" w:rsidRPr="00BB2C0B" w:rsidRDefault="002C0360" w:rsidP="002C0360">
      <w:pPr>
        <w:rPr>
          <w:rFonts w:ascii="Arial" w:hAnsi="Arial" w:cs="Arial"/>
          <w:b/>
          <w:bCs/>
          <w:sz w:val="22"/>
          <w:szCs w:val="22"/>
        </w:rPr>
      </w:pPr>
      <w:r w:rsidRPr="00A22105">
        <w:rPr>
          <w:b/>
          <w:bCs/>
          <w:sz w:val="22"/>
          <w:szCs w:val="22"/>
        </w:rPr>
        <w:t>Appendix 2</w:t>
      </w:r>
    </w:p>
    <w:p w14:paraId="7F7BB6D0" w14:textId="77777777" w:rsidR="002C0360" w:rsidRPr="00A22105" w:rsidRDefault="002C0360" w:rsidP="002C0360">
      <w:pPr>
        <w:rPr>
          <w:b/>
          <w:bCs/>
          <w:sz w:val="22"/>
          <w:szCs w:val="22"/>
        </w:rPr>
      </w:pPr>
    </w:p>
    <w:tbl>
      <w:tblPr>
        <w:tblW w:w="7366" w:type="dxa"/>
        <w:tblLook w:val="04A0" w:firstRow="1" w:lastRow="0" w:firstColumn="1" w:lastColumn="0" w:noHBand="0" w:noVBand="1"/>
      </w:tblPr>
      <w:tblGrid>
        <w:gridCol w:w="1838"/>
        <w:gridCol w:w="1843"/>
        <w:gridCol w:w="1843"/>
        <w:gridCol w:w="1842"/>
      </w:tblGrid>
      <w:tr w:rsidR="002C0360" w:rsidRPr="00A22105" w14:paraId="775D6AA1" w14:textId="77777777" w:rsidTr="00B555AB">
        <w:trPr>
          <w:trHeight w:val="320"/>
        </w:trPr>
        <w:tc>
          <w:tcPr>
            <w:tcW w:w="18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214711" w14:textId="77777777" w:rsidR="002C0360" w:rsidRPr="00A22105" w:rsidRDefault="002C0360" w:rsidP="00B555AB">
            <w:pPr>
              <w:jc w:val="center"/>
              <w:rPr>
                <w:b/>
                <w:bCs/>
                <w:color w:val="000000"/>
                <w:sz w:val="22"/>
                <w:szCs w:val="22"/>
              </w:rPr>
            </w:pPr>
            <w:r w:rsidRPr="00A22105">
              <w:rPr>
                <w:b/>
                <w:bCs/>
                <w:color w:val="000000"/>
                <w:sz w:val="22"/>
                <w:szCs w:val="22"/>
              </w:rPr>
              <w:t>Study Author</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3FB03A9B" w14:textId="77777777" w:rsidR="002C0360" w:rsidRPr="00A22105" w:rsidRDefault="002C0360" w:rsidP="00B555AB">
            <w:pPr>
              <w:jc w:val="center"/>
              <w:rPr>
                <w:b/>
                <w:bCs/>
                <w:color w:val="000000"/>
                <w:sz w:val="22"/>
                <w:szCs w:val="22"/>
              </w:rPr>
            </w:pPr>
            <w:r w:rsidRPr="00A22105">
              <w:rPr>
                <w:b/>
                <w:bCs/>
                <w:color w:val="000000"/>
                <w:sz w:val="22"/>
                <w:szCs w:val="22"/>
              </w:rPr>
              <w:t>Year</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66C52792" w14:textId="77777777" w:rsidR="002C0360" w:rsidRPr="00A22105" w:rsidRDefault="002C0360" w:rsidP="00B555AB">
            <w:pPr>
              <w:jc w:val="center"/>
              <w:rPr>
                <w:b/>
                <w:bCs/>
                <w:color w:val="000000"/>
                <w:sz w:val="22"/>
                <w:szCs w:val="22"/>
              </w:rPr>
            </w:pPr>
            <w:r w:rsidRPr="00A22105">
              <w:rPr>
                <w:b/>
                <w:bCs/>
                <w:color w:val="000000"/>
                <w:sz w:val="22"/>
                <w:szCs w:val="22"/>
              </w:rPr>
              <w:t>Study Year</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348BEF05" w14:textId="77777777" w:rsidR="002C0360" w:rsidRPr="00A22105" w:rsidRDefault="002C0360" w:rsidP="00B555AB">
            <w:pPr>
              <w:jc w:val="center"/>
              <w:rPr>
                <w:b/>
                <w:bCs/>
                <w:color w:val="000000"/>
                <w:sz w:val="22"/>
                <w:szCs w:val="22"/>
              </w:rPr>
            </w:pPr>
            <w:r w:rsidRPr="00A22105">
              <w:rPr>
                <w:b/>
                <w:bCs/>
                <w:color w:val="000000"/>
                <w:sz w:val="22"/>
                <w:szCs w:val="22"/>
              </w:rPr>
              <w:t>Author</w:t>
            </w:r>
          </w:p>
        </w:tc>
      </w:tr>
      <w:tr w:rsidR="002C0360" w:rsidRPr="00A22105" w14:paraId="3D520547" w14:textId="77777777" w:rsidTr="00B555AB">
        <w:trPr>
          <w:trHeight w:val="320"/>
        </w:trPr>
        <w:tc>
          <w:tcPr>
            <w:tcW w:w="368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D09E32" w14:textId="77777777" w:rsidR="002C0360" w:rsidRPr="00A22105" w:rsidRDefault="002C0360" w:rsidP="00B555AB">
            <w:pPr>
              <w:jc w:val="center"/>
              <w:rPr>
                <w:b/>
                <w:bCs/>
                <w:color w:val="000000"/>
                <w:sz w:val="22"/>
                <w:szCs w:val="22"/>
              </w:rPr>
            </w:pPr>
            <w:r w:rsidRPr="00A22105">
              <w:rPr>
                <w:b/>
                <w:bCs/>
                <w:color w:val="000000"/>
                <w:sz w:val="22"/>
                <w:szCs w:val="22"/>
              </w:rPr>
              <w:t>Retinal Photography</w:t>
            </w:r>
          </w:p>
        </w:tc>
        <w:tc>
          <w:tcPr>
            <w:tcW w:w="3685" w:type="dxa"/>
            <w:gridSpan w:val="2"/>
            <w:tcBorders>
              <w:top w:val="single" w:sz="4" w:space="0" w:color="auto"/>
              <w:left w:val="nil"/>
              <w:bottom w:val="single" w:sz="4" w:space="0" w:color="auto"/>
              <w:right w:val="single" w:sz="4" w:space="0" w:color="auto"/>
            </w:tcBorders>
            <w:shd w:val="clear" w:color="auto" w:fill="auto"/>
            <w:noWrap/>
            <w:vAlign w:val="center"/>
            <w:hideMark/>
          </w:tcPr>
          <w:p w14:paraId="3F51B9CF" w14:textId="77777777" w:rsidR="002C0360" w:rsidRPr="00A22105" w:rsidRDefault="002C0360" w:rsidP="00B555AB">
            <w:pPr>
              <w:jc w:val="center"/>
              <w:rPr>
                <w:b/>
                <w:bCs/>
                <w:color w:val="000000"/>
                <w:sz w:val="22"/>
                <w:szCs w:val="22"/>
              </w:rPr>
            </w:pPr>
            <w:r w:rsidRPr="00A22105">
              <w:rPr>
                <w:b/>
                <w:bCs/>
                <w:color w:val="000000"/>
                <w:sz w:val="22"/>
                <w:szCs w:val="22"/>
              </w:rPr>
              <w:t>Automated Detection</w:t>
            </w:r>
          </w:p>
        </w:tc>
      </w:tr>
      <w:tr w:rsidR="002C0360" w:rsidRPr="00A22105" w14:paraId="5B2A5DB1" w14:textId="77777777" w:rsidTr="00B555AB">
        <w:trPr>
          <w:trHeight w:val="320"/>
        </w:trPr>
        <w:tc>
          <w:tcPr>
            <w:tcW w:w="1838" w:type="dxa"/>
            <w:tcBorders>
              <w:top w:val="nil"/>
              <w:left w:val="single" w:sz="4" w:space="0" w:color="auto"/>
              <w:bottom w:val="single" w:sz="4" w:space="0" w:color="auto"/>
              <w:right w:val="single" w:sz="4" w:space="0" w:color="auto"/>
            </w:tcBorders>
            <w:shd w:val="clear" w:color="auto" w:fill="auto"/>
            <w:noWrap/>
            <w:vAlign w:val="center"/>
            <w:hideMark/>
          </w:tcPr>
          <w:p w14:paraId="0EA14EC9" w14:textId="77777777" w:rsidR="002C0360" w:rsidRPr="00A22105" w:rsidRDefault="002C0360" w:rsidP="00B555AB">
            <w:pPr>
              <w:jc w:val="center"/>
              <w:rPr>
                <w:color w:val="000000"/>
                <w:sz w:val="22"/>
                <w:szCs w:val="22"/>
              </w:rPr>
            </w:pPr>
            <w:r w:rsidRPr="00A22105">
              <w:rPr>
                <w:color w:val="000000"/>
                <w:sz w:val="22"/>
                <w:szCs w:val="22"/>
              </w:rPr>
              <w:t>Soliz</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{"citationID":"ajretaumu6","properties":{"formattedCitation":"\\super 23\\nosupersub{}","plainCitation":"23","noteIndex":0},"citationItems":[{"id":859,"uris":["http://zotero.org/users/8182822/items/8PT69MA2"],"itemData":{"id":859,"type":"article-journal","abstract":"The purpose of this study was to test the suitability of three available camera technologies (desktop, portable, and i-phone based) for imaging comatose children who presented with clinical symptoms of malaria. Ultimately, the results of the project would form the basis for a design of a future camera to screen for malaria retinopathy (MR) in a resource challenged environment. The desktop, portable, and i-phone based cameras were represented by the Topcon, Pictor Plus, and Peek cameras, respectively. These cameras were tested on N=23 children presenting with symptoms of cerebral malaria (CM) at a malaria clinic, Queen Elizabeth Teaching Hospital in Malawi, Africa. Each patient was dilated for binocular indirect ophthalmoscopy (BIO) exam by an ophthalmologist followed by imaging with all three cameras. Each of the cases was graded according to an internationally established protocol and compared to the BIO as the clinical ground truth. The reader used three principal retinal lesions as markers for MR: hemorrhages, retinal whitening, and vessel discoloration. The study found that the mid-priced Pictor Plus hand-held camera performed considerably better than the lower price mobile phone-based camera, and slightly the higher priced table top camera. When comparing the readings of digital images against the clinical reference standard (BIO), the Pictor Plus camera had sensitivity and specificity for MR of 100% and 87%, respectively. This compares to a sensitivity and specificity of 87% and 75% for the i-phone based camera and 100% and 75% for the desktop camera. The drawback of all the cameras were their limited field of view which did not allow complete view of the periphery where vessel discoloration occurs most frequently. The consequence was that vessel discoloration was not addressed in this study. None of the cameras offered real-time image quality assessment to ensure high quality images to afford the best possible opportunity for reading by a remotely located specialist.","archive":"MEDLINE with Full Text","archive_location":"31662595","container-title":"Proceedings of SPIE--the International Society for Optical Engineering","DOI":"10.1117/12.2213282","ISSN":"0277-786X","journalAbbreviation":"Proceedings of SPIE--the International Society for Optical Engineering","note":"publisher-place: United States\npublisher: SPIE, The International Society for Optical Engineering","source":"EBSCOhost","title":"Comparison of the effectiveness of three retinal camera technologies for malarial retinopathy detection in Malawi.","volume":"9693","author":[{"family":"Soliz","given":"Peter"},{"family":"Nemeth","given":"Sheila C"},{"family":"Barriga","given":"E Simon"},{"family":"Harding","given":"Simon P"},{"family":"Lewallen","given":"Susan"},{"family":"Taylor","given":"Terrie E"},{"family":"MacCormick","given":"Ian J"},{"family":"Joshi","given":"Vinayak S"}],"issued":{"date-parts":[["2016",2]]}}}],"schema":"https://github.com/citation-style-language/schema/raw/master/csl-citation.json"} </w:instrText>
            </w:r>
            <w:r>
              <w:rPr>
                <w:color w:val="000000"/>
                <w:sz w:val="22"/>
                <w:szCs w:val="22"/>
              </w:rPr>
              <w:fldChar w:fldCharType="separate"/>
            </w:r>
            <w:r w:rsidRPr="00992CA4">
              <w:rPr>
                <w:color w:val="000000"/>
                <w:sz w:val="22"/>
                <w:vertAlign w:val="superscript"/>
              </w:rPr>
              <w:t>23</w:t>
            </w:r>
            <w:r>
              <w:rPr>
                <w:color w:val="000000"/>
                <w:sz w:val="22"/>
                <w:szCs w:val="22"/>
              </w:rPr>
              <w:fldChar w:fldCharType="end"/>
            </w:r>
          </w:p>
        </w:tc>
        <w:tc>
          <w:tcPr>
            <w:tcW w:w="1843" w:type="dxa"/>
            <w:tcBorders>
              <w:top w:val="nil"/>
              <w:left w:val="nil"/>
              <w:bottom w:val="single" w:sz="4" w:space="0" w:color="auto"/>
              <w:right w:val="single" w:sz="4" w:space="0" w:color="auto"/>
            </w:tcBorders>
            <w:shd w:val="clear" w:color="auto" w:fill="auto"/>
            <w:noWrap/>
            <w:vAlign w:val="center"/>
            <w:hideMark/>
          </w:tcPr>
          <w:p w14:paraId="5D582E43" w14:textId="77777777" w:rsidR="002C0360" w:rsidRPr="00A22105" w:rsidRDefault="002C0360" w:rsidP="00B555AB">
            <w:pPr>
              <w:jc w:val="center"/>
              <w:rPr>
                <w:color w:val="000000"/>
                <w:sz w:val="22"/>
                <w:szCs w:val="22"/>
              </w:rPr>
            </w:pPr>
            <w:r w:rsidRPr="00A22105">
              <w:rPr>
                <w:color w:val="000000"/>
                <w:sz w:val="22"/>
                <w:szCs w:val="22"/>
              </w:rPr>
              <w:t>2016</w:t>
            </w:r>
          </w:p>
        </w:tc>
        <w:tc>
          <w:tcPr>
            <w:tcW w:w="1843" w:type="dxa"/>
            <w:tcBorders>
              <w:top w:val="nil"/>
              <w:left w:val="nil"/>
              <w:bottom w:val="single" w:sz="4" w:space="0" w:color="auto"/>
              <w:right w:val="single" w:sz="4" w:space="0" w:color="auto"/>
            </w:tcBorders>
            <w:shd w:val="clear" w:color="auto" w:fill="auto"/>
            <w:noWrap/>
            <w:vAlign w:val="bottom"/>
            <w:hideMark/>
          </w:tcPr>
          <w:p w14:paraId="1AF3B7DA" w14:textId="77777777" w:rsidR="002C0360" w:rsidRPr="00A22105" w:rsidRDefault="002C0360" w:rsidP="00B555AB">
            <w:pPr>
              <w:jc w:val="center"/>
              <w:rPr>
                <w:color w:val="000000"/>
                <w:sz w:val="22"/>
                <w:szCs w:val="22"/>
              </w:rPr>
            </w:pPr>
            <w:r w:rsidRPr="00A22105">
              <w:rPr>
                <w:color w:val="000000"/>
                <w:sz w:val="22"/>
                <w:szCs w:val="22"/>
              </w:rPr>
              <w:t>Li</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{"citationID":"a1q690na1o4","properties":{"formattedCitation":"\\super 47\\nosupersub{}","plainCitation":"47","noteIndex":0},"citationItems":[{"id":921,"uris":["http://zotero.org/users/8182822/items/E6DL5N4Z"],"itemData":{"id":921,"type":"article-journal","abstract":"Purpose: The purpose of this study was to design an automated algorithm that can detect fluorescence leakage accurately and quickly without the use of a large amount of labeled data., Methods: A weakly supervised learning-based method was proposed to detect fluorescein leakage without the need for manual annotation of leakage areas. To enhance the representation of the network, a residual attention module (RAM) was designed as the core component of the proposed generator. Moreover, class activation maps (CAMs) were used to define a novel anomaly mask loss to facilitate more accurate learning of leakage areas. In addition, sensitivity, specificity, accuracy, area under the curve (AUC), and dice coefficient (DC) were used to evaluate the performance of the methods., Results: The proposed method reached a sensitivity of 0.73 +/- 0.04, a specificity of 0.97 +/- 0.03, an accuracy of 0.95 +/- 0.05, an AUC of 0.86 +/- 0.04, and a DC of 0.87 +/- 0.01 on the HRA data set; a sensitivity of 0.91 +/- 0.02, a specificity of 0.97 +/- 0.02, an accuracy of 0.96 +/- 0.03, an AUC of 0.94 +/- 0.02, and a DC of 0.85 +/- 0.03 on Zhao's publicly available data set; and a sensitivity of 0.71 +/- 0.04, a specificity of 0.99 +/- 0.06, an accuracy of 0.87 +/- 0.06, an AUC of 0.85 +/- 0.02, and a DC of 0.78 +/- 0.04 on Rabbani's publicly available data set., Conclusions: The experimental results showed that the proposed method achieves better performance on fluorescence leakage detection and can detect one image within 1 second and thus has great potential value for clinical diagnosis and treatment of retina-related diseases, such as diabetic retinopathy and malarial retinopathy., Translational Relevance: The proposed weakly supervised learning-based method that automates the detection of fluorescence leakage can facilitate the assessment of retinal-related diseases.","container-title":"Translational vision science &amp; technology","DOI":"10.1167/tvst.11.3.9","ISSN":"2164-2591","issue":"3","journalAbbreviation":"Transl. vis. sci. technol.","note":"publisher-place: United States\nLi, Wanyue. School of Biomedical Engineering (Suzhou), Division of Life Sciences and Medicine, University of Science and Technology of China, Hefei, People's Republic of China.\nLi, Wanyue. Jiangsu Key Laboratory of Medical Optics, Suzhou Institute of Biomedical Engineering and Technology, Chinese Academy of Sciences, Suzhou, People's Republic of China.\nFang, Wangyi. Department of Ophthalmology and Vision Science, Eye and ENT Hospital, Fudan University, Shanghai, People's Republic of China.\nFang, Wangyi. Key Laboratory of Myopia of State Health Ministry, and Key Laboratory of Visual Impairment and Restoration of Shanghai, Shanghai, People's Republic of China.\nWang, Jing. School of Biomedical Engineering (Suzhou), Division of Life Sciences and Medicine, University of Science and Technology of China, Hefei, People's Republic of China.\nWang, Jing. Jiangsu Key Laboratory of Medical Optics, Suzhou Institute of Biomedical Engineering and Technology, Chinese Academy of Sciences, Suzhou, People's Republic of China.\nHe, Yi. School of Biomedical Engineering (Suzhou), Division of Life Sciences and Medicine, University of Science and Technology of China, Hefei, People's Republic of China.\nHe, Yi. Jiangsu Key Laboratory of Medical Optics, Suzhou Institute of Biomedical Engineering and Technology, Chinese Academy of Sciences, Suzhou, People's Republic of China.\nDeng, Guohua. Department of Ophthalmology, the Third People's Hospital of Changzhou, Changzhou, People's Republic of China.\nYe, Hong. Jiangsu Key Laboratory of Medical Optics, Suzhou Institute of Biomedical Engineering and Technology, Chinese Academy of Sciences, Suzhou, People's Republic of China.\nHou, Zujun. Jiangsu Key Laboratory of Medical Optics, Suzhou Institute of Biomedical Engineering and Technology, Chinese Academy of Sciences, Suzhou, People's Republic of China.\nChen, Yiwei. Jiangsu Key Laboratory of Medical Optics, Suzhou Institute of Biomedical Engineering and Technology, Chinese Academy of Sciences, Suzhou, People's Republic of China.\nJiang, Chunhui. Department of Ophthalmology and Vision Science, Eye and ENT Hospital, Fudan University, Shanghai, People's Republic of China.\nJiang, Chunhui. Key Laboratory of Myopia of State Health Ministry, and Key Laboratory of Visual Impairment and Restoration of Shanghai, Shanghai, People's Republic of China.\nShi, Guohua. School of Biomedical Engineering (Suzhou), Division of Life Sciences and Medicine, University of Science and Technology of China, Hefei, People's Republic of China.\nShi, Guohua. Jiangsu Key Laboratory of Medical Optics, Suzhou Institute of Biomedical Engineering and Technology, Chinese Academy of Sciences, Suzhou, People's Republic of China.\nShi, Guohua. Center for Excellence in Brain Science and Intelligence Technology, Chinese Academy of Sciences, Shanghai, People's Republic of China.","page":"9","title":"A Weakly Supervised Deep Learning Approach for Leakage Detection in Fluorescein Angiography Images.","volume":"11","author":[{"family":"Li","given":"Wanyue"},{"family":"Fang","given":"Wangyi"},{"family":"Wang","given":"Jing"},{"family":"He","given":"Yi"},{"family":"Deng","given":"Guohua"},{"family":"Ye","given":"Hong"},{"family":"Hou","given":"Zujun"},{"family":"Chen","given":"Yiwei"},{"family":"Jiang","given":"Chunhui"},{"family":"Shi","given":"Guohua"}],"issued":{"date-parts":[["2022"]]}}}],"schema":"https://github.com/citation-style-language/schema/raw/master/csl-citation.json"} </w:instrText>
            </w:r>
            <w:r>
              <w:rPr>
                <w:color w:val="000000"/>
                <w:sz w:val="22"/>
                <w:szCs w:val="22"/>
              </w:rPr>
              <w:fldChar w:fldCharType="separate"/>
            </w:r>
            <w:r w:rsidRPr="00B3692C">
              <w:rPr>
                <w:color w:val="000000"/>
                <w:sz w:val="22"/>
                <w:vertAlign w:val="superscript"/>
              </w:rPr>
              <w:t>47</w:t>
            </w:r>
            <w:r>
              <w:rPr>
                <w:color w:val="000000"/>
                <w:sz w:val="22"/>
                <w:szCs w:val="22"/>
              </w:rPr>
              <w:fldChar w:fldCharType="end"/>
            </w:r>
          </w:p>
        </w:tc>
        <w:tc>
          <w:tcPr>
            <w:tcW w:w="1842" w:type="dxa"/>
            <w:tcBorders>
              <w:top w:val="nil"/>
              <w:left w:val="nil"/>
              <w:bottom w:val="single" w:sz="4" w:space="0" w:color="auto"/>
              <w:right w:val="single" w:sz="4" w:space="0" w:color="auto"/>
            </w:tcBorders>
            <w:shd w:val="clear" w:color="auto" w:fill="auto"/>
            <w:noWrap/>
            <w:vAlign w:val="bottom"/>
            <w:hideMark/>
          </w:tcPr>
          <w:p w14:paraId="12E0F52C" w14:textId="77777777" w:rsidR="002C0360" w:rsidRPr="00A22105" w:rsidRDefault="002C0360" w:rsidP="00B555AB">
            <w:pPr>
              <w:jc w:val="center"/>
              <w:rPr>
                <w:color w:val="000000"/>
                <w:sz w:val="22"/>
                <w:szCs w:val="22"/>
              </w:rPr>
            </w:pPr>
            <w:r w:rsidRPr="00A22105">
              <w:rPr>
                <w:color w:val="000000"/>
                <w:sz w:val="22"/>
                <w:szCs w:val="22"/>
              </w:rPr>
              <w:t>2022</w:t>
            </w:r>
          </w:p>
        </w:tc>
      </w:tr>
      <w:tr w:rsidR="002C0360" w:rsidRPr="00A22105" w14:paraId="4DBF82BA" w14:textId="77777777" w:rsidTr="00B555AB">
        <w:trPr>
          <w:trHeight w:val="320"/>
        </w:trPr>
        <w:tc>
          <w:tcPr>
            <w:tcW w:w="1838" w:type="dxa"/>
            <w:tcBorders>
              <w:top w:val="nil"/>
              <w:left w:val="single" w:sz="4" w:space="0" w:color="auto"/>
              <w:bottom w:val="single" w:sz="4" w:space="0" w:color="auto"/>
              <w:right w:val="single" w:sz="4" w:space="0" w:color="auto"/>
            </w:tcBorders>
            <w:shd w:val="clear" w:color="auto" w:fill="auto"/>
            <w:noWrap/>
            <w:vAlign w:val="center"/>
            <w:hideMark/>
          </w:tcPr>
          <w:p w14:paraId="03593ECC" w14:textId="77777777" w:rsidR="002C0360" w:rsidRPr="00A22105" w:rsidRDefault="002C0360" w:rsidP="00B555AB">
            <w:pPr>
              <w:jc w:val="center"/>
              <w:rPr>
                <w:color w:val="000000"/>
                <w:sz w:val="22"/>
                <w:szCs w:val="22"/>
              </w:rPr>
            </w:pPr>
            <w:r w:rsidRPr="00A22105">
              <w:rPr>
                <w:color w:val="000000"/>
                <w:sz w:val="22"/>
                <w:szCs w:val="22"/>
              </w:rPr>
              <w:t>Sayeed</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{"citationID":"a2c7doadth0","properties":{"formattedCitation":"\\super 21\\nosupersub{}","plainCitation":"21","noteIndex":0},"citationItems":[{"id":2123,"uris":["http://zotero.org/users/8182822/items/UAFSIEGR"],"itemData":{"id":2123,"type":"article-journal","abstract":"To establish if assessment of malarial retinopathy in adult malaria using ophthalmoscopy by non-ophthalmologists has clinical and prognostic significance, 210 Bangladeshi adults were assessed by both direct and indirect ophthalmoscopy; 20 of 20 healthy subjects and 20 of 20 patients with vivax malaria showed no retinal changes, whereas in patients with falciparum malaria, indirect ophthalmoscopy revealed malarial retinopathy (predominantly retinal hemorrhages) in 18 of 21 (86%) fatal, 31 of 75 (41%) cerebral, 16 of 64 (25%) non-cerebral but severe, and 1 of 31 (3%) uncomplicated cases. Direct ophthalmoscopy missed retinopathy in one of these cases and found fewer retinal hemorrhages (mean difference = 3.09; 95% confidence interval = 1.50–4.68; P &lt; 0.0001). Severity of retinopathy increased with severity of disease (P for trend &lt; 0.0001), and renal failure, acidosis, and moderate/severe retinopathy were independent predictors of mortality by both ophthalmoscopic techniques. Direct ophthalmoscopy by non-ophthalmologists is an important clinical tool to aid diagnosis and prognosis in adults with severe malaria, and indirect ophthalmoscopy by non-ophthalmologists, although more sensitive, provides minimal additional prognostic information.","container-title":"The American Journal of Tropical Medicine and Hygiene","DOI":"10.4269/ajtmh.2011.10-0205","ISSN":"0002-9637, 1476-1645","issue":"1","language":"EN","note":"publisher: The American Society of Tropical Medicine and Hygiene\nsection: The American Journal of Tropical Medicine and Hygiene","page":"141-147","source":"www-ajtmh-org.liverpool.idm.oclc.org","title":"Malarial Retinopathy in Bangladeshi Adults","volume":"84","author":[{"family":"Sayeed","given":"Abdullah Abu"},{"family":"Maude","given":"Richard J."},{"family":"Hasan","given":"Mahtab Uddin"},{"family":"Mohammed","given":"Noor"},{"family":"Hoque","given":"M. Gofranul"},{"family":"Dondorp","given":"Arjen M."},{"family":"Faiz","given":"M. Abul"}],"issued":{"date-parts":[["2011",1,5]]}}}],"schema":"https://github.com/citation-style-language/schema/raw/master/csl-citation.json"} </w:instrText>
            </w:r>
            <w:r>
              <w:rPr>
                <w:color w:val="000000"/>
                <w:sz w:val="22"/>
                <w:szCs w:val="22"/>
              </w:rPr>
              <w:fldChar w:fldCharType="separate"/>
            </w:r>
            <w:r w:rsidRPr="00992CA4">
              <w:rPr>
                <w:color w:val="000000"/>
                <w:sz w:val="22"/>
                <w:vertAlign w:val="superscript"/>
              </w:rPr>
              <w:t>21</w:t>
            </w:r>
            <w:r>
              <w:rPr>
                <w:color w:val="000000"/>
                <w:sz w:val="22"/>
                <w:szCs w:val="22"/>
              </w:rPr>
              <w:fldChar w:fldCharType="end"/>
            </w:r>
          </w:p>
        </w:tc>
        <w:tc>
          <w:tcPr>
            <w:tcW w:w="1843" w:type="dxa"/>
            <w:tcBorders>
              <w:top w:val="nil"/>
              <w:left w:val="nil"/>
              <w:bottom w:val="single" w:sz="4" w:space="0" w:color="auto"/>
              <w:right w:val="single" w:sz="4" w:space="0" w:color="auto"/>
            </w:tcBorders>
            <w:shd w:val="clear" w:color="auto" w:fill="auto"/>
            <w:noWrap/>
            <w:vAlign w:val="center"/>
            <w:hideMark/>
          </w:tcPr>
          <w:p w14:paraId="11CAD661" w14:textId="77777777" w:rsidR="002C0360" w:rsidRPr="00A22105" w:rsidRDefault="002C0360" w:rsidP="00B555AB">
            <w:pPr>
              <w:jc w:val="center"/>
              <w:rPr>
                <w:color w:val="000000"/>
                <w:sz w:val="22"/>
                <w:szCs w:val="22"/>
              </w:rPr>
            </w:pPr>
            <w:r w:rsidRPr="00A22105">
              <w:rPr>
                <w:color w:val="000000"/>
                <w:sz w:val="22"/>
                <w:szCs w:val="22"/>
              </w:rPr>
              <w:t>2011</w:t>
            </w:r>
          </w:p>
        </w:tc>
        <w:tc>
          <w:tcPr>
            <w:tcW w:w="1843" w:type="dxa"/>
            <w:tcBorders>
              <w:top w:val="nil"/>
              <w:left w:val="nil"/>
              <w:bottom w:val="single" w:sz="4" w:space="0" w:color="auto"/>
              <w:right w:val="single" w:sz="4" w:space="0" w:color="auto"/>
            </w:tcBorders>
            <w:shd w:val="clear" w:color="auto" w:fill="auto"/>
            <w:noWrap/>
            <w:vAlign w:val="bottom"/>
            <w:hideMark/>
          </w:tcPr>
          <w:p w14:paraId="2D8EF88B" w14:textId="77777777" w:rsidR="002C0360" w:rsidRPr="00A22105" w:rsidRDefault="002C0360" w:rsidP="00B555AB">
            <w:pPr>
              <w:jc w:val="center"/>
              <w:rPr>
                <w:color w:val="000000"/>
                <w:sz w:val="22"/>
                <w:szCs w:val="22"/>
              </w:rPr>
            </w:pPr>
            <w:r w:rsidRPr="00A22105">
              <w:rPr>
                <w:color w:val="000000"/>
                <w:sz w:val="22"/>
                <w:szCs w:val="22"/>
              </w:rPr>
              <w:t>Kurup</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{"citationID":"ambq2oq5o0","properties":{"formattedCitation":"\\super 34\\nosupersub{}","plainCitation":"34","noteIndex":0},"citationItems":[{"id":885,"uris":["http://zotero.org/users/8182822/items/9GWND9NK"],"itemData":{"id":885,"type":"article-journal","abstract":"Cerebral Malaria (CM) is a severe neurological syndrome of malaria mainly found in children and is associated with highly specific retinal lesions. The manifestation of these indications of CM in the retina is called malarial retinopathy (MR). All patients showing clinical signs of CM are commonly diagnosed and treated accordingly; however, 23% of them are misdiagnosed as they suffer from another infection with identical clinical symptoms. Due to these underlying symptoms, the false positive cases may go untreated and could result in death of the patients. A diagnostic test is needed that is highly specific in order to reduce false positives. The purpose of this study to demonstrate a technique based on a transfer learning technique using images from three different retinal cameras to identify the hemorrhages and whitening lesions in the retina which can accurately identify the patients with MR. The MR detection model gives a specificity of 100% and a sensitivity of 90% with an AUC of 0.98. The algorithm demonstrates the potential of accurate MR detection with a low-cost retinal camera.","archive":"MEDLINE with Full Text","archive_location":"33117087","container-title":"Proceedings. IEEE Southwest Symposium on Image Analysis and Interpretation","DOI":"10.1109/ssiai49293.2020.9094595","ISSN":"1550-5782","journalAbbreviation":"Proceedings. IEEE Southwest Symposium on Image Analysis and Interpretation","note":"publisher-place: United States\npublisher: IEEE Computer Society","page":"18-21","source":"EBSCOhost","title":"Automated Detection of Malarial Retinopathy Using Transfer Learning.","volume":"2020","author":[{"family":"Kurup","given":"A"},{"family":"Soliz","given":"P"},{"family":"Nemeth","given":"S"},{"family":"Joshi","given":"V"}],"issued":{"date-parts":[["2020",3]]}}}],"schema":"https://github.com/citation-style-language/schema/raw/master/csl-citation.json"} </w:instrText>
            </w:r>
            <w:r>
              <w:rPr>
                <w:color w:val="000000"/>
                <w:sz w:val="22"/>
                <w:szCs w:val="22"/>
              </w:rPr>
              <w:fldChar w:fldCharType="separate"/>
            </w:r>
            <w:r w:rsidRPr="00992CA4">
              <w:rPr>
                <w:color w:val="000000"/>
                <w:sz w:val="22"/>
                <w:vertAlign w:val="superscript"/>
              </w:rPr>
              <w:t>34</w:t>
            </w:r>
            <w:r>
              <w:rPr>
                <w:color w:val="000000"/>
                <w:sz w:val="22"/>
                <w:szCs w:val="22"/>
              </w:rPr>
              <w:fldChar w:fldCharType="end"/>
            </w:r>
          </w:p>
        </w:tc>
        <w:tc>
          <w:tcPr>
            <w:tcW w:w="1842" w:type="dxa"/>
            <w:tcBorders>
              <w:top w:val="nil"/>
              <w:left w:val="nil"/>
              <w:bottom w:val="single" w:sz="4" w:space="0" w:color="auto"/>
              <w:right w:val="single" w:sz="4" w:space="0" w:color="auto"/>
            </w:tcBorders>
            <w:shd w:val="clear" w:color="auto" w:fill="auto"/>
            <w:noWrap/>
            <w:vAlign w:val="bottom"/>
            <w:hideMark/>
          </w:tcPr>
          <w:p w14:paraId="60E1B3E7" w14:textId="77777777" w:rsidR="002C0360" w:rsidRPr="00A22105" w:rsidRDefault="002C0360" w:rsidP="00B555AB">
            <w:pPr>
              <w:jc w:val="center"/>
              <w:rPr>
                <w:color w:val="000000"/>
                <w:sz w:val="22"/>
                <w:szCs w:val="22"/>
              </w:rPr>
            </w:pPr>
            <w:r w:rsidRPr="00A22105">
              <w:rPr>
                <w:color w:val="000000"/>
                <w:sz w:val="22"/>
                <w:szCs w:val="22"/>
              </w:rPr>
              <w:t>2020</w:t>
            </w:r>
          </w:p>
        </w:tc>
      </w:tr>
      <w:tr w:rsidR="002C0360" w:rsidRPr="00A22105" w14:paraId="5FC58084" w14:textId="77777777" w:rsidTr="00B555AB">
        <w:trPr>
          <w:trHeight w:val="320"/>
        </w:trPr>
        <w:tc>
          <w:tcPr>
            <w:tcW w:w="1838" w:type="dxa"/>
            <w:tcBorders>
              <w:top w:val="nil"/>
              <w:left w:val="single" w:sz="4" w:space="0" w:color="auto"/>
              <w:bottom w:val="single" w:sz="4" w:space="0" w:color="auto"/>
              <w:right w:val="single" w:sz="4" w:space="0" w:color="auto"/>
            </w:tcBorders>
            <w:shd w:val="clear" w:color="auto" w:fill="auto"/>
            <w:noWrap/>
            <w:vAlign w:val="center"/>
            <w:hideMark/>
          </w:tcPr>
          <w:p w14:paraId="4707034B" w14:textId="77777777" w:rsidR="002C0360" w:rsidRPr="00A22105" w:rsidRDefault="002C0360" w:rsidP="00B555AB">
            <w:pPr>
              <w:jc w:val="center"/>
              <w:rPr>
                <w:color w:val="000000"/>
                <w:sz w:val="22"/>
                <w:szCs w:val="22"/>
              </w:rPr>
            </w:pPr>
            <w:r w:rsidRPr="00A22105">
              <w:rPr>
                <w:color w:val="000000"/>
                <w:sz w:val="22"/>
                <w:szCs w:val="22"/>
              </w:rPr>
              <w:t>Maude</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{"citationID":"a2m2ue498al","properties":{"formattedCitation":"\\super 20\\nosupersub{}","plainCitation":"20","noteIndex":0},"citationItems":[{"id":983,"uris":["http://zotero.org/users/8182822/items/KLZHVCUP"],"itemData":{"id":983,"type":"article-journal","abstract":"A specific retinopathy has been described in African children with cerebral malaria, but in adults this has not been extensively studied. Since the structure and function of the retinal vasculature greatly resembles the cerebral vasculature, study of retinal changes can reveal insights into the pathophysiology of cerebral malaria. A detailed observational study of malarial retinopathy in Bangladeshi adults was performed using high-definition portable retinal photography. Retinopathy was present in 17/27 adults (63%) with severe malaria and 14/20 adults (70%) with cerebral malaria. Moderate or severe retinopathy was more frequent in cerebral malaria (11/20, 55%) than in uncomplicated malaria (3/15, 20%; P=0.039), bacterial sepsis (0/5, 0%; P=0.038) or healthy controls (0/18, 0%; P&lt;0.001). The spectrum of malarial retinopathy was similar to that previously described in African children, but no vessel discolouration was observed. The severity of retinal whitening correlated with admission venous plasma lactate (P=0.046), suggesting that retinal ischaemia represents systemic ischaemia. In conclusion, retinal changes related to microvascular obstruction were common in adults with severe falciparum malaria and correlated with disease severity and coma, suggesting that a compromised microcirculation has important pathophysiological significance in severe and cerebral malaria. Portable retinal photography has potential as a valuable tool to study malarial retinopathy.","container-title":"Transactions of the Royal Society of Tropical Medicine and Hygiene","DOI":"10.1016/j.trstmh.2009.03.001","ISSN":"1878-3503","issue":"7","journalAbbreviation":"Trans R Soc Trop Med Hyg","note":"publisher-place: England\nMaude, Richard J. Faculty of Tropical Medicine, Mahidol University, Bangkok, Thailand. richardmaude@gmail.com","page":"665-71","title":"The spectrum of retinopathy in adults with Plasmodium falciparum malaria.","volume":"103","author":[{"family":"Maude","given":"Richard J"},{"family":"Beare","given":"Nicholas A V"},{"family":"Abu Sayeed","given":"Abdullah"},{"family":"Chang","given":"Christina C"},{"family":"Charunwatthana","given":"Prakaykaew"},{"family":"Faiz","given":"M Abul"},{"family":"Hossain","given":"Amir"},{"family":"Yunus","given":"Emran Bin"},{"family":"Hoque","given":"M Gofranul"},{"family":"Hasan","given":"Mahtab Uddin"},{"family":"White","given":"Nicholas J"},{"family":"Day","given":"Nicholas P J"},{"family":"Dondorp","given":"Arjen M"}],"issued":{"date-parts":[["2009"]]}}}],"schema":"https://github.com/citation-style-language/schema/raw/master/csl-citation.json"} </w:instrText>
            </w:r>
            <w:r>
              <w:rPr>
                <w:color w:val="000000"/>
                <w:sz w:val="22"/>
                <w:szCs w:val="22"/>
              </w:rPr>
              <w:fldChar w:fldCharType="separate"/>
            </w:r>
            <w:r w:rsidRPr="00992CA4">
              <w:rPr>
                <w:color w:val="000000"/>
                <w:sz w:val="22"/>
                <w:vertAlign w:val="superscript"/>
              </w:rPr>
              <w:t>20</w:t>
            </w:r>
            <w:r>
              <w:rPr>
                <w:color w:val="000000"/>
                <w:sz w:val="22"/>
                <w:szCs w:val="22"/>
              </w:rPr>
              <w:fldChar w:fldCharType="end"/>
            </w:r>
          </w:p>
        </w:tc>
        <w:tc>
          <w:tcPr>
            <w:tcW w:w="1843" w:type="dxa"/>
            <w:tcBorders>
              <w:top w:val="nil"/>
              <w:left w:val="nil"/>
              <w:bottom w:val="single" w:sz="4" w:space="0" w:color="auto"/>
              <w:right w:val="single" w:sz="4" w:space="0" w:color="auto"/>
            </w:tcBorders>
            <w:shd w:val="clear" w:color="auto" w:fill="auto"/>
            <w:noWrap/>
            <w:vAlign w:val="center"/>
            <w:hideMark/>
          </w:tcPr>
          <w:p w14:paraId="73163966" w14:textId="77777777" w:rsidR="002C0360" w:rsidRPr="00A22105" w:rsidRDefault="002C0360" w:rsidP="00B555AB">
            <w:pPr>
              <w:jc w:val="center"/>
              <w:rPr>
                <w:color w:val="000000"/>
                <w:sz w:val="22"/>
                <w:szCs w:val="22"/>
              </w:rPr>
            </w:pPr>
            <w:r w:rsidRPr="00A22105">
              <w:rPr>
                <w:color w:val="000000"/>
                <w:sz w:val="22"/>
                <w:szCs w:val="22"/>
              </w:rPr>
              <w:t>2009</w:t>
            </w:r>
          </w:p>
        </w:tc>
        <w:tc>
          <w:tcPr>
            <w:tcW w:w="1843" w:type="dxa"/>
            <w:tcBorders>
              <w:top w:val="nil"/>
              <w:left w:val="nil"/>
              <w:bottom w:val="single" w:sz="4" w:space="0" w:color="auto"/>
              <w:right w:val="single" w:sz="4" w:space="0" w:color="auto"/>
            </w:tcBorders>
            <w:shd w:val="clear" w:color="auto" w:fill="auto"/>
            <w:noWrap/>
            <w:vAlign w:val="bottom"/>
            <w:hideMark/>
          </w:tcPr>
          <w:p w14:paraId="36A4E023" w14:textId="77777777" w:rsidR="002C0360" w:rsidRPr="00A22105" w:rsidRDefault="002C0360" w:rsidP="00B555AB">
            <w:pPr>
              <w:jc w:val="center"/>
              <w:rPr>
                <w:color w:val="000000"/>
                <w:sz w:val="22"/>
                <w:szCs w:val="22"/>
              </w:rPr>
            </w:pPr>
            <w:r w:rsidRPr="00A22105">
              <w:rPr>
                <w:color w:val="000000"/>
                <w:sz w:val="22"/>
                <w:szCs w:val="22"/>
              </w:rPr>
              <w:t>Chen</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{"citationID":"a16dvcb1ska","properties":{"formattedCitation":"\\super 48\\nosupersub{}","plainCitation":"48","noteIndex":0},"citationItems":[{"id":1863,"uris":["http://zotero.org/users/8182822/items/HXSIWB9Y"],"itemData":{"id":1863,"type":"paper-conference","abstract":"Cerebral Malaria (CM) as one of the most common and severe diseases in sub-Saharan Africa, claimed the lives of more than 435,000 people each year. Because Malarial Retinopathy (MR) is as one of the best clinical diagnostic indicators of CM, it may be essential to analysing MR in fundus images for assisting the CM diagnosis as an applicable solution in developing countries. Image segmentation is an essential topic in medical imaging analysis and is widely developed and improved for clinic study. In this paper, we aim to develop an automatic and fast approach to detect/segment MR haemorrhages in colour fundus images. We introduce a deep learning-based haemorrhages detection of MR inspired by Dense-Net based network called one-hundred-layers tiramisu for the segmentation tasks. We evaluate our approach on one MR dataset of 259 annotated colour fundus images. For keeping the originality of raw MR colour fundus images, 6,098 sub-images are extracted and split into a training set (70%), a validation set (10%) and a testing set (20%). After implementation, our experimental results testing on 1,669 annotated sub-images, show that the proposed method outperforms commonly mainstream network architecture U-Net.","archive_location":"WOS:000769651500037","container-title":"Medical Image Understanding and Analysis, MIUA","DOI":"10.1007/978-3-030-39343-4_37","event-title":"MEDICAL IMAGE UNDERSTANDING AND ANALYSIS, MIUA 2019","ISBN":"1865-0929","page":"439-449","title":"AI-Based Method for Detecting Retinal Haemorrhage in Eyes with Malarial Retinopathy","volume":"1065","author":[{"family":"Chen","given":"X"},{"family":"Leak","given":"M"},{"family":"Harding","given":"SP"},{"family":"Zheng","given":"YL"}],"editor":[{"family":"Zheng","given":"Y"},{"family":"Williams","given":"BM"},{"family":"Chen","given":"K"}],"issued":{"date-parts":[["2020"]]}}}],"schema":"https://github.com/citation-style-language/schema/raw/master/csl-citation.json"} </w:instrText>
            </w:r>
            <w:r>
              <w:rPr>
                <w:color w:val="000000"/>
                <w:sz w:val="22"/>
                <w:szCs w:val="22"/>
              </w:rPr>
              <w:fldChar w:fldCharType="separate"/>
            </w:r>
            <w:r w:rsidRPr="00B3692C">
              <w:rPr>
                <w:color w:val="000000"/>
                <w:sz w:val="22"/>
                <w:vertAlign w:val="superscript"/>
              </w:rPr>
              <w:t>48</w:t>
            </w:r>
            <w:r>
              <w:rPr>
                <w:color w:val="000000"/>
                <w:sz w:val="22"/>
                <w:szCs w:val="22"/>
              </w:rPr>
              <w:fldChar w:fldCharType="end"/>
            </w:r>
          </w:p>
        </w:tc>
        <w:tc>
          <w:tcPr>
            <w:tcW w:w="1842" w:type="dxa"/>
            <w:tcBorders>
              <w:top w:val="nil"/>
              <w:left w:val="nil"/>
              <w:bottom w:val="single" w:sz="4" w:space="0" w:color="auto"/>
              <w:right w:val="single" w:sz="4" w:space="0" w:color="auto"/>
            </w:tcBorders>
            <w:shd w:val="clear" w:color="auto" w:fill="auto"/>
            <w:noWrap/>
            <w:vAlign w:val="bottom"/>
            <w:hideMark/>
          </w:tcPr>
          <w:p w14:paraId="6E376FB6" w14:textId="77777777" w:rsidR="002C0360" w:rsidRPr="00A22105" w:rsidRDefault="002C0360" w:rsidP="00B555AB">
            <w:pPr>
              <w:jc w:val="center"/>
              <w:rPr>
                <w:color w:val="000000"/>
                <w:sz w:val="22"/>
                <w:szCs w:val="22"/>
              </w:rPr>
            </w:pPr>
            <w:r w:rsidRPr="00A22105">
              <w:rPr>
                <w:color w:val="000000"/>
                <w:sz w:val="22"/>
                <w:szCs w:val="22"/>
              </w:rPr>
              <w:t>2020</w:t>
            </w:r>
          </w:p>
        </w:tc>
      </w:tr>
      <w:tr w:rsidR="002C0360" w:rsidRPr="00A22105" w14:paraId="0F669BE4" w14:textId="77777777" w:rsidTr="00B555AB">
        <w:trPr>
          <w:trHeight w:val="320"/>
        </w:trPr>
        <w:tc>
          <w:tcPr>
            <w:tcW w:w="1838" w:type="dxa"/>
            <w:tcBorders>
              <w:top w:val="nil"/>
              <w:left w:val="single" w:sz="4" w:space="0" w:color="auto"/>
              <w:bottom w:val="single" w:sz="4" w:space="0" w:color="auto"/>
              <w:right w:val="single" w:sz="4" w:space="0" w:color="auto"/>
            </w:tcBorders>
            <w:shd w:val="clear" w:color="auto" w:fill="auto"/>
            <w:noWrap/>
            <w:vAlign w:val="center"/>
            <w:hideMark/>
          </w:tcPr>
          <w:p w14:paraId="36E03B45" w14:textId="77777777" w:rsidR="002C0360" w:rsidRPr="00A22105" w:rsidRDefault="002C0360" w:rsidP="00B555AB">
            <w:pPr>
              <w:jc w:val="center"/>
              <w:rPr>
                <w:color w:val="000000"/>
                <w:sz w:val="22"/>
                <w:szCs w:val="22"/>
              </w:rPr>
            </w:pPr>
            <w:r w:rsidRPr="00A22105">
              <w:rPr>
                <w:color w:val="000000"/>
                <w:sz w:val="22"/>
                <w:szCs w:val="22"/>
              </w:rPr>
              <w:lastRenderedPageBreak/>
              <w:t>Hero</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{"citationID":"a1olcl0lpi","properties":{"formattedCitation":"\\super 8\\nosupersub{}","plainCitation":"8","noteIndex":0},"citationItems":[{"id":1016,"uris":["http://zotero.org/users/8182822/items/CRIYPTPH"],"itemData":{"id":1016,"type":"article-journal","abstract":"OBJECTIVE: To investigate retinal lesions in children with severe falciparum malaria., METHODS: Color photography and fluorescein angiography were performed in consecutive children admitted to a pediatric high-dependency unit in Kenya during 1 malaria season. The presence and category of retinal lesion was compared with disease severity, clinical outcome, anemia, lactic acidosis, and parasite count., RESULTS: Twenty-six patients with cerebral malaria and 14 patients who were prostrate were studied. Thirty-one of the patients had clinical features of ocular disease, including round, flame-shaped, and white-centered hemorrhages; peripheral and foveal retinal opacification; peripheral vascular occlusion; venous dilation; disc edema with hyperemia; and arterial pulsatility. Of 8 patients with retinal opacification, only 2 showed small, infrequent zones of capillary nonperfusion on fluorescein angiography; the leakage of dye at sites of opacification was not seen. Retinal opacification was significantly associated with a higher parasite count (P &lt; .02). White-centered hemorrhages were significantly associated with a higher parasite count (P &lt; .05), severe disease (p &lt; .05), and severe anemia (P &lt; .02)., CONCLUSIONS: The blood-retina barrier and retinal vascular flow remain substantially normal despite widespread pathological features. Retinal features in children with severe malaria are consistent with cellular hypoxia, nutritional deficiency, or both rather than with vascular occlusion; they support the concept of metabolic steal by parasites.","collection-title":"Comment in: Arch Ophthalmol. 1998 Apr;116(4):542-3 PMID: 9565061 [https://www.ncbi.nlm.nih.gov/pubmed/9565061]","container-title":"Archives of ophthalmology (Chicago, Ill. : 1960)","ISSN":"0003-9950","issue":"8","journalAbbreviation":"Arch Ophthalmol","note":"publisher-place: United States\nHero, M. St Paul's Eye Unit, Royal Liverpool University Hospital, England.","page":"997-1003","title":"Photographic and angiographic characterization of the retina of Kenyan children with severe malaria.","volume":"115","author":[{"family":"Hero","given":"M"},{"family":"Harding","given":"S P"},{"family":"Riva","given":"C E"},{"family":"Winstanley","given":"P A"},{"family":"Peshu","given":"N"},{"family":"Marsh","given":"K"}],"issued":{"date-parts":[["1997"]]}}}],"schema":"https://github.com/citation-style-language/schema/raw/master/csl-citation.json"} </w:instrText>
            </w:r>
            <w:r>
              <w:rPr>
                <w:color w:val="000000"/>
                <w:sz w:val="22"/>
                <w:szCs w:val="22"/>
              </w:rPr>
              <w:fldChar w:fldCharType="separate"/>
            </w:r>
            <w:r w:rsidRPr="002030F5">
              <w:rPr>
                <w:color w:val="000000"/>
                <w:sz w:val="22"/>
                <w:vertAlign w:val="superscript"/>
              </w:rPr>
              <w:t>8</w:t>
            </w:r>
            <w:r>
              <w:rPr>
                <w:color w:val="000000"/>
                <w:sz w:val="22"/>
                <w:szCs w:val="22"/>
              </w:rPr>
              <w:fldChar w:fldCharType="end"/>
            </w:r>
          </w:p>
        </w:tc>
        <w:tc>
          <w:tcPr>
            <w:tcW w:w="1843" w:type="dxa"/>
            <w:tcBorders>
              <w:top w:val="nil"/>
              <w:left w:val="nil"/>
              <w:bottom w:val="single" w:sz="4" w:space="0" w:color="auto"/>
              <w:right w:val="single" w:sz="4" w:space="0" w:color="auto"/>
            </w:tcBorders>
            <w:shd w:val="clear" w:color="auto" w:fill="auto"/>
            <w:noWrap/>
            <w:vAlign w:val="center"/>
            <w:hideMark/>
          </w:tcPr>
          <w:p w14:paraId="534E8E72" w14:textId="77777777" w:rsidR="002C0360" w:rsidRPr="00A22105" w:rsidRDefault="002C0360" w:rsidP="00B555AB">
            <w:pPr>
              <w:jc w:val="center"/>
              <w:rPr>
                <w:color w:val="000000"/>
                <w:sz w:val="22"/>
                <w:szCs w:val="22"/>
              </w:rPr>
            </w:pPr>
            <w:r w:rsidRPr="00A22105">
              <w:rPr>
                <w:color w:val="000000"/>
                <w:sz w:val="22"/>
                <w:szCs w:val="22"/>
              </w:rPr>
              <w:t>1997</w:t>
            </w:r>
          </w:p>
        </w:tc>
        <w:tc>
          <w:tcPr>
            <w:tcW w:w="1843" w:type="dxa"/>
            <w:tcBorders>
              <w:top w:val="nil"/>
              <w:left w:val="nil"/>
              <w:bottom w:val="single" w:sz="4" w:space="0" w:color="auto"/>
              <w:right w:val="single" w:sz="4" w:space="0" w:color="auto"/>
            </w:tcBorders>
            <w:shd w:val="clear" w:color="auto" w:fill="auto"/>
            <w:noWrap/>
            <w:vAlign w:val="bottom"/>
            <w:hideMark/>
          </w:tcPr>
          <w:p w14:paraId="07BB9717" w14:textId="77777777" w:rsidR="002C0360" w:rsidRPr="00A22105" w:rsidRDefault="002C0360" w:rsidP="00B555AB">
            <w:pPr>
              <w:jc w:val="center"/>
              <w:rPr>
                <w:color w:val="000000"/>
                <w:sz w:val="22"/>
                <w:szCs w:val="22"/>
              </w:rPr>
            </w:pPr>
            <w:r w:rsidRPr="00A22105">
              <w:rPr>
                <w:color w:val="000000"/>
                <w:sz w:val="22"/>
                <w:szCs w:val="22"/>
              </w:rPr>
              <w:t>Yan</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{"citationID":"a2h07e925if","properties":{"formattedCitation":"\\super 49\\nosupersub{}","plainCitation":"49","noteIndex":0},"citationItems":[{"id":853,"uris":["http://zotero.org/users/8182822/items/LZS6TYIQ"],"itemData":{"id":853,"type":"article-journal","abstract":"Background and Objective: The detection of abnormalities such as lesions or leakage from retinal images is an important health informatics task for automated early diagnosis of diabetic and malarial retinopathy or other eye diseases, in order to prevent blindness and common systematic conditions. In this work, we propose a novel retinal lesion detection method by adapting the concepts of saliency.; Methods: Retinal images are first segmented as superpixels, two new saliency feature representations: uniqueness and compactness, are then derived to represent the superpixels. The pixel level saliency is then estimated from these superpixel saliency values via a bilateral filter. These extracted saliency features form a matrix for low-rank analysis to achieve saliency detection. The precise contour of a lesion is finally extracted from the generated saliency map after removing confounding structures such as blood vessels, the optic disk, and the fovea. The main novelty of this method is that it is an effective tool for detecting different abnormalities at the pixel level from different modalities of retinal images, without the need to tune parameters.; Results: To evaluate its effectiveness, we have applied our method to seven public datasets of diabetic and malarial retinopathy with four different types of lesions: exudate, hemorrhage, microaneurysms, and leakage. The evaluation was undertaken at the pixel level, lesion level, or image level according to ground truth availability in these datasets.; Conclusions: The experimental results show that the proposed method outperforms existing state-of-the-art ones in applicability, effectiveness, and accuracy. (© 2019 American Association of Physicists in Medicine.)","archive":"MEDLINE with Full Text","archive_location":"31381173","container-title":"Medical physics","DOI":"10.1002/mp.13746","ISSN":"2473-4209","issue":"10","journalAbbreviation":"Medical physics","note":"publisher-place: United States\npublisher: John Wiley and Sons, Inc","page":"4531-4544","source":"EBSCOhost","title":"Automated retinal lesion detection via image saliency analysis.","volume":"46","author":[{"family":"Yan","given":"Qifeng"},{"family":"Zhao","given":"Yitian"},{"family":"Zheng","given":"Yalin"},{"family":"Liu","given":"Yonghuai"},{"family":"Zhou","given":"Kang"},{"family":"Frangi","given":"Alejandro"},{"family":"Liu","given":"Jiang"}],"issued":{"date-parts":[["2019",10]]}}}],"schema":"https://github.com/citation-style-language/schema/raw/master/csl-citation.json"} </w:instrText>
            </w:r>
            <w:r>
              <w:rPr>
                <w:color w:val="000000"/>
                <w:sz w:val="22"/>
                <w:szCs w:val="22"/>
              </w:rPr>
              <w:fldChar w:fldCharType="separate"/>
            </w:r>
            <w:r w:rsidRPr="00B3692C">
              <w:rPr>
                <w:color w:val="000000"/>
                <w:sz w:val="22"/>
                <w:vertAlign w:val="superscript"/>
              </w:rPr>
              <w:t>49</w:t>
            </w:r>
            <w:r>
              <w:rPr>
                <w:color w:val="000000"/>
                <w:sz w:val="22"/>
                <w:szCs w:val="22"/>
              </w:rPr>
              <w:fldChar w:fldCharType="end"/>
            </w:r>
          </w:p>
        </w:tc>
        <w:tc>
          <w:tcPr>
            <w:tcW w:w="1842" w:type="dxa"/>
            <w:tcBorders>
              <w:top w:val="nil"/>
              <w:left w:val="nil"/>
              <w:bottom w:val="single" w:sz="4" w:space="0" w:color="auto"/>
              <w:right w:val="single" w:sz="4" w:space="0" w:color="auto"/>
            </w:tcBorders>
            <w:shd w:val="clear" w:color="auto" w:fill="auto"/>
            <w:noWrap/>
            <w:vAlign w:val="bottom"/>
            <w:hideMark/>
          </w:tcPr>
          <w:p w14:paraId="42A00181" w14:textId="77777777" w:rsidR="002C0360" w:rsidRPr="00A22105" w:rsidRDefault="002C0360" w:rsidP="00B555AB">
            <w:pPr>
              <w:jc w:val="center"/>
              <w:rPr>
                <w:color w:val="000000"/>
                <w:sz w:val="22"/>
                <w:szCs w:val="22"/>
              </w:rPr>
            </w:pPr>
            <w:r w:rsidRPr="00A22105">
              <w:rPr>
                <w:color w:val="000000"/>
                <w:sz w:val="22"/>
                <w:szCs w:val="22"/>
              </w:rPr>
              <w:t>2019</w:t>
            </w:r>
          </w:p>
        </w:tc>
      </w:tr>
      <w:tr w:rsidR="002C0360" w:rsidRPr="00A22105" w14:paraId="1ACD3833" w14:textId="77777777" w:rsidTr="00B555AB">
        <w:trPr>
          <w:trHeight w:val="320"/>
        </w:trPr>
        <w:tc>
          <w:tcPr>
            <w:tcW w:w="1838" w:type="dxa"/>
            <w:tcBorders>
              <w:top w:val="nil"/>
              <w:left w:val="single" w:sz="4" w:space="0" w:color="auto"/>
              <w:bottom w:val="single" w:sz="4" w:space="0" w:color="auto"/>
              <w:right w:val="single" w:sz="4" w:space="0" w:color="auto"/>
            </w:tcBorders>
            <w:shd w:val="clear" w:color="auto" w:fill="auto"/>
            <w:noWrap/>
            <w:vAlign w:val="center"/>
            <w:hideMark/>
          </w:tcPr>
          <w:p w14:paraId="6E772E20" w14:textId="77777777" w:rsidR="002C0360" w:rsidRPr="00A22105" w:rsidRDefault="002C0360" w:rsidP="00B555AB">
            <w:pPr>
              <w:jc w:val="center"/>
              <w:rPr>
                <w:color w:val="000000"/>
                <w:sz w:val="22"/>
                <w:szCs w:val="22"/>
              </w:rPr>
            </w:pPr>
            <w:r w:rsidRPr="00A22105">
              <w:rPr>
                <w:color w:val="000000"/>
                <w:sz w:val="22"/>
                <w:szCs w:val="22"/>
              </w:rPr>
              <w:t>Davis</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{"citationID":"as4q3kq5ck","properties":{"formattedCitation":"\\super 25\\nosupersub{}","plainCitation":"25","noteIndex":0},"citationItems":[{"id":1028,"uris":["http://zotero.org/users/8182822/items/JVY8GAAY"],"itemData":{"id":1028,"type":"article-journal","abstract":"Capillary permeability was investigated in 32 Thai patients aged 14-49 years who had acute falciparum malaria with use of three distinct techniques: quantitation of the urinary albumin/creatinine ratio (ACR), estimation of the transcapillary escape rate of radiolabeled albumin (TER), and retinal photography/fluorescein angiography. Fourteen patients had uncomplicated infections and 18 were severe cases. The severely ill patients had significantly higher ACRs (median, 4.8 mg/mmol; 95% confidence limits, 2.4-19.9 mg/mmol) and TERs (median, 8.3%/h; 95% confidence limits, 6.2-13.2%/h) than the uncomplicated cases (ACR: median, 2.1 mg/mmol; 95% confidence limits, 6.2-13.2%/h) than the uncomplicated cases (ACR: median, 2.1 mg/mmol; 95% confidence limits, 1.0-8.8 mg/mmol; TER: median, 5.9%/h; 95% confidence limits, 3.8-10.6%/h; P = .014 and .042). Both variables were significantly associated with biochemical indices of disease severity including total serum bilirubin levels (rs greater than or equal to 0.398, P less than .025 in each case), but there were no significant differences between ACRs and TERs among comatose and noncomatose patients with severe infections (P greater than or equal to .08). Retinopathy (hemorrhages, cotton-wool spots, capillary nonperfusion, and/or extravasation of fluorescein) was found in eight severely ill patients and in two uncomplicated cases. Fluorescein leakage was evident in six patients. Although fluorescein leakage had the strongest parametric correlation with the presence of coma relative to both ACR and TER in the full patient series (r = 0.58, P less than .01), multiple linear regression analysis indicated that concentrations of plasma lactate (t = 2.998, P = .006) and serum creatinine (t = 2.200, P = .036) were the factors responsible for this association. These data do not support a role for tissue edema in the pathogenesis of cerebral malaria but reveal an association between markers of disease severity and a generalized increase in systemic capillary permeability.","container-title":"Clinical infectious diseases : an official publication of the Infectious Diseases Society of America","ISSN":"1058-4838","issue":"2","journalAbbreviation":"Clin Infect Dis","note":"publisher-place: United States\nDavis, T M. Faculty of Tropical Medicine, Mahidol University, Bangkok, Thailand.","page":"256-66","title":"Measures of capillary permeability in acute falciparum malaria: relation to severity of infection and treatment.","volume":"15","author":[{"family":"Davis","given":"T M"},{"family":"Suputtamongkol","given":"Y"},{"family":"Spencer","given":"J L"},{"family":"Ford","given":"S"},{"family":"Chienkul","given":"N"},{"family":"Schulenburg","given":"W E"},{"family":"White","given":"N J"}],"issued":{"date-parts":[["1992"]]}}}],"schema":"https://github.com/citation-style-language/schema/raw/master/csl-citation.json"} </w:instrText>
            </w:r>
            <w:r>
              <w:rPr>
                <w:color w:val="000000"/>
                <w:sz w:val="22"/>
                <w:szCs w:val="22"/>
              </w:rPr>
              <w:fldChar w:fldCharType="separate"/>
            </w:r>
            <w:r w:rsidRPr="00992CA4">
              <w:rPr>
                <w:color w:val="000000"/>
                <w:sz w:val="22"/>
                <w:vertAlign w:val="superscript"/>
              </w:rPr>
              <w:t>25</w:t>
            </w:r>
            <w:r>
              <w:rPr>
                <w:color w:val="000000"/>
                <w:sz w:val="22"/>
                <w:szCs w:val="22"/>
              </w:rPr>
              <w:fldChar w:fldCharType="end"/>
            </w:r>
          </w:p>
        </w:tc>
        <w:tc>
          <w:tcPr>
            <w:tcW w:w="1843" w:type="dxa"/>
            <w:tcBorders>
              <w:top w:val="nil"/>
              <w:left w:val="nil"/>
              <w:bottom w:val="single" w:sz="4" w:space="0" w:color="auto"/>
              <w:right w:val="single" w:sz="4" w:space="0" w:color="auto"/>
            </w:tcBorders>
            <w:shd w:val="clear" w:color="auto" w:fill="auto"/>
            <w:noWrap/>
            <w:vAlign w:val="center"/>
            <w:hideMark/>
          </w:tcPr>
          <w:p w14:paraId="6D317995" w14:textId="77777777" w:rsidR="002C0360" w:rsidRPr="00A22105" w:rsidRDefault="002C0360" w:rsidP="00B555AB">
            <w:pPr>
              <w:jc w:val="center"/>
              <w:rPr>
                <w:color w:val="000000"/>
                <w:sz w:val="22"/>
                <w:szCs w:val="22"/>
              </w:rPr>
            </w:pPr>
            <w:r w:rsidRPr="00A22105">
              <w:rPr>
                <w:color w:val="000000"/>
                <w:sz w:val="22"/>
                <w:szCs w:val="22"/>
              </w:rPr>
              <w:t>1991</w:t>
            </w:r>
          </w:p>
        </w:tc>
        <w:tc>
          <w:tcPr>
            <w:tcW w:w="1843" w:type="dxa"/>
            <w:tcBorders>
              <w:top w:val="nil"/>
              <w:left w:val="nil"/>
              <w:bottom w:val="single" w:sz="4" w:space="0" w:color="auto"/>
              <w:right w:val="single" w:sz="4" w:space="0" w:color="auto"/>
            </w:tcBorders>
            <w:shd w:val="clear" w:color="auto" w:fill="auto"/>
            <w:noWrap/>
            <w:vAlign w:val="bottom"/>
            <w:hideMark/>
          </w:tcPr>
          <w:p w14:paraId="1E1241FE" w14:textId="77777777" w:rsidR="002C0360" w:rsidRPr="00A22105" w:rsidRDefault="002C0360" w:rsidP="00B555AB">
            <w:pPr>
              <w:jc w:val="center"/>
              <w:rPr>
                <w:color w:val="000000"/>
                <w:sz w:val="22"/>
                <w:szCs w:val="22"/>
              </w:rPr>
            </w:pPr>
            <w:r w:rsidRPr="00A22105">
              <w:rPr>
                <w:color w:val="000000"/>
                <w:sz w:val="22"/>
                <w:szCs w:val="22"/>
              </w:rPr>
              <w:t>Zhao</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{"citationID":"a2n8nq52ngq","properties":{"formattedCitation":"\\super 50\\nosupersub{}","plainCitation":"50","noteIndex":0},"citationItems":[{"id":1114,"uris":["http://zotero.org/users/8182822/items/C6L7RS79"],"itemData":{"id":1114,"type":"paper-conference","abstract":"Saliency is important in medical image analysis in terms of detection and segmentation tasks. We propose a new method to extract uniqueness-driven saliency based on the uniqueness of intensity and spatial distributions within the images. The main novelty of this new saliency feature is that it is powerful in the detection of different types of lesions in different types of images without the need of tuning parameters for different problems. To evaluate its effectiveness, we have applied our method to the detection lesions of retinal images. Four different types of lesions: exudate, hemorrhage, microaneurysms and leakage from 7 independent public retinal image datasets of diabetic retinopathy and malarial retinopathy, were studied and the experimental results show that the proposed method is superior to the state-of-the-art methods.","archive_location":"WOS:000477921700013","container-title":"Medical Image Computing and Computer-assisted Intervention - MICCAI Pt. II","DOI":"10.1007/978-3-030-00934-2_13","event-title":"MEDICAL IMAGE COMPUTING AND COMPUTER ASSISTED INTERVENTION - MICCAI 2018, PT II","ISBN":"0302-9743","language":"English","page":"109-118","title":"Uniqueness-Driven Saliency Analysis for Automated Lesion Detection with Applications to Retinal Diseases","volume":"11071","author":[{"family":"Zhao","given":"YT"},{"family":"Zheng","given":"YL"},{"family":"Zhao","given":"YF"},{"family":"Liu","given":"YH"},{"family":"Chen","given":"ZL"},{"family":"Liu","given":"P"},{"family":"Liu","given":"J"}],"issued":{"date-parts":[["2018"]]}}}],"schema":"https://github.com/citation-style-language/schema/raw/master/csl-citation.json"} </w:instrText>
            </w:r>
            <w:r>
              <w:rPr>
                <w:color w:val="000000"/>
                <w:sz w:val="22"/>
                <w:szCs w:val="22"/>
              </w:rPr>
              <w:fldChar w:fldCharType="separate"/>
            </w:r>
            <w:r w:rsidRPr="00B3692C">
              <w:rPr>
                <w:color w:val="000000"/>
                <w:sz w:val="22"/>
                <w:vertAlign w:val="superscript"/>
              </w:rPr>
              <w:t>50</w:t>
            </w:r>
            <w:r>
              <w:rPr>
                <w:color w:val="000000"/>
                <w:sz w:val="22"/>
                <w:szCs w:val="22"/>
              </w:rPr>
              <w:fldChar w:fldCharType="end"/>
            </w:r>
          </w:p>
        </w:tc>
        <w:tc>
          <w:tcPr>
            <w:tcW w:w="1842" w:type="dxa"/>
            <w:tcBorders>
              <w:top w:val="nil"/>
              <w:left w:val="nil"/>
              <w:bottom w:val="single" w:sz="4" w:space="0" w:color="auto"/>
              <w:right w:val="single" w:sz="4" w:space="0" w:color="auto"/>
            </w:tcBorders>
            <w:shd w:val="clear" w:color="auto" w:fill="auto"/>
            <w:noWrap/>
            <w:vAlign w:val="bottom"/>
            <w:hideMark/>
          </w:tcPr>
          <w:p w14:paraId="3D7A604D" w14:textId="77777777" w:rsidR="002C0360" w:rsidRPr="00A22105" w:rsidRDefault="002C0360" w:rsidP="00B555AB">
            <w:pPr>
              <w:jc w:val="center"/>
              <w:rPr>
                <w:color w:val="000000"/>
                <w:sz w:val="22"/>
                <w:szCs w:val="22"/>
              </w:rPr>
            </w:pPr>
            <w:r w:rsidRPr="00A22105">
              <w:rPr>
                <w:color w:val="000000"/>
                <w:sz w:val="22"/>
                <w:szCs w:val="22"/>
              </w:rPr>
              <w:t>2018</w:t>
            </w:r>
          </w:p>
        </w:tc>
      </w:tr>
      <w:tr w:rsidR="002C0360" w:rsidRPr="00A22105" w14:paraId="76CEF550" w14:textId="77777777" w:rsidTr="00B555AB">
        <w:trPr>
          <w:trHeight w:val="320"/>
        </w:trPr>
        <w:tc>
          <w:tcPr>
            <w:tcW w:w="3681" w:type="dxa"/>
            <w:gridSpan w:val="2"/>
            <w:tcBorders>
              <w:top w:val="single" w:sz="4" w:space="0" w:color="auto"/>
              <w:left w:val="single" w:sz="4" w:space="0" w:color="auto"/>
              <w:bottom w:val="single" w:sz="4" w:space="0" w:color="auto"/>
              <w:right w:val="single" w:sz="4" w:space="0" w:color="000000" w:themeColor="text1"/>
            </w:tcBorders>
            <w:shd w:val="clear" w:color="auto" w:fill="auto"/>
            <w:noWrap/>
            <w:vAlign w:val="bottom"/>
            <w:hideMark/>
          </w:tcPr>
          <w:p w14:paraId="4DF1C848" w14:textId="77777777" w:rsidR="002C0360" w:rsidRPr="00A22105" w:rsidRDefault="002C0360" w:rsidP="00B555AB">
            <w:pPr>
              <w:jc w:val="center"/>
              <w:rPr>
                <w:b/>
                <w:bCs/>
                <w:color w:val="000000"/>
                <w:sz w:val="22"/>
                <w:szCs w:val="22"/>
              </w:rPr>
            </w:pPr>
            <w:r w:rsidRPr="00A22105">
              <w:rPr>
                <w:b/>
                <w:bCs/>
                <w:color w:val="000000"/>
                <w:sz w:val="22"/>
                <w:szCs w:val="22"/>
              </w:rPr>
              <w:t>Fluorescein Angiography</w:t>
            </w:r>
          </w:p>
        </w:tc>
        <w:tc>
          <w:tcPr>
            <w:tcW w:w="1843" w:type="dxa"/>
            <w:tcBorders>
              <w:top w:val="nil"/>
              <w:left w:val="nil"/>
              <w:bottom w:val="single" w:sz="4" w:space="0" w:color="auto"/>
              <w:right w:val="single" w:sz="4" w:space="0" w:color="auto"/>
            </w:tcBorders>
            <w:shd w:val="clear" w:color="auto" w:fill="auto"/>
            <w:noWrap/>
            <w:vAlign w:val="bottom"/>
            <w:hideMark/>
          </w:tcPr>
          <w:p w14:paraId="4F9D3E22" w14:textId="77777777" w:rsidR="002C0360" w:rsidRPr="00A22105" w:rsidRDefault="002C0360" w:rsidP="00B555AB">
            <w:pPr>
              <w:jc w:val="center"/>
              <w:rPr>
                <w:color w:val="000000"/>
                <w:sz w:val="22"/>
                <w:szCs w:val="22"/>
              </w:rPr>
            </w:pPr>
            <w:r w:rsidRPr="00A22105">
              <w:rPr>
                <w:color w:val="000000"/>
                <w:sz w:val="22"/>
                <w:szCs w:val="22"/>
              </w:rPr>
              <w:t>Rochim</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{"citationID":"a298ot8g5ch","properties":{"formattedCitation":"\\super 51\\nosupersub{}","plainCitation":"51","noteIndex":0},"citationItems":[{"id":1240,"uris":["http://zotero.org/users/8182822/items/LSHIJE87"],"itemData":{"id":1240,"type":"article-journal","abstract":"Malarial Retinopathy (MR) is indicated by retina alteration such as white dots occurrence which is caused by malaria. Leak detection is a key factor of MR-s early diagnosis. Inconsistent size and shape of the leakages with the colour contrast that relatively similar with the background. Leak detection-s algorithm is one of the most complex algorithms on the fundus image analysis field. Therefore, improving performance in the leakage detection is essential. This study focuses on automated leakage detection on fluorescein angiography (FA) images. The methods used in this study are vessel segmentation, saliency detection, phase stretch transform (PST), optic disk removal and leak detection to extract some features which then classified to correctly validate the leak. From 20 patient data large focal leak images with 31 leak points, 28 of them have been correctly detected. So, the experiment produced the accuracy and specificity of 0.98 and 0.9, respectively. With the proposed method of this study, there is a potential to enhance the knowledge on MR field in the future. © 2018 KIPMI","archive":"Scopus","container-title":"Communications in Science and Technology","DOI":"10.21924/cst.3.2.2018.82","issue":"2","page":"44-47","title":"Leak detection optimisation on retina fluorescein angiography images using phase stretch transform for malaria retinopathy","volume":"3","author":[{"family":"Rochim","given":"F.P."},{"family":"Nugroho","given":"H.A."},{"family":"Setiawan","given":"N.A."}],"issued":{"date-parts":[["2018"]]}}}],"schema":"https://github.com/citation-style-language/schema/raw/master/csl-citation.json"} </w:instrText>
            </w:r>
            <w:r>
              <w:rPr>
                <w:color w:val="000000"/>
                <w:sz w:val="22"/>
                <w:szCs w:val="22"/>
              </w:rPr>
              <w:fldChar w:fldCharType="separate"/>
            </w:r>
            <w:r w:rsidRPr="00B3692C">
              <w:rPr>
                <w:color w:val="000000"/>
                <w:sz w:val="22"/>
                <w:vertAlign w:val="superscript"/>
              </w:rPr>
              <w:t>51</w:t>
            </w:r>
            <w:r>
              <w:rPr>
                <w:color w:val="000000"/>
                <w:sz w:val="22"/>
                <w:szCs w:val="22"/>
              </w:rPr>
              <w:fldChar w:fldCharType="end"/>
            </w:r>
          </w:p>
        </w:tc>
        <w:tc>
          <w:tcPr>
            <w:tcW w:w="1842" w:type="dxa"/>
            <w:tcBorders>
              <w:top w:val="nil"/>
              <w:left w:val="nil"/>
              <w:bottom w:val="single" w:sz="4" w:space="0" w:color="auto"/>
              <w:right w:val="single" w:sz="4" w:space="0" w:color="auto"/>
            </w:tcBorders>
            <w:shd w:val="clear" w:color="auto" w:fill="auto"/>
            <w:noWrap/>
            <w:vAlign w:val="center"/>
            <w:hideMark/>
          </w:tcPr>
          <w:p w14:paraId="5E657F3B" w14:textId="77777777" w:rsidR="002C0360" w:rsidRPr="00A22105" w:rsidRDefault="002C0360" w:rsidP="00B555AB">
            <w:pPr>
              <w:jc w:val="center"/>
              <w:rPr>
                <w:color w:val="000000"/>
                <w:sz w:val="22"/>
                <w:szCs w:val="22"/>
              </w:rPr>
            </w:pPr>
            <w:r w:rsidRPr="00A22105">
              <w:rPr>
                <w:color w:val="000000"/>
                <w:sz w:val="22"/>
                <w:szCs w:val="22"/>
              </w:rPr>
              <w:t>2018</w:t>
            </w:r>
          </w:p>
        </w:tc>
      </w:tr>
      <w:tr w:rsidR="002C0360" w:rsidRPr="00A22105" w14:paraId="7609DDA4" w14:textId="77777777" w:rsidTr="00B555AB">
        <w:trPr>
          <w:trHeight w:val="320"/>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7CA5FA11" w14:textId="77777777" w:rsidR="002C0360" w:rsidRPr="00A22105" w:rsidRDefault="002C0360" w:rsidP="00B555AB">
            <w:pPr>
              <w:jc w:val="center"/>
              <w:rPr>
                <w:color w:val="000000"/>
                <w:sz w:val="22"/>
                <w:szCs w:val="22"/>
              </w:rPr>
            </w:pPr>
            <w:r w:rsidRPr="00A22105">
              <w:rPr>
                <w:color w:val="000000"/>
                <w:sz w:val="22"/>
                <w:szCs w:val="22"/>
              </w:rPr>
              <w:t xml:space="preserve">MacCormick </w:t>
            </w:r>
            <w:r>
              <w:rPr>
                <w:color w:val="000000"/>
                <w:sz w:val="22"/>
                <w:szCs w:val="22"/>
              </w:rPr>
              <w:fldChar w:fldCharType="begin"/>
            </w:r>
            <w:r>
              <w:rPr>
                <w:color w:val="000000"/>
                <w:sz w:val="22"/>
                <w:szCs w:val="22"/>
              </w:rPr>
              <w:instrText xml:space="preserve"> ADDIN ZOTERO_ITEM CSL_CITATION {"citationID":"a21dttccgtq","properties":{"formattedCitation":"\\super 28\\nosupersub{}","plainCitation":"28","noteIndex":0},"citationItems":[{"id":861,"uris":["http://zotero.org/users/8182822/items/K4VYSVYU"],"itemData":{"id":861,"type":"article-journal","abstract":"Background: In cerebral malaria, the retina can be used to understand disease pathogenesis. The mechanisms linking sequestration, brain swelling, and death remain poorly understood. We hypothesized that retinal vascular leakage would be associated with brain swelling.; Methods: We used retinal angiography to study blood-retinal barrier integrity. We analyzed retinal leakage, histopathology, brain magnatic resonance imaging (MRI), and associations with death and neurological disability in prospective cohorts of Malawian children with cerebral malaria.; Results: Three types of retinal leakage were seen: large focal leak (LFL), punctate leak (PL), and vessel leak. The LFL and PL were associated with death (odds ratio [OR] = 13.20, 95% confidence interval [CI] = 5.21-33.78 and OR = 8.58, 95% CI = 2.56-29.08, respectively) and brain swelling (P &lt; .05). Vessel leak and macular nonperfusion were associated with neurological disability (OR = 3.71, 95% CI = 1.26-11.02 and OR = 9.06, 95% CI = 1.79-45.90). Large focal leak was observed as an evolving retinal hemorrhage. A core of fibrinogen and monocytes was found in 39 (93%) white-centered hemorrhages.; Conclusions: Blood-retina barrier breakdown occurs in 3 patterns in cerebral malaria. Associations between LFL, brain swelling, and death suggest that the rapid accumulation of cerebral hemorrhages, with accompanying fluid egress, may cause fatal brain swelling. Vessel leak, from barrier dysfunction, and nonperfusion were not associated with severe brain swelling but with neurological deficits, suggesting hypoxic injury in survivors. (© The Author(s) 2020. Published by Oxford University Press for the Infectious Diseases Society of America.)","archive":"MEDLINE with Full Text","archive_location":"32845969","container-title":"The Journal of infectious diseases","DOI":"10.1093/infdis/jiaa541","ISSN":"1537-6613","issue":"6","journalAbbreviation":"The Journal of infectious diseases","note":"publisher-place: United States\npublisher: Oxford University Press","page":"1070-1080","source":"EBSCOhost","title":"How Does Blood-Retinal Barrier Breakdown Relate to Death and Disability in Pediatric Cerebral Malaria?","volume":"225","author":[{"family":"MacCormick","given":"Ian J C"},{"family":"Barrera","given":"Valentina"},{"family":"Beare","given":"Nicholas A V"},{"family":"Czanner","given":"Gabriela"},{"family":"Potchen","given":"Michael"},{"family":"Kampondeni","given":"Samuel"},{"family":"Heyderman","given":"Robert S"},{"family":"Craig","given":"Alister G"},{"family":"Molyneux","given":"Malcolm E"},{"family":"Mallewa","given":"Macpherson"},{"family":"White","given":"Valerie A"},{"family":"Milner","given":"Dan"},{"family":"Hiscott","given":"Paul"},{"family":"Taylor","given":"Terrie E"},{"family":"Seydel","given":"Karl B"},{"family":"Harding","given":"Simon P"}],"issued":{"date-parts":[["2022",3,15]]}}}],"schema":"https://github.com/citation-style-language/schema/raw/master/csl-citation.json"} </w:instrText>
            </w:r>
            <w:r>
              <w:rPr>
                <w:color w:val="000000"/>
                <w:sz w:val="22"/>
                <w:szCs w:val="22"/>
              </w:rPr>
              <w:fldChar w:fldCharType="separate"/>
            </w:r>
            <w:r w:rsidRPr="00992CA4">
              <w:rPr>
                <w:color w:val="000000"/>
                <w:sz w:val="22"/>
                <w:vertAlign w:val="superscript"/>
              </w:rPr>
              <w:t>28</w:t>
            </w:r>
            <w:r>
              <w:rPr>
                <w:color w:val="000000"/>
                <w:sz w:val="22"/>
                <w:szCs w:val="22"/>
              </w:rPr>
              <w:fldChar w:fldCharType="end"/>
            </w:r>
          </w:p>
        </w:tc>
        <w:tc>
          <w:tcPr>
            <w:tcW w:w="1843" w:type="dxa"/>
            <w:tcBorders>
              <w:top w:val="nil"/>
              <w:left w:val="nil"/>
              <w:bottom w:val="single" w:sz="4" w:space="0" w:color="auto"/>
              <w:right w:val="single" w:sz="4" w:space="0" w:color="auto"/>
            </w:tcBorders>
            <w:shd w:val="clear" w:color="auto" w:fill="auto"/>
            <w:noWrap/>
            <w:vAlign w:val="bottom"/>
            <w:hideMark/>
          </w:tcPr>
          <w:p w14:paraId="06774FB2" w14:textId="77777777" w:rsidR="002C0360" w:rsidRPr="00A22105" w:rsidRDefault="002C0360" w:rsidP="00B555AB">
            <w:pPr>
              <w:jc w:val="center"/>
              <w:rPr>
                <w:color w:val="000000"/>
                <w:sz w:val="22"/>
                <w:szCs w:val="22"/>
              </w:rPr>
            </w:pPr>
            <w:r w:rsidRPr="00A22105">
              <w:rPr>
                <w:color w:val="000000"/>
                <w:sz w:val="22"/>
                <w:szCs w:val="22"/>
              </w:rPr>
              <w:t>2022</w:t>
            </w:r>
          </w:p>
        </w:tc>
        <w:tc>
          <w:tcPr>
            <w:tcW w:w="1843" w:type="dxa"/>
            <w:tcBorders>
              <w:top w:val="nil"/>
              <w:left w:val="nil"/>
              <w:bottom w:val="single" w:sz="4" w:space="0" w:color="auto"/>
              <w:right w:val="single" w:sz="4" w:space="0" w:color="auto"/>
            </w:tcBorders>
            <w:shd w:val="clear" w:color="auto" w:fill="auto"/>
            <w:noWrap/>
            <w:vAlign w:val="bottom"/>
            <w:hideMark/>
          </w:tcPr>
          <w:p w14:paraId="2A391A56" w14:textId="77777777" w:rsidR="002C0360" w:rsidRPr="00A22105" w:rsidRDefault="002C0360" w:rsidP="00B555AB">
            <w:pPr>
              <w:jc w:val="center"/>
              <w:rPr>
                <w:color w:val="000000"/>
                <w:sz w:val="22"/>
                <w:szCs w:val="22"/>
              </w:rPr>
            </w:pPr>
            <w:r w:rsidRPr="00A22105">
              <w:rPr>
                <w:color w:val="000000"/>
                <w:sz w:val="22"/>
                <w:szCs w:val="22"/>
              </w:rPr>
              <w:t>Joshi</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{"citationID":"a51a0ouonc","properties":{"formattedCitation":"\\super 52\\nosupersub{}","plainCitation":"52","noteIndex":0},"citationItems":[{"id":847,"uris":["http://zotero.org/users/8182822/items/CZDYY7CN"],"itemData":{"id":847,"type":"article-journal","abstract":"Cerebral malaria (CM) is a life-threatening clinical syndrome associated with 5-10% of malarial infection cases, most prevalent in Africa. About 23% of cerebral malaria cases are misdiagnosed as false positives, leading to inappropriate treatment and loss of lives. Malarial retinopathy (MR) is a retinal manifestation of CM that presents with a highly specific set of lesions. The detection of MR can reduce the false positive diagnosis of CM and alert physicians to investigate for other possible causes of the clinical symptoms and apply a more appropriate clinical intervention of underlying diseases. In order to facilitate easily accessible and affordable means of MR detection, we have developed an automated software system that detects the retinal lesions specific to MR, whitening and hemorrhages, using retinal color fundus images. The individual lesion detection algorithms were combined into an MR detection model using partial least square classifier. The classifier model was trained and tested on retinal image dataset obtained from 64 patients presenting with clinical signs of CM (44 with MR, 20 without MR). The MR detection model yielded specificity of 92% and sensitivity of 68%, with an AUC of 0.82. The proposed MR detection system demonstrates potential for broad screening of MR and can be integrated with a low-cost and portable retinal camera, to provide a bed-side tool for confirming CM diagnosis.","archive":"MEDLINE with Full Text","archive_location":"30441691","container-title":"Annual International Conference of the IEEE Engineering in Medicine and Biology Society. IEEE Engineering in Medicine and Biology Society. Annual International Conference","DOI":"10.1109/EMBC.2018.8513603","ISSN":"2694-0604","journalAbbreviation":"Annual International Conference of the IEEE Engineering in Medicine and Biology Society. IEEE Engineering in Medicine and Biology Society. Annual International Conference","note":"publisher-place: United States\npublisher: [IEEE]","page":"5950-5953","source":"EBSCOhost","title":"Automated Detection of Malarial Retinopathy in Retinal Fundus Images obtained in Clinical Settings.","volume":"2018","author":[{"family":"Joshi","given":"Vinayak"},{"family":"Wigdahl","given":"Jeffery"},{"family":"Nemeth","given":"Sheila"},{"family":"Manda","given":"Chatonda"},{"family":"Lewallen","given":"Susan"},{"family":"Taylor","given":"Terrie"},{"family":"MacCormick","given":"Ian"},{"family":"Harding","given":"Simon"},{"family":"Soliz","given":"Peter"}],"issued":{"date-parts":[["2018",7]]}}}],"schema":"https://github.com/citation-style-language/schema/raw/master/csl-citation.json"} </w:instrText>
            </w:r>
            <w:r>
              <w:rPr>
                <w:color w:val="000000"/>
                <w:sz w:val="22"/>
                <w:szCs w:val="22"/>
              </w:rPr>
              <w:fldChar w:fldCharType="separate"/>
            </w:r>
            <w:r w:rsidRPr="00B3692C">
              <w:rPr>
                <w:color w:val="000000"/>
                <w:sz w:val="22"/>
                <w:vertAlign w:val="superscript"/>
              </w:rPr>
              <w:t>52</w:t>
            </w:r>
            <w:r>
              <w:rPr>
                <w:color w:val="000000"/>
                <w:sz w:val="22"/>
                <w:szCs w:val="22"/>
              </w:rPr>
              <w:fldChar w:fldCharType="end"/>
            </w:r>
          </w:p>
        </w:tc>
        <w:tc>
          <w:tcPr>
            <w:tcW w:w="1842" w:type="dxa"/>
            <w:tcBorders>
              <w:top w:val="nil"/>
              <w:left w:val="nil"/>
              <w:bottom w:val="single" w:sz="4" w:space="0" w:color="auto"/>
              <w:right w:val="single" w:sz="4" w:space="0" w:color="auto"/>
            </w:tcBorders>
            <w:shd w:val="clear" w:color="auto" w:fill="auto"/>
            <w:noWrap/>
            <w:vAlign w:val="center"/>
            <w:hideMark/>
          </w:tcPr>
          <w:p w14:paraId="6BB41155" w14:textId="77777777" w:rsidR="002C0360" w:rsidRPr="00A22105" w:rsidRDefault="002C0360" w:rsidP="00B555AB">
            <w:pPr>
              <w:jc w:val="center"/>
              <w:rPr>
                <w:color w:val="000000"/>
                <w:sz w:val="22"/>
                <w:szCs w:val="22"/>
              </w:rPr>
            </w:pPr>
            <w:r w:rsidRPr="00A22105">
              <w:rPr>
                <w:color w:val="000000"/>
                <w:sz w:val="22"/>
                <w:szCs w:val="22"/>
              </w:rPr>
              <w:t>2018</w:t>
            </w:r>
          </w:p>
        </w:tc>
      </w:tr>
      <w:tr w:rsidR="002C0360" w:rsidRPr="00A22105" w14:paraId="619B4570" w14:textId="77777777" w:rsidTr="00B555AB">
        <w:trPr>
          <w:trHeight w:val="320"/>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7388CED7" w14:textId="77777777" w:rsidR="002C0360" w:rsidRPr="00A22105" w:rsidRDefault="002C0360" w:rsidP="00B555AB">
            <w:pPr>
              <w:jc w:val="center"/>
              <w:rPr>
                <w:color w:val="000000"/>
                <w:sz w:val="22"/>
                <w:szCs w:val="22"/>
              </w:rPr>
            </w:pPr>
            <w:r w:rsidRPr="00A22105">
              <w:rPr>
                <w:color w:val="000000"/>
                <w:sz w:val="22"/>
                <w:szCs w:val="22"/>
              </w:rPr>
              <w:t>Barrera</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{"citationID":"a385snes0u","properties":{"formattedCitation":"\\super 22\\nosupersub{}","plainCitation":"22","noteIndex":0},"citationItems":[{"id":1096,"uris":["http://zotero.org/users/8182822/items/XPMLDBYC"],"itemData":{"id":1096,"type":"article-journal","abstract":"Retinal vessel changes and retinal whitening, distinctive features of malarial retinopathy, can be directly observed during routine eye examination in children with P. falciparum cerebral malaria. We investigated their clinical significance and underlying mechanisms through linked clinical, clinicopathological and image analysis studies. Orange vessels and severe foveal whitening (clinical examination, n = 817, OR, 95% CI: 2.90, 1.96-4.30; 3.4, 1.8-6.3, both p&lt;0.001), and arteriolar involvement by intravascular filling defects (angiographic image analysis, n = 260, 2.81, 1.17-6.72, p&lt;0.02) were strongly associated with death. Orange vessels had dense sequestration of late stage parasitised red cells (histopathology, n = 29; sensitivity 0.97, specificity 0.89) involving 360 degrees of the lumen circumference, with altered protein expression in blood-retinal barrier cells and marked loss/disruption of pericytes. Retinal whitening was topographically associated with tissue response to hypoxia. Severe neurovascular sequestration is visible at the bedside, and is a marker of severe disease useful for diagnosis and management.","archive_location":"WOS:000429915200001","container-title":"ELIFE","DOI":"10.7554/eLife.32208","ISSN":"2050-084X","language":"English","title":"Neurovascular sequestration in paediatric P. falciparum malaria is visible clinically in the retina","volume":"7","author":[{"family":"Barrera","given":"V"},{"family":"MacCormick","given":"IJC"},{"family":"Czanner","given":"G"},{"family":"Hiscott","given":"PS"},{"family":"White","given":"VA"},{"family":"Craig","given":"AG"},{"family":"Beare","given":"NAV"},{"family":"Culshaw","given":"LH"},{"family":"Zheng","given":"YL"},{"family":"Biddolph","given":"SC"},{"family":"Milner","given":"DA"},{"family":"Kamiza","given":"S"},{"family":"Molyneux","given":"ME"},{"family":"Taylor","given":"TE"},{"family":"Harding","given":"SP"}],"issued":{"date-parts":[["2018",3,26]]}}}],"schema":"https://github.com/citation-style-language/schema/raw/master/csl-citation.json"} </w:instrText>
            </w:r>
            <w:r>
              <w:rPr>
                <w:color w:val="000000"/>
                <w:sz w:val="22"/>
                <w:szCs w:val="22"/>
              </w:rPr>
              <w:fldChar w:fldCharType="separate"/>
            </w:r>
            <w:r w:rsidRPr="00992CA4">
              <w:rPr>
                <w:color w:val="000000"/>
                <w:sz w:val="22"/>
                <w:vertAlign w:val="superscript"/>
              </w:rPr>
              <w:t>22</w:t>
            </w:r>
            <w:r>
              <w:rPr>
                <w:color w:val="000000"/>
                <w:sz w:val="22"/>
                <w:szCs w:val="22"/>
              </w:rPr>
              <w:fldChar w:fldCharType="end"/>
            </w:r>
          </w:p>
        </w:tc>
        <w:tc>
          <w:tcPr>
            <w:tcW w:w="1843" w:type="dxa"/>
            <w:tcBorders>
              <w:top w:val="nil"/>
              <w:left w:val="nil"/>
              <w:bottom w:val="single" w:sz="4" w:space="0" w:color="auto"/>
              <w:right w:val="single" w:sz="4" w:space="0" w:color="auto"/>
            </w:tcBorders>
            <w:shd w:val="clear" w:color="auto" w:fill="auto"/>
            <w:noWrap/>
            <w:vAlign w:val="bottom"/>
            <w:hideMark/>
          </w:tcPr>
          <w:p w14:paraId="62740E75" w14:textId="77777777" w:rsidR="002C0360" w:rsidRPr="00A22105" w:rsidRDefault="002C0360" w:rsidP="00B555AB">
            <w:pPr>
              <w:jc w:val="center"/>
              <w:rPr>
                <w:color w:val="000000"/>
                <w:sz w:val="22"/>
                <w:szCs w:val="22"/>
              </w:rPr>
            </w:pPr>
            <w:r w:rsidRPr="00A22105">
              <w:rPr>
                <w:color w:val="000000"/>
                <w:sz w:val="22"/>
                <w:szCs w:val="22"/>
              </w:rPr>
              <w:t>2018</w:t>
            </w:r>
          </w:p>
        </w:tc>
        <w:tc>
          <w:tcPr>
            <w:tcW w:w="1843" w:type="dxa"/>
            <w:tcBorders>
              <w:top w:val="nil"/>
              <w:left w:val="nil"/>
              <w:bottom w:val="single" w:sz="4" w:space="0" w:color="auto"/>
              <w:right w:val="single" w:sz="4" w:space="0" w:color="auto"/>
            </w:tcBorders>
            <w:shd w:val="clear" w:color="auto" w:fill="auto"/>
            <w:noWrap/>
            <w:vAlign w:val="bottom"/>
            <w:hideMark/>
          </w:tcPr>
          <w:p w14:paraId="195B7E31" w14:textId="77777777" w:rsidR="002C0360" w:rsidRPr="00A22105" w:rsidRDefault="002C0360" w:rsidP="00B555AB">
            <w:pPr>
              <w:jc w:val="center"/>
              <w:rPr>
                <w:color w:val="000000"/>
                <w:sz w:val="22"/>
                <w:szCs w:val="22"/>
              </w:rPr>
            </w:pPr>
            <w:r w:rsidRPr="00A22105">
              <w:rPr>
                <w:color w:val="000000"/>
                <w:sz w:val="22"/>
                <w:szCs w:val="22"/>
              </w:rPr>
              <w:t>Zhao</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{"citationID":"afv9kviitj","properties":{"formattedCitation":"\\super 53\\nosupersub{}","plainCitation":"53","noteIndex":0},"citationItems":[{"id":867,"uris":["http://zotero.org/users/8182822/items/33H9GZJA"],"itemData":{"id":867,"type":"article-journal","abstract":"Leakage in retinal angiography currently is a key feature for confirming the activities of lesions in the management of a wide range of retinal diseases, such as diabetic maculopathy and paediatric malarial retinopathy. This paper proposes a new saliency-based method for the detection of leakage in fluorescein angiography. A superpixel approach is firstly employed to divide the image into meaningful patches (or superpixels) at different levels. Two saliency cues, intensity and compactness, are then proposed for the estimation of the saliency map of each individual superpixel at each level. The saliency maps at different levels over the same cues are fused using an averaging operator. The two saliency maps over different cues are fused using a pixel-wise multiplication operator. Leaking regions are finally detected by thresholding the saliency map followed by a graph-cut segmentation. The proposed method has been validated using the only two publicly available datasets: one for malarial retinopathy and the other for diabetic retinopathy. The experimental results show that it outperforms one of the latest competitors and performs as well as a human expert for leakage detection and outperforms several state-of-the-art methods for saliency detection.","archive":"MEDLINE with Full Text","archive_location":"27455519","container-title":"IEEE transactions on medical imaging","DOI":"10.1109/TMI.2016.2593725","ISSN":"1558-254X","issue":"1","journalAbbreviation":"IEEE transactions on medical imaging","note":"publisher-place: United States\npublisher: Institute of Electrical and Electronics Engineers","page":"51-63","source":"EBSCOhost","title":"Intensity and Compactness Enabled Saliency Estimation for Leakage Detection in Diabetic and Malarial Retinopathy.","volume":"36","author":[{"family":"Zhao","given":"Yitian"},{"family":"Zheng","given":"Yalin"},{"family":"Liu","given":"Yonghuai"},{"family":"Yang","given":"Jian"},{"family":"Zhao","given":"Yifan"},{"family":"Chen","given":"Duanduan"},{"family":"Wang","given":"Yongtian"}],"issued":{"date-parts":[["2017",1]]}}}],"schema":"https://github.com/citation-style-language/schema/raw/master/csl-citation.json"} </w:instrText>
            </w:r>
            <w:r>
              <w:rPr>
                <w:color w:val="000000"/>
                <w:sz w:val="22"/>
                <w:szCs w:val="22"/>
              </w:rPr>
              <w:fldChar w:fldCharType="separate"/>
            </w:r>
            <w:r w:rsidRPr="00B3692C">
              <w:rPr>
                <w:color w:val="000000"/>
                <w:sz w:val="22"/>
                <w:vertAlign w:val="superscript"/>
              </w:rPr>
              <w:t>53</w:t>
            </w:r>
            <w:r>
              <w:rPr>
                <w:color w:val="000000"/>
                <w:sz w:val="22"/>
                <w:szCs w:val="22"/>
              </w:rPr>
              <w:fldChar w:fldCharType="end"/>
            </w:r>
          </w:p>
        </w:tc>
        <w:tc>
          <w:tcPr>
            <w:tcW w:w="1842" w:type="dxa"/>
            <w:tcBorders>
              <w:top w:val="nil"/>
              <w:left w:val="nil"/>
              <w:bottom w:val="single" w:sz="4" w:space="0" w:color="auto"/>
              <w:right w:val="single" w:sz="4" w:space="0" w:color="auto"/>
            </w:tcBorders>
            <w:shd w:val="clear" w:color="auto" w:fill="auto"/>
            <w:noWrap/>
            <w:vAlign w:val="center"/>
            <w:hideMark/>
          </w:tcPr>
          <w:p w14:paraId="6604CF8D" w14:textId="77777777" w:rsidR="002C0360" w:rsidRPr="00A22105" w:rsidRDefault="002C0360" w:rsidP="00B555AB">
            <w:pPr>
              <w:jc w:val="center"/>
              <w:rPr>
                <w:color w:val="000000"/>
                <w:sz w:val="22"/>
                <w:szCs w:val="22"/>
              </w:rPr>
            </w:pPr>
            <w:r w:rsidRPr="00A22105">
              <w:rPr>
                <w:color w:val="000000"/>
                <w:sz w:val="22"/>
                <w:szCs w:val="22"/>
              </w:rPr>
              <w:t>2017</w:t>
            </w:r>
          </w:p>
        </w:tc>
      </w:tr>
      <w:tr w:rsidR="002C0360" w:rsidRPr="00A22105" w14:paraId="4B5AE4A0" w14:textId="77777777" w:rsidTr="00B555AB">
        <w:trPr>
          <w:trHeight w:val="320"/>
        </w:trPr>
        <w:tc>
          <w:tcPr>
            <w:tcW w:w="1838" w:type="dxa"/>
            <w:tcBorders>
              <w:top w:val="nil"/>
              <w:left w:val="single" w:sz="4" w:space="0" w:color="auto"/>
              <w:bottom w:val="single" w:sz="4" w:space="0" w:color="auto"/>
              <w:right w:val="single" w:sz="4" w:space="0" w:color="auto"/>
            </w:tcBorders>
            <w:shd w:val="clear" w:color="auto" w:fill="auto"/>
            <w:noWrap/>
            <w:vAlign w:val="center"/>
            <w:hideMark/>
          </w:tcPr>
          <w:p w14:paraId="1CC3C523" w14:textId="77777777" w:rsidR="002C0360" w:rsidRPr="00A22105" w:rsidRDefault="002C0360" w:rsidP="00B555AB">
            <w:pPr>
              <w:jc w:val="center"/>
              <w:rPr>
                <w:color w:val="000000"/>
                <w:sz w:val="22"/>
                <w:szCs w:val="22"/>
              </w:rPr>
            </w:pPr>
            <w:r w:rsidRPr="00A22105">
              <w:rPr>
                <w:color w:val="000000"/>
                <w:sz w:val="22"/>
                <w:szCs w:val="22"/>
              </w:rPr>
              <w:t xml:space="preserve">MacCormick </w:t>
            </w:r>
            <w:r>
              <w:rPr>
                <w:color w:val="000000"/>
                <w:sz w:val="22"/>
                <w:szCs w:val="22"/>
              </w:rPr>
              <w:fldChar w:fldCharType="begin"/>
            </w:r>
            <w:r>
              <w:rPr>
                <w:color w:val="000000"/>
                <w:sz w:val="22"/>
                <w:szCs w:val="22"/>
              </w:rPr>
              <w:instrText xml:space="preserve"> ADDIN ZOTERO_ITEM CSL_CITATION {"citationID":"atcauvqeg7","properties":{"formattedCitation":"\\super 27\\nosupersub{}","plainCitation":"27","noteIndex":0},"citationItems":[{"id":1034,"uris":["http://zotero.org/users/8182822/items/ZJ8U8BY3"],"itemData":{"id":1034,"type":"article-journal","abstract":"Background: Malarial retinopathy is an important finding in Plasmodium falciparum cerebral malaria, since it strengthens diagnostic accuracy, predicts clinical outcome and appears to parallel cerebral disease processes. Several angiographic features of malarial retinopathy have been described, but observations in different populations can only be reliably compared if consistent methodology is used to capture and grade retinal images. Currently no grading scheme exists for fluorescein angiographic features of malarial retinopathy.\nMethods: A grading scheme for fluorescein angiographic images was devised based on consensus opinion of clinicians and researchers experienced in malarial retinopathy in children and adults. Dual grading were performed with adjudication of admission fluorescein images from a large cohort of children with cerebral malaria.\nResults: A grading scheme is described and standard images are provided to facilitate future grading studies. Inter-grader agreement was &gt;70 % for most variables. Intravascular filling defects are difficult to grade and tended to have lower inter-grader agreement (&gt;57 %) compared to other features.\nConclusions: This grading scheme provides a consistent way to describe retinal vascular damage in paediatric cerebral malaria, and can facilitate comparisons of angiographic features of malarial retinopathy between different patient groups, and analysis against clinical outcomes. Inter-grader agreement is reasonable for the majority of angiographic signs. Dual grading with expert adjudication should be used to maximize accuracy.","archive_location":"WOS:000361786600001","container-title":"MALARIA JOURNAL","DOI":"10.1186/s12936-015-0897-7","ISSN":"1475-2875","language":"English","title":"Grading fluorescein angiograms in malarial retinopathy","volume":"14","author":[{"family":"MacCormick","given":"IJC"},{"family":"Maude","given":"RJ"},{"family":"Beare","given":"NAV"},{"family":"Borooah","given":"S"},{"family":"Glover","given":"S"},{"family":"Parry","given":"D"},{"family":"Leach","given":"S"},{"family":"Molyneux","given":"ME"},{"family":"Dhillon","given":"B"},{"family":"Lewallen","given":"S"},{"family":"Harding","given":"SP"}],"issued":{"date-parts":[["2015",9,24]]}}}],"schema":"https://github.com/citation-style-language/schema/raw/master/csl-citation.json"} </w:instrText>
            </w:r>
            <w:r>
              <w:rPr>
                <w:color w:val="000000"/>
                <w:sz w:val="22"/>
                <w:szCs w:val="22"/>
              </w:rPr>
              <w:fldChar w:fldCharType="separate"/>
            </w:r>
            <w:r w:rsidRPr="00992CA4">
              <w:rPr>
                <w:color w:val="000000"/>
                <w:sz w:val="22"/>
                <w:vertAlign w:val="superscript"/>
              </w:rPr>
              <w:t>27</w:t>
            </w:r>
            <w:r>
              <w:rPr>
                <w:color w:val="000000"/>
                <w:sz w:val="22"/>
                <w:szCs w:val="22"/>
              </w:rPr>
              <w:fldChar w:fldCharType="end"/>
            </w:r>
          </w:p>
        </w:tc>
        <w:tc>
          <w:tcPr>
            <w:tcW w:w="1843" w:type="dxa"/>
            <w:tcBorders>
              <w:top w:val="nil"/>
              <w:left w:val="nil"/>
              <w:bottom w:val="single" w:sz="4" w:space="0" w:color="auto"/>
              <w:right w:val="single" w:sz="4" w:space="0" w:color="auto"/>
            </w:tcBorders>
            <w:shd w:val="clear" w:color="auto" w:fill="auto"/>
            <w:noWrap/>
            <w:vAlign w:val="center"/>
            <w:hideMark/>
          </w:tcPr>
          <w:p w14:paraId="1D6E9553" w14:textId="77777777" w:rsidR="002C0360" w:rsidRPr="00A22105" w:rsidRDefault="002C0360" w:rsidP="00B555AB">
            <w:pPr>
              <w:jc w:val="center"/>
              <w:rPr>
                <w:color w:val="000000"/>
                <w:sz w:val="22"/>
                <w:szCs w:val="22"/>
              </w:rPr>
            </w:pPr>
            <w:r w:rsidRPr="00A22105">
              <w:rPr>
                <w:color w:val="000000"/>
                <w:sz w:val="22"/>
                <w:szCs w:val="22"/>
              </w:rPr>
              <w:t>2015</w:t>
            </w:r>
          </w:p>
        </w:tc>
        <w:tc>
          <w:tcPr>
            <w:tcW w:w="1843" w:type="dxa"/>
            <w:tcBorders>
              <w:top w:val="nil"/>
              <w:left w:val="nil"/>
              <w:bottom w:val="single" w:sz="4" w:space="0" w:color="auto"/>
              <w:right w:val="single" w:sz="4" w:space="0" w:color="auto"/>
            </w:tcBorders>
            <w:shd w:val="clear" w:color="auto" w:fill="auto"/>
            <w:vAlign w:val="center"/>
            <w:hideMark/>
          </w:tcPr>
          <w:p w14:paraId="3663612D" w14:textId="77777777" w:rsidR="002C0360" w:rsidRPr="00A22105" w:rsidRDefault="002C0360" w:rsidP="00B555AB">
            <w:pPr>
              <w:jc w:val="center"/>
              <w:rPr>
                <w:color w:val="000000"/>
                <w:sz w:val="22"/>
                <w:szCs w:val="22"/>
              </w:rPr>
            </w:pPr>
            <w:r w:rsidRPr="00A22105">
              <w:rPr>
                <w:color w:val="000000"/>
                <w:sz w:val="22"/>
                <w:szCs w:val="22"/>
              </w:rPr>
              <w:t>Zhao</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{"citationID":"a2p2vo08bqe","properties":{"formattedCitation":"\\super 54\\nosupersub{}","plainCitation":"54","noteIndex":0},"citationItems":[{"id":1086,"uris":["http://zotero.org/users/8182822/items/RQXU3AI8"],"itemData":{"id":1086,"type":"article-journal","abstract":"This study has developed a novel saliency detection method based on compactness feature for detecting three common types of leakage in retinal fluorescein angiogram: large focal, punctate focal, and vessel segment leakage. Leakage from retinal vessels occurs in a wide range of retinal diseases, such as diabetic maculopathy and paediatric malarial retinopathy. The proposed framework consists of three major steps: saliency detection, saliency refinement and leakage detection. First, the Retinex theory is adapted to address the illumination inhomogeneity problem. Then two saliency cues, intensity and compactness, are proposed for the estimation of the saliency map of each individual superpixel at each level. The saliency maps at different levels over the same cues are fused using an averaging operator. Finally, the leaking sites can be detected by masking the vessel and optic disc regions. The effectiveness of this framework has been evaluated by applying it to different types of leakage images with cerebral malaria. The sensitivity in detecting large focal, punctate focal and vessel segment leakage is 98.1, 88.2 and 82.7 %, respectively, when compared to a reference standard of manual annotations by expert human observers. The developed framework will become a new powerful tool for studying retinal conditions involving retinal leakage.","archive_location":"WOS:000413730400019","container-title":"INTERNATIONAL JOURNAL OF MACHINE LEARNING AND CYBERNETICS","DOI":"10.1007/s13042-016-0573-4","ISSN":"1868-8071","issue":"6","language":"English","page":"1971-1979","title":"A compactness based saliency approach for leakages detection in fluorescein angiogram","volume":"8","author":[{"family":"Zhao","given":"YT"},{"family":"Su","given":"P"},{"family":"Yang","given":"J"},{"family":"Zhao","given":"YF"},{"family":"Zheng","given":"YL"},{"family":"Wang","given":"YT"}],"issued":{"date-parts":[["2017",12]]}}}],"schema":"https://github.com/citation-style-language/schema/raw/master/csl-citation.json"} </w:instrText>
            </w:r>
            <w:r>
              <w:rPr>
                <w:color w:val="000000"/>
                <w:sz w:val="22"/>
                <w:szCs w:val="22"/>
              </w:rPr>
              <w:fldChar w:fldCharType="separate"/>
            </w:r>
            <w:r w:rsidRPr="00B3692C">
              <w:rPr>
                <w:color w:val="000000"/>
                <w:sz w:val="22"/>
                <w:vertAlign w:val="superscript"/>
              </w:rPr>
              <w:t>54</w:t>
            </w:r>
            <w:r>
              <w:rPr>
                <w:color w:val="000000"/>
                <w:sz w:val="22"/>
                <w:szCs w:val="22"/>
              </w:rPr>
              <w:fldChar w:fldCharType="end"/>
            </w:r>
          </w:p>
        </w:tc>
        <w:tc>
          <w:tcPr>
            <w:tcW w:w="1842" w:type="dxa"/>
            <w:tcBorders>
              <w:top w:val="nil"/>
              <w:left w:val="nil"/>
              <w:bottom w:val="single" w:sz="4" w:space="0" w:color="auto"/>
              <w:right w:val="single" w:sz="4" w:space="0" w:color="auto"/>
            </w:tcBorders>
            <w:shd w:val="clear" w:color="auto" w:fill="auto"/>
            <w:vAlign w:val="center"/>
            <w:hideMark/>
          </w:tcPr>
          <w:p w14:paraId="1D93D4E4" w14:textId="77777777" w:rsidR="002C0360" w:rsidRPr="00A22105" w:rsidRDefault="002C0360" w:rsidP="00B555AB">
            <w:pPr>
              <w:jc w:val="center"/>
              <w:rPr>
                <w:color w:val="000000"/>
                <w:sz w:val="22"/>
                <w:szCs w:val="22"/>
              </w:rPr>
            </w:pPr>
            <w:r w:rsidRPr="00A22105">
              <w:rPr>
                <w:color w:val="000000"/>
                <w:sz w:val="22"/>
                <w:szCs w:val="22"/>
              </w:rPr>
              <w:t>2017</w:t>
            </w:r>
          </w:p>
        </w:tc>
      </w:tr>
      <w:tr w:rsidR="002C0360" w:rsidRPr="00A22105" w14:paraId="4216D951" w14:textId="77777777" w:rsidTr="00B555AB">
        <w:trPr>
          <w:trHeight w:val="320"/>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7901B7FF" w14:textId="77777777" w:rsidR="002C0360" w:rsidRPr="00A22105" w:rsidRDefault="002C0360" w:rsidP="00B555AB">
            <w:pPr>
              <w:jc w:val="center"/>
              <w:rPr>
                <w:color w:val="000000"/>
                <w:sz w:val="22"/>
                <w:szCs w:val="22"/>
              </w:rPr>
            </w:pPr>
            <w:r w:rsidRPr="00A22105">
              <w:rPr>
                <w:color w:val="000000"/>
                <w:sz w:val="22"/>
                <w:szCs w:val="22"/>
              </w:rPr>
              <w:t>Beare</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{"citationID":"a2gvflsoucl","properties":{"formattedCitation":"\\super 26\\nosupersub{}","plainCitation":"26","noteIndex":0},"citationItems":[{"id":991,"uris":["http://zotero.org/users/8182822/items/MUEPNP7C"],"itemData":{"id":991,"type":"article-journal","abstract":"BACKGROUND: In patients with cerebral malaria (CM), retinal angiography allows the study of infected central nervous system microvasculature in vivo. We aimed to examine retinal perfusion in children with CM by use of fluorescein angiography to investigate the pathophysiology of CM., METHODS: We performed fluorescein angiography on children with CM admitted to Queen Elizabeth Central Hospital, Malawi. We related angiograms to funduscopic findings., RESULTS: Fluorescein angiography was performed for 34 patients with CM, and impaired perfusion was identified in 28 (82%). Areas of capillary nonperfusion (CNP) were seen in 26 patients (76%). Multiple, scattered areas of CNP were typical and topographically matched to retinal whitening. Larger retinal vessels were occluded in 9 patients (26%) who had associated ischemia. These vessels appeared white on ophthalmoscopy. Intravascular abnormalities were seen in 9 patients (26%), including filling defects and mottling of the blood column. Limited fluorescein leakage occurred in 15 patients (44%) and was not related to angiographic intravascular abnormalities or visible vessel discoloration., CONCLUSIONS: Impaired perfusion occurs in the retinal microvasculature of most children with CM. This is evidence for hypoxia and ischemia as important components in the pathogenesis of CM. Vessel occlusion and filling defects are likely to be due to sequestration of infected erythrocytes. Interventions which improve perfusion or limit hypoxic injury may be beneficial in CM.","container-title":"The Journal of infectious diseases","DOI":"10.1086/595735","ISSN":"0022-1899","issue":"2","journalAbbreviation":"J Infect Dis","note":"publisher-place: United States\nBeare, Nicholas A V. St. Paul's Eye Unit, Royal Liverpool University Hospital, Prescot Street, Liverpool, United Kingdom. nbeare@btinternet.com","page":"263-71","title":"Perfusion abnormalities in children with cerebral malaria and malarial retinopathy.","volume":"199","author":[{"family":"Beare","given":"Nicholas A V"},{"family":"Harding","given":"Simon P"},{"family":"Taylor","given":"Terrie E"},{"family":"Lewallen","given":"Susan"},{"family":"Molyneux","given":"Malcolm E"}],"issued":{"date-parts":[["2009"]]}}}],"schema":"https://github.com/citation-style-language/schema/raw/master/csl-citation.json"} </w:instrText>
            </w:r>
            <w:r>
              <w:rPr>
                <w:color w:val="000000"/>
                <w:sz w:val="22"/>
                <w:szCs w:val="22"/>
              </w:rPr>
              <w:fldChar w:fldCharType="separate"/>
            </w:r>
            <w:r w:rsidRPr="00992CA4">
              <w:rPr>
                <w:color w:val="000000"/>
                <w:sz w:val="22"/>
                <w:vertAlign w:val="superscript"/>
              </w:rPr>
              <w:t>26</w:t>
            </w:r>
            <w:r>
              <w:rPr>
                <w:color w:val="000000"/>
                <w:sz w:val="22"/>
                <w:szCs w:val="22"/>
              </w:rPr>
              <w:fldChar w:fldCharType="end"/>
            </w:r>
          </w:p>
        </w:tc>
        <w:tc>
          <w:tcPr>
            <w:tcW w:w="1843" w:type="dxa"/>
            <w:tcBorders>
              <w:top w:val="nil"/>
              <w:left w:val="nil"/>
              <w:bottom w:val="single" w:sz="4" w:space="0" w:color="auto"/>
              <w:right w:val="single" w:sz="4" w:space="0" w:color="auto"/>
            </w:tcBorders>
            <w:shd w:val="clear" w:color="auto" w:fill="auto"/>
            <w:noWrap/>
            <w:vAlign w:val="bottom"/>
            <w:hideMark/>
          </w:tcPr>
          <w:p w14:paraId="51FCA4BA" w14:textId="77777777" w:rsidR="002C0360" w:rsidRPr="00A22105" w:rsidRDefault="002C0360" w:rsidP="00B555AB">
            <w:pPr>
              <w:jc w:val="center"/>
              <w:rPr>
                <w:color w:val="000000"/>
                <w:sz w:val="22"/>
                <w:szCs w:val="22"/>
              </w:rPr>
            </w:pPr>
            <w:r w:rsidRPr="00A22105">
              <w:rPr>
                <w:color w:val="000000"/>
                <w:sz w:val="22"/>
                <w:szCs w:val="22"/>
              </w:rPr>
              <w:t>2008</w:t>
            </w:r>
          </w:p>
        </w:tc>
        <w:tc>
          <w:tcPr>
            <w:tcW w:w="1843" w:type="dxa"/>
            <w:tcBorders>
              <w:top w:val="nil"/>
              <w:left w:val="nil"/>
              <w:bottom w:val="single" w:sz="4" w:space="0" w:color="auto"/>
              <w:right w:val="single" w:sz="4" w:space="0" w:color="auto"/>
            </w:tcBorders>
            <w:shd w:val="clear" w:color="auto" w:fill="auto"/>
            <w:vAlign w:val="center"/>
            <w:hideMark/>
          </w:tcPr>
          <w:p w14:paraId="64484D68" w14:textId="77777777" w:rsidR="002C0360" w:rsidRPr="00A22105" w:rsidRDefault="002C0360" w:rsidP="00B555AB">
            <w:pPr>
              <w:jc w:val="center"/>
              <w:rPr>
                <w:sz w:val="22"/>
                <w:szCs w:val="22"/>
              </w:rPr>
            </w:pPr>
            <w:r w:rsidRPr="00A22105">
              <w:rPr>
                <w:sz w:val="22"/>
                <w:szCs w:val="22"/>
              </w:rPr>
              <w:t>MacCormick</w:t>
            </w:r>
            <w:r>
              <w:rPr>
                <w:sz w:val="22"/>
                <w:szCs w:val="22"/>
              </w:rPr>
              <w:t xml:space="preserve"> </w:t>
            </w:r>
            <w:r>
              <w:rPr>
                <w:sz w:val="22"/>
                <w:szCs w:val="22"/>
              </w:rPr>
              <w:fldChar w:fldCharType="begin"/>
            </w:r>
            <w:r>
              <w:rPr>
                <w:sz w:val="22"/>
                <w:szCs w:val="22"/>
              </w:rPr>
              <w:instrText xml:space="preserve"> ADDIN ZOTERO_ITEM CSL_CITATION {"citationID":"a11nakb5ojn","properties":{"formattedCitation":"\\super 55\\nosupersub{}","plainCitation":"55","noteIndex":0},"citationItems":[{"id":875,"uris":["http://zotero.org/users/8182822/items/SCHNXH4I"],"itemData":{"id":875,"type":"article-journal","abstract":"Manual grading of lesions in retinal images is relevant to clinical management and clinical trials, but it is time-consuming and expensive. Furthermore, it collects only limited information - such as lesion size or frequency. The spatial distribution of lesions is ignored, even though it may contribute to the overall clinical assessment of disease severity, and correspond to microvascular and physiological topography. Capillary non-perfusion (CNP) lesions are central to the pathogenesis of major causes of vision loss. Here we propose a novel method to analyse CNP using spatial statistical modelling. This quantifies the percentage of CNP-pixels in each of 48 sectors and then characterises the spatial distribution with goniometric functions. We applied our spatial approach to a set of images from patients with malarial retinopathy, and found it compares favourably with the raw percentage of CNP-pixels and also with manual grading. Furthermore, we were able to quantify a biological characteristic of macular CNP in malaria that had previously only been described subjectively: clustering at the temporal raphe. Microvascular location is likely to be biologically relevant to many diseases, and so our spatial approach may be applicable to a diverse range of pathological features in the retina and other organs.","archive":"MEDLINE with Full Text","archive_location":"29196702","container-title":"Scientific reports","DOI":"10.1038/s41598-017-16620-x","ISSN":"2045-2322","issue":"1","journalAbbreviation":"Scientific reports","note":"publisher-place: England\npublisher: Nature Publishing Group","page":"16792","source":"EBSCOhost","title":"Spatial statistical modelling of capillary non-perfusion in the retina.","volume":"7","author":[{"family":"MacCormick","given":"Ian J C"},{"family":"Zheng","given":"Yalin"},{"family":"Czanner","given":"Silvester"},{"family":"Zhao","given":"Yitian"},{"family":"Diggle","given":"Peter J"},{"family":"Harding","given":"Simon P"},{"family":"Czanner","given":"Gabriela"}],"issued":{"date-parts":[["2017",12,1]]}}}],"schema":"https://github.com/citation-style-language/schema/raw/master/csl-citation.json"} </w:instrText>
            </w:r>
            <w:r>
              <w:rPr>
                <w:sz w:val="22"/>
                <w:szCs w:val="22"/>
              </w:rPr>
              <w:fldChar w:fldCharType="separate"/>
            </w:r>
            <w:r w:rsidRPr="00B3692C">
              <w:rPr>
                <w:sz w:val="22"/>
                <w:vertAlign w:val="superscript"/>
              </w:rPr>
              <w:t>55</w:t>
            </w:r>
            <w:r>
              <w:rPr>
                <w:sz w:val="22"/>
                <w:szCs w:val="22"/>
              </w:rPr>
              <w:fldChar w:fldCharType="end"/>
            </w:r>
          </w:p>
        </w:tc>
        <w:tc>
          <w:tcPr>
            <w:tcW w:w="1842" w:type="dxa"/>
            <w:tcBorders>
              <w:top w:val="nil"/>
              <w:left w:val="nil"/>
              <w:bottom w:val="single" w:sz="4" w:space="0" w:color="auto"/>
              <w:right w:val="single" w:sz="4" w:space="0" w:color="auto"/>
            </w:tcBorders>
            <w:shd w:val="clear" w:color="auto" w:fill="auto"/>
            <w:vAlign w:val="center"/>
            <w:hideMark/>
          </w:tcPr>
          <w:p w14:paraId="44CE86D1" w14:textId="77777777" w:rsidR="002C0360" w:rsidRPr="00A22105" w:rsidRDefault="002C0360" w:rsidP="00B555AB">
            <w:pPr>
              <w:jc w:val="center"/>
              <w:rPr>
                <w:color w:val="000000"/>
                <w:sz w:val="22"/>
                <w:szCs w:val="22"/>
              </w:rPr>
            </w:pPr>
            <w:r w:rsidRPr="00A22105">
              <w:rPr>
                <w:color w:val="000000"/>
                <w:sz w:val="22"/>
                <w:szCs w:val="22"/>
              </w:rPr>
              <w:t>2017</w:t>
            </w:r>
          </w:p>
        </w:tc>
      </w:tr>
      <w:tr w:rsidR="002C0360" w:rsidRPr="00A22105" w14:paraId="6AF9BA3B" w14:textId="77777777" w:rsidTr="00B555AB">
        <w:trPr>
          <w:trHeight w:val="320"/>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019BC6A8" w14:textId="77777777" w:rsidR="002C0360" w:rsidRPr="00A22105" w:rsidRDefault="002C0360" w:rsidP="00B555AB">
            <w:pPr>
              <w:jc w:val="center"/>
              <w:rPr>
                <w:color w:val="000000"/>
                <w:sz w:val="22"/>
                <w:szCs w:val="22"/>
              </w:rPr>
            </w:pPr>
            <w:r w:rsidRPr="00A22105">
              <w:rPr>
                <w:color w:val="000000"/>
                <w:sz w:val="22"/>
                <w:szCs w:val="22"/>
              </w:rPr>
              <w:t>Hero</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{"citationID":"a14k3v9vvj0","properties":{"formattedCitation":"\\super 8\\nosupersub{}","plainCitation":"8","noteIndex":0},"citationItems":[{"id":1016,"uris":["http://zotero.org/users/8182822/items/CRIYPTPH"],"itemData":{"id":1016,"type":"article-journal","abstract":"OBJECTIVE: To investigate retinal lesions in children with severe falciparum malaria., METHODS: Color photography and fluorescein angiography were performed in consecutive children admitted to a pediatric high-dependency unit in Kenya during 1 malaria season. The presence and category of retinal lesion was compared with disease severity, clinical outcome, anemia, lactic acidosis, and parasite count., RESULTS: Twenty-six patients with cerebral malaria and 14 patients who were prostrate were studied. Thirty-one of the patients had clinical features of ocular disease, including round, flame-shaped, and white-centered hemorrhages; peripheral and foveal retinal opacification; peripheral vascular occlusion; venous dilation; disc edema with hyperemia; and arterial pulsatility. Of 8 patients with retinal opacification, only 2 showed small, infrequent zones of capillary nonperfusion on fluorescein angiography; the leakage of dye at sites of opacification was not seen. Retinal opacification was significantly associated with a higher parasite count (P &lt; .02). White-centered hemorrhages were significantly associated with a higher parasite count (P &lt; .05), severe disease (p &lt; .05), and severe anemia (P &lt; .02)., CONCLUSIONS: The blood-retina barrier and retinal vascular flow remain substantially normal despite widespread pathological features. Retinal features in children with severe malaria are consistent with cellular hypoxia, nutritional deficiency, or both rather than with vascular occlusion; they support the concept of metabolic steal by parasites.","collection-title":"Comment in: Arch Ophthalmol. 1998 Apr;116(4):542-3 PMID: 9565061 [https://www.ncbi.nlm.nih.gov/pubmed/9565061]","container-title":"Archives of ophthalmology (Chicago, Ill. : 1960)","ISSN":"0003-9950","issue":"8","journalAbbreviation":"Arch Ophthalmol","note":"publisher-place: United States\nHero, M. St Paul's Eye Unit, Royal Liverpool University Hospital, England.","page":"997-1003","title":"Photographic and angiographic characterization of the retina of Kenyan children with severe malaria.","volume":"115","author":[{"family":"Hero","given":"M"},{"family":"Harding","given":"S P"},{"family":"Riva","given":"C E"},{"family":"Winstanley","given":"P A"},{"family":"Peshu","given":"N"},{"family":"Marsh","given":"K"}],"issued":{"date-parts":[["1997"]]}}}],"schema":"https://github.com/citation-style-language/schema/raw/master/csl-citation.json"} </w:instrText>
            </w:r>
            <w:r>
              <w:rPr>
                <w:color w:val="000000"/>
                <w:sz w:val="22"/>
                <w:szCs w:val="22"/>
              </w:rPr>
              <w:fldChar w:fldCharType="separate"/>
            </w:r>
            <w:r w:rsidRPr="002030F5">
              <w:rPr>
                <w:color w:val="000000"/>
                <w:sz w:val="22"/>
                <w:vertAlign w:val="superscript"/>
              </w:rPr>
              <w:t>8</w:t>
            </w:r>
            <w:r>
              <w:rPr>
                <w:color w:val="000000"/>
                <w:sz w:val="22"/>
                <w:szCs w:val="22"/>
              </w:rPr>
              <w:fldChar w:fldCharType="end"/>
            </w:r>
          </w:p>
        </w:tc>
        <w:tc>
          <w:tcPr>
            <w:tcW w:w="1843" w:type="dxa"/>
            <w:tcBorders>
              <w:top w:val="nil"/>
              <w:left w:val="nil"/>
              <w:bottom w:val="single" w:sz="4" w:space="0" w:color="auto"/>
              <w:right w:val="single" w:sz="4" w:space="0" w:color="auto"/>
            </w:tcBorders>
            <w:shd w:val="clear" w:color="auto" w:fill="auto"/>
            <w:noWrap/>
            <w:vAlign w:val="bottom"/>
            <w:hideMark/>
          </w:tcPr>
          <w:p w14:paraId="5020C06B" w14:textId="77777777" w:rsidR="002C0360" w:rsidRPr="00A22105" w:rsidRDefault="002C0360" w:rsidP="00B555AB">
            <w:pPr>
              <w:jc w:val="center"/>
              <w:rPr>
                <w:color w:val="000000"/>
                <w:sz w:val="22"/>
                <w:szCs w:val="22"/>
              </w:rPr>
            </w:pPr>
            <w:r w:rsidRPr="00A22105">
              <w:rPr>
                <w:color w:val="000000"/>
                <w:sz w:val="22"/>
                <w:szCs w:val="22"/>
              </w:rPr>
              <w:t>1997</w:t>
            </w:r>
          </w:p>
        </w:tc>
        <w:tc>
          <w:tcPr>
            <w:tcW w:w="1843" w:type="dxa"/>
            <w:tcBorders>
              <w:top w:val="nil"/>
              <w:left w:val="nil"/>
              <w:bottom w:val="single" w:sz="4" w:space="0" w:color="auto"/>
              <w:right w:val="single" w:sz="4" w:space="0" w:color="auto"/>
            </w:tcBorders>
            <w:shd w:val="clear" w:color="auto" w:fill="auto"/>
            <w:vAlign w:val="center"/>
            <w:hideMark/>
          </w:tcPr>
          <w:p w14:paraId="1382BB37" w14:textId="77777777" w:rsidR="002C0360" w:rsidRPr="00A22105" w:rsidRDefault="002C0360" w:rsidP="00B555AB">
            <w:pPr>
              <w:jc w:val="center"/>
              <w:rPr>
                <w:color w:val="000000"/>
                <w:sz w:val="22"/>
                <w:szCs w:val="22"/>
              </w:rPr>
            </w:pPr>
            <w:r w:rsidRPr="00A22105">
              <w:rPr>
                <w:color w:val="000000"/>
                <w:sz w:val="22"/>
                <w:szCs w:val="22"/>
              </w:rPr>
              <w:t>Joshi</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{"citationID":"a2psojelu4a","properties":{"formattedCitation":"\\super 56\\nosupersub{}","plainCitation":"56","noteIndex":0},"citationItems":[{"id":845,"uris":["http://zotero.org/users/8182822/items/VT9RMXTP"],"itemData":{"id":845,"type":"article-journal","abstract":"Cerebral malaria (CM), a complication of malaria infection, is the cause of the majority of malaria-associated deaths in African children. The standard clinical case definition for CM misclassifies ~25% of patients, but when malarial retinopathy (MR) is added to the clinical case definition, the specificity improves from 61% to 95%. Ocular fundoscopy requires expensive equipment and technical expertise not often available in malaria endemic settings, so we developed an automated software system to analyze retinal color images for MR lesions: retinal whitening, vessel discoloration, and white-centered hemorrhages. The individual lesion detection algorithms were combined using a partial least square classifier to determine the presence or absence of MR. We used a retrospective retinal image dataset of 86 pediatric patients with clinically defined CM (70 with MR and 16 without) to evaluate the algorithm performance. Our goal was to reduce the false positive rate of CM diagnosis, and so the algorithms were tuned at high specificity. This yielded sensitivity/specificity of 95%/100% for the detection of MR overall, and 65%/94% for retinal whitening, 62%/100% for vessel discoloration, and 73%/96% for hemorrhages. This automated system for detecting MR using retinal color images has the potential to improve the accuracy of CM diagnosis.","archive":"MEDLINE with Full Text","archive_location":"28198460","container-title":"Scientific reports","DOI":"10.1038/srep42703","ISSN":"2045-2322","journalAbbreviation":"Scientific reports","note":"publisher-place: England\npublisher: Nature Publishing Group","page":"42703","source":"EBSCOhost","title":"Automated Detection of Malarial Retinopathy in Digital Fundus Images for Improved Diagnosis in Malawian Children with Clinically Defined Cerebral Malaria.","volume":"7","author":[{"family":"Joshi","given":"Vinayak"},{"family":"Agurto","given":"Carla"},{"family":"Barriga","given":"Simon"},{"family":"Nemeth","given":"Sheila"},{"family":"Soliz","given":"Peter"},{"family":"MacCormick","given":"Ian J"},{"family":"Lewallen","given":"Susan"},{"family":"Taylor","given":"Terrie E"},{"family":"Harding","given":"Simon P"}],"issued":{"date-parts":[["2017",2,15]]}}}],"schema":"https://github.com/citation-style-language/schema/raw/master/csl-citation.json"} </w:instrText>
            </w:r>
            <w:r>
              <w:rPr>
                <w:color w:val="000000"/>
                <w:sz w:val="22"/>
                <w:szCs w:val="22"/>
              </w:rPr>
              <w:fldChar w:fldCharType="separate"/>
            </w:r>
            <w:r w:rsidRPr="00B3692C">
              <w:rPr>
                <w:color w:val="000000"/>
                <w:sz w:val="22"/>
                <w:vertAlign w:val="superscript"/>
              </w:rPr>
              <w:t>56</w:t>
            </w:r>
            <w:r>
              <w:rPr>
                <w:color w:val="000000"/>
                <w:sz w:val="22"/>
                <w:szCs w:val="22"/>
              </w:rPr>
              <w:fldChar w:fldCharType="end"/>
            </w:r>
          </w:p>
        </w:tc>
        <w:tc>
          <w:tcPr>
            <w:tcW w:w="1842" w:type="dxa"/>
            <w:tcBorders>
              <w:top w:val="nil"/>
              <w:left w:val="nil"/>
              <w:bottom w:val="single" w:sz="4" w:space="0" w:color="auto"/>
              <w:right w:val="single" w:sz="4" w:space="0" w:color="auto"/>
            </w:tcBorders>
            <w:shd w:val="clear" w:color="auto" w:fill="auto"/>
            <w:vAlign w:val="center"/>
            <w:hideMark/>
          </w:tcPr>
          <w:p w14:paraId="1954F2F7" w14:textId="77777777" w:rsidR="002C0360" w:rsidRPr="00A22105" w:rsidRDefault="002C0360" w:rsidP="00B555AB">
            <w:pPr>
              <w:jc w:val="center"/>
              <w:rPr>
                <w:color w:val="000000"/>
                <w:sz w:val="22"/>
                <w:szCs w:val="22"/>
              </w:rPr>
            </w:pPr>
            <w:r w:rsidRPr="00A22105">
              <w:rPr>
                <w:color w:val="000000"/>
                <w:sz w:val="22"/>
                <w:szCs w:val="22"/>
              </w:rPr>
              <w:t>2017</w:t>
            </w:r>
          </w:p>
        </w:tc>
      </w:tr>
      <w:tr w:rsidR="002C0360" w:rsidRPr="00A22105" w14:paraId="354A69D3" w14:textId="77777777" w:rsidTr="00B555AB">
        <w:trPr>
          <w:trHeight w:val="320"/>
        </w:trPr>
        <w:tc>
          <w:tcPr>
            <w:tcW w:w="1838" w:type="dxa"/>
            <w:tcBorders>
              <w:top w:val="nil"/>
              <w:left w:val="single" w:sz="4" w:space="0" w:color="auto"/>
              <w:bottom w:val="single" w:sz="4" w:space="0" w:color="auto"/>
              <w:right w:val="single" w:sz="4" w:space="0" w:color="auto"/>
            </w:tcBorders>
            <w:shd w:val="clear" w:color="auto" w:fill="auto"/>
            <w:noWrap/>
            <w:vAlign w:val="center"/>
            <w:hideMark/>
          </w:tcPr>
          <w:p w14:paraId="096A54BC" w14:textId="77777777" w:rsidR="002C0360" w:rsidRPr="00A22105" w:rsidRDefault="002C0360" w:rsidP="00B555AB">
            <w:pPr>
              <w:jc w:val="center"/>
              <w:rPr>
                <w:color w:val="000000"/>
                <w:sz w:val="22"/>
                <w:szCs w:val="22"/>
              </w:rPr>
            </w:pPr>
            <w:r w:rsidRPr="00A22105">
              <w:rPr>
                <w:color w:val="000000"/>
                <w:sz w:val="22"/>
                <w:szCs w:val="22"/>
              </w:rPr>
              <w:t>Davis</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{"citationID":"a1d1t985fqh","properties":{"formattedCitation":"\\super 25\\nosupersub{}","plainCitation":"25","noteIndex":0},"citationItems":[{"id":1028,"uris":["http://zotero.org/users/8182822/items/JVY8GAAY"],"itemData":{"id":1028,"type":"article-journal","abstract":"Capillary permeability was investigated in 32 Thai patients aged 14-49 years who had acute falciparum malaria with use of three distinct techniques: quantitation of the urinary albumin/creatinine ratio (ACR), estimation of the transcapillary escape rate of radiolabeled albumin (TER), and retinal photography/fluorescein angiography. Fourteen patients had uncomplicated infections and 18 were severe cases. The severely ill patients had significantly higher ACRs (median, 4.8 mg/mmol; 95% confidence limits, 2.4-19.9 mg/mmol) and TERs (median, 8.3%/h; 95% confidence limits, 6.2-13.2%/h) than the uncomplicated cases (ACR: median, 2.1 mg/mmol; 95% confidence limits, 6.2-13.2%/h) than the uncomplicated cases (ACR: median, 2.1 mg/mmol; 95% confidence limits, 1.0-8.8 mg/mmol; TER: median, 5.9%/h; 95% confidence limits, 3.8-10.6%/h; P = .014 and .042). Both variables were significantly associated with biochemical indices of disease severity including total serum bilirubin levels (rs greater than or equal to 0.398, P less than .025 in each case), but there were no significant differences between ACRs and TERs among comatose and noncomatose patients with severe infections (P greater than or equal to .08). Retinopathy (hemorrhages, cotton-wool spots, capillary nonperfusion, and/or extravasation of fluorescein) was found in eight severely ill patients and in two uncomplicated cases. Fluorescein leakage was evident in six patients. Although fluorescein leakage had the strongest parametric correlation with the presence of coma relative to both ACR and TER in the full patient series (r = 0.58, P less than .01), multiple linear regression analysis indicated that concentrations of plasma lactate (t = 2.998, P = .006) and serum creatinine (t = 2.200, P = .036) were the factors responsible for this association. These data do not support a role for tissue edema in the pathogenesis of cerebral malaria but reveal an association between markers of disease severity and a generalized increase in systemic capillary permeability.","container-title":"Clinical infectious diseases : an official publication of the Infectious Diseases Society of America","ISSN":"1058-4838","issue":"2","journalAbbreviation":"Clin Infect Dis","note":"publisher-place: United States\nDavis, T M. Faculty of Tropical Medicine, Mahidol University, Bangkok, Thailand.","page":"256-66","title":"Measures of capillary permeability in acute falciparum malaria: relation to severity of infection and treatment.","volume":"15","author":[{"family":"Davis","given":"T M"},{"family":"Suputtamongkol","given":"Y"},{"family":"Spencer","given":"J L"},{"family":"Ford","given":"S"},{"family":"Chienkul","given":"N"},{"family":"Schulenburg","given":"W E"},{"family":"White","given":"N J"}],"issued":{"date-parts":[["1992"]]}}}],"schema":"https://github.com/citation-style-language/schema/raw/master/csl-citation.json"} </w:instrText>
            </w:r>
            <w:r>
              <w:rPr>
                <w:color w:val="000000"/>
                <w:sz w:val="22"/>
                <w:szCs w:val="22"/>
              </w:rPr>
              <w:fldChar w:fldCharType="separate"/>
            </w:r>
            <w:r w:rsidRPr="00992CA4">
              <w:rPr>
                <w:color w:val="000000"/>
                <w:sz w:val="22"/>
                <w:vertAlign w:val="superscript"/>
              </w:rPr>
              <w:t>25</w:t>
            </w:r>
            <w:r>
              <w:rPr>
                <w:color w:val="000000"/>
                <w:sz w:val="22"/>
                <w:szCs w:val="22"/>
              </w:rPr>
              <w:fldChar w:fldCharType="end"/>
            </w:r>
          </w:p>
        </w:tc>
        <w:tc>
          <w:tcPr>
            <w:tcW w:w="1843" w:type="dxa"/>
            <w:tcBorders>
              <w:top w:val="nil"/>
              <w:left w:val="nil"/>
              <w:bottom w:val="single" w:sz="4" w:space="0" w:color="auto"/>
              <w:right w:val="single" w:sz="4" w:space="0" w:color="auto"/>
            </w:tcBorders>
            <w:shd w:val="clear" w:color="auto" w:fill="auto"/>
            <w:noWrap/>
            <w:vAlign w:val="center"/>
            <w:hideMark/>
          </w:tcPr>
          <w:p w14:paraId="4F4167F8" w14:textId="77777777" w:rsidR="002C0360" w:rsidRPr="00A22105" w:rsidRDefault="002C0360" w:rsidP="00B555AB">
            <w:pPr>
              <w:jc w:val="center"/>
              <w:rPr>
                <w:color w:val="000000"/>
                <w:sz w:val="22"/>
                <w:szCs w:val="22"/>
              </w:rPr>
            </w:pPr>
            <w:r w:rsidRPr="00A22105">
              <w:rPr>
                <w:color w:val="000000"/>
                <w:sz w:val="22"/>
                <w:szCs w:val="22"/>
              </w:rPr>
              <w:t>1992</w:t>
            </w:r>
          </w:p>
        </w:tc>
        <w:tc>
          <w:tcPr>
            <w:tcW w:w="1843" w:type="dxa"/>
            <w:tcBorders>
              <w:top w:val="nil"/>
              <w:left w:val="nil"/>
              <w:bottom w:val="single" w:sz="4" w:space="0" w:color="auto"/>
              <w:right w:val="single" w:sz="4" w:space="0" w:color="auto"/>
            </w:tcBorders>
            <w:shd w:val="clear" w:color="auto" w:fill="auto"/>
            <w:vAlign w:val="center"/>
            <w:hideMark/>
          </w:tcPr>
          <w:p w14:paraId="1B3E6D5D" w14:textId="77777777" w:rsidR="002C0360" w:rsidRPr="00A22105" w:rsidRDefault="002C0360" w:rsidP="00B555AB">
            <w:pPr>
              <w:jc w:val="center"/>
              <w:rPr>
                <w:color w:val="000000"/>
                <w:sz w:val="22"/>
                <w:szCs w:val="22"/>
              </w:rPr>
            </w:pPr>
            <w:r w:rsidRPr="00A22105">
              <w:rPr>
                <w:color w:val="000000"/>
                <w:sz w:val="22"/>
                <w:szCs w:val="22"/>
              </w:rPr>
              <w:t>Akram</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{"citationID":"ase39rvpsm","properties":{"formattedCitation":"\\super 57\\nosupersub{}","plainCitation":"57","noteIndex":0},"citationItems":[{"id":1038,"uris":["http://zotero.org/users/8182822/items/C5XG4HX3"],"itemData":{"id":1038,"type":"article-journal","abstract":"Malarial retinopathy addresses diseases that are characterized by abnormalities in retinal fundus imaging. Macular whitening is one of the distinct signs of cerebral malaria but has hardly been explored as a critical bio-marker. The paper proposes a computerized detection and classification method for malarial retinopathy using retinal whitening as a bio-marker. The paper combines various statistical and color based features to form a sound feature set for accurate detection of retinal whitening. All features are extracted at image level and feature selection is performed to detect most discriminate features. A new method for macula location is also presented. The detected macula location is further used for grading of whitening as macular or peripheral whitening. Support vector machine along with radial basis function is used for classification of normal and malarial retinopathy patients. The evaluation is performed using a locally gathered dataset from malarial patients and it achieves an accuracy of 95% for detection of retinal whitening and 100% accuracy for grading of retinal whitening as macular or non-macular. One of the major contributions of proposed method is grading of retinal whitening into macular or peripheral whitening.","archive_location":"WOS:000443219000019","container-title":"MEHRAN UNIVERSITY RESEARCH JOURNAL OF ENGINEERING AND TECHNOLOGY","DOI":"10.22581/muet1982.1704.19","ISSN":"0254-7821","issue":"4","language":"English","page":"941-956","title":"Automatic Detection and Classification of Malarial Retinopathy-Associated Retinal Whitening in Digital Retinal Images","volume":"36","author":[{"family":"Akram","given":"MU"},{"family":"Alvi","given":"AB"},{"family":"Khan","given":"SA"}],"issued":{"date-parts":[["2017",10]]}}}],"schema":"https://github.com/citation-style-language/schema/raw/master/csl-citation.json"} </w:instrText>
            </w:r>
            <w:r>
              <w:rPr>
                <w:color w:val="000000"/>
                <w:sz w:val="22"/>
                <w:szCs w:val="22"/>
              </w:rPr>
              <w:fldChar w:fldCharType="separate"/>
            </w:r>
            <w:r w:rsidRPr="00B3692C">
              <w:rPr>
                <w:color w:val="000000"/>
                <w:sz w:val="22"/>
                <w:vertAlign w:val="superscript"/>
              </w:rPr>
              <w:t>57</w:t>
            </w:r>
            <w:r>
              <w:rPr>
                <w:color w:val="000000"/>
                <w:sz w:val="22"/>
                <w:szCs w:val="22"/>
              </w:rPr>
              <w:fldChar w:fldCharType="end"/>
            </w:r>
          </w:p>
        </w:tc>
        <w:tc>
          <w:tcPr>
            <w:tcW w:w="1842" w:type="dxa"/>
            <w:tcBorders>
              <w:top w:val="nil"/>
              <w:left w:val="nil"/>
              <w:bottom w:val="single" w:sz="4" w:space="0" w:color="auto"/>
              <w:right w:val="single" w:sz="4" w:space="0" w:color="auto"/>
            </w:tcBorders>
            <w:shd w:val="clear" w:color="auto" w:fill="auto"/>
            <w:vAlign w:val="center"/>
            <w:hideMark/>
          </w:tcPr>
          <w:p w14:paraId="44F63B36" w14:textId="77777777" w:rsidR="002C0360" w:rsidRPr="00A22105" w:rsidRDefault="002C0360" w:rsidP="00B555AB">
            <w:pPr>
              <w:jc w:val="center"/>
              <w:rPr>
                <w:color w:val="000000"/>
                <w:sz w:val="22"/>
                <w:szCs w:val="22"/>
              </w:rPr>
            </w:pPr>
            <w:r w:rsidRPr="00A22105">
              <w:rPr>
                <w:color w:val="000000"/>
                <w:sz w:val="22"/>
                <w:szCs w:val="22"/>
              </w:rPr>
              <w:t>2017</w:t>
            </w:r>
          </w:p>
        </w:tc>
      </w:tr>
      <w:tr w:rsidR="002C0360" w:rsidRPr="00A22105" w14:paraId="0C856159" w14:textId="77777777" w:rsidTr="00B555AB">
        <w:trPr>
          <w:trHeight w:val="320"/>
        </w:trPr>
        <w:tc>
          <w:tcPr>
            <w:tcW w:w="3681" w:type="dxa"/>
            <w:gridSpan w:val="2"/>
            <w:tcBorders>
              <w:top w:val="single" w:sz="4" w:space="0" w:color="auto"/>
              <w:left w:val="single" w:sz="4" w:space="0" w:color="auto"/>
              <w:bottom w:val="single" w:sz="4" w:space="0" w:color="auto"/>
              <w:right w:val="single" w:sz="4" w:space="0" w:color="000000" w:themeColor="text1"/>
            </w:tcBorders>
            <w:shd w:val="clear" w:color="auto" w:fill="auto"/>
            <w:noWrap/>
            <w:vAlign w:val="center"/>
            <w:hideMark/>
          </w:tcPr>
          <w:p w14:paraId="02CA8A04" w14:textId="77777777" w:rsidR="002C0360" w:rsidRPr="00A22105" w:rsidRDefault="002C0360" w:rsidP="00B555AB">
            <w:pPr>
              <w:jc w:val="center"/>
              <w:rPr>
                <w:b/>
                <w:bCs/>
                <w:color w:val="000000"/>
                <w:sz w:val="22"/>
                <w:szCs w:val="22"/>
              </w:rPr>
            </w:pPr>
            <w:r w:rsidRPr="00A22105">
              <w:rPr>
                <w:b/>
                <w:bCs/>
                <w:color w:val="000000"/>
                <w:sz w:val="22"/>
                <w:szCs w:val="22"/>
              </w:rPr>
              <w:t>Optical Coherence Tomography</w:t>
            </w:r>
          </w:p>
        </w:tc>
        <w:tc>
          <w:tcPr>
            <w:tcW w:w="1843" w:type="dxa"/>
            <w:tcBorders>
              <w:top w:val="nil"/>
              <w:left w:val="nil"/>
              <w:bottom w:val="single" w:sz="4" w:space="0" w:color="auto"/>
              <w:right w:val="single" w:sz="4" w:space="0" w:color="auto"/>
            </w:tcBorders>
            <w:shd w:val="clear" w:color="auto" w:fill="auto"/>
            <w:vAlign w:val="center"/>
            <w:hideMark/>
          </w:tcPr>
          <w:p w14:paraId="2F1D5E12" w14:textId="77777777" w:rsidR="002C0360" w:rsidRPr="00A22105" w:rsidRDefault="002C0360" w:rsidP="00B555AB">
            <w:pPr>
              <w:jc w:val="center"/>
              <w:rPr>
                <w:color w:val="000000"/>
                <w:sz w:val="22"/>
                <w:szCs w:val="22"/>
              </w:rPr>
            </w:pPr>
            <w:r w:rsidRPr="00A22105">
              <w:rPr>
                <w:color w:val="000000"/>
                <w:sz w:val="22"/>
                <w:szCs w:val="22"/>
              </w:rPr>
              <w:t>Zhao</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{"citationID":"a170bkjekdr","properties":{"formattedCitation":"\\super 58\\nosupersub{}","plainCitation":"58","noteIndex":0},"citationItems":[{"id":851,"uris":["http://zotero.org/users/8182822/items/YG6GCX9L"],"itemData":{"id":851,"type":"article-journal","abstract":"The detection and assessment of intravascular filling defects is important, because they may represent a process central to cerebral malaria pathogenesis: neurovascular sequestration. We have developed and validated a framework that can automatically detect intravascular filling defects in fluorescein angiogram images. It first employs a state-of-the-art segmentation approach to extract the vessels from images and then divide them into individual segments by geometrical analysis. A feature vector based on the intensity and shape of saliency maps is generated to represent the level of abnormality of each vessel segment. An AdaBoost classifier with weighted cost coefficient is trained to classify the vessel segments into normal and abnormal categories. To demonstrate its effectiveness, we apply this framework to 6,358 vessel segments in images from 10 patients with malarial retinopathy. The test sensitivity, specificity, accuracy, and area under curve (AUC) are 74.7%, 73.5%, 74.1% and 74.2% respectively when compared to the reference standard of human expert manual annotations. This performance is comparable to the agreement that we find between human observers of intravascular filling defects. Our method will be a powerful new tool for studying malarial retinopathy.","archive":"MEDLINE with Full Text","archive_location":"26053690","container-title":"Scientific reports","DOI":"10.1038/srep11154","ISSN":"2045-2322","journalAbbreviation":"Scientific reports","note":"publisher-place: England\npublisher: Nature Publishing Group","page":"11154","source":"EBSCOhost","title":"Automated Detection of Vessel Abnormalities on Fluorescein Angiogram in Malarial Retinopathy.","volume":"5","author":[{"family":"Zhao","given":"Yitian"},{"family":"MacCormick","given":"Ian J C"},{"family":"Parry","given":"David G"},{"family":"Beare","given":"Nicholas A V"},{"family":"Harding","given":"Simon P"},{"family":"Zheng","given":"Yalin"}],"issued":{"date-parts":[["2015",6,8]]}}}],"schema":"https://github.com/citation-style-language/schema/raw/master/csl-citation.json"} </w:instrText>
            </w:r>
            <w:r>
              <w:rPr>
                <w:color w:val="000000"/>
                <w:sz w:val="22"/>
                <w:szCs w:val="22"/>
              </w:rPr>
              <w:fldChar w:fldCharType="separate"/>
            </w:r>
            <w:r w:rsidRPr="00B3692C">
              <w:rPr>
                <w:color w:val="000000"/>
                <w:sz w:val="22"/>
                <w:vertAlign w:val="superscript"/>
              </w:rPr>
              <w:t>58</w:t>
            </w:r>
            <w:r>
              <w:rPr>
                <w:color w:val="000000"/>
                <w:sz w:val="22"/>
                <w:szCs w:val="22"/>
              </w:rPr>
              <w:fldChar w:fldCharType="end"/>
            </w:r>
          </w:p>
        </w:tc>
        <w:tc>
          <w:tcPr>
            <w:tcW w:w="1842" w:type="dxa"/>
            <w:tcBorders>
              <w:top w:val="nil"/>
              <w:left w:val="nil"/>
              <w:bottom w:val="single" w:sz="4" w:space="0" w:color="auto"/>
              <w:right w:val="single" w:sz="4" w:space="0" w:color="auto"/>
            </w:tcBorders>
            <w:shd w:val="clear" w:color="auto" w:fill="auto"/>
            <w:vAlign w:val="center"/>
            <w:hideMark/>
          </w:tcPr>
          <w:p w14:paraId="14AEAF3D" w14:textId="77777777" w:rsidR="002C0360" w:rsidRPr="00A22105" w:rsidRDefault="002C0360" w:rsidP="00B555AB">
            <w:pPr>
              <w:jc w:val="center"/>
              <w:rPr>
                <w:color w:val="000000"/>
                <w:sz w:val="22"/>
                <w:szCs w:val="22"/>
              </w:rPr>
            </w:pPr>
            <w:r w:rsidRPr="00A22105">
              <w:rPr>
                <w:color w:val="000000"/>
                <w:sz w:val="22"/>
                <w:szCs w:val="22"/>
              </w:rPr>
              <w:t>2015</w:t>
            </w:r>
          </w:p>
        </w:tc>
      </w:tr>
      <w:tr w:rsidR="002C0360" w:rsidRPr="00A22105" w14:paraId="29BA4345" w14:textId="77777777" w:rsidTr="00B555AB">
        <w:trPr>
          <w:trHeight w:val="320"/>
        </w:trPr>
        <w:tc>
          <w:tcPr>
            <w:tcW w:w="1838" w:type="dxa"/>
            <w:tcBorders>
              <w:top w:val="nil"/>
              <w:left w:val="single" w:sz="4" w:space="0" w:color="auto"/>
              <w:bottom w:val="single" w:sz="4" w:space="0" w:color="auto"/>
              <w:right w:val="single" w:sz="4" w:space="0" w:color="auto"/>
            </w:tcBorders>
            <w:shd w:val="clear" w:color="auto" w:fill="auto"/>
            <w:noWrap/>
            <w:vAlign w:val="center"/>
            <w:hideMark/>
          </w:tcPr>
          <w:p w14:paraId="73F450EC" w14:textId="77777777" w:rsidR="002C0360" w:rsidRPr="00A22105" w:rsidRDefault="002C0360" w:rsidP="00B555AB">
            <w:pPr>
              <w:jc w:val="center"/>
              <w:rPr>
                <w:color w:val="000000"/>
                <w:sz w:val="22"/>
                <w:szCs w:val="22"/>
              </w:rPr>
            </w:pPr>
            <w:r w:rsidRPr="00A22105">
              <w:rPr>
                <w:color w:val="000000"/>
                <w:sz w:val="22"/>
                <w:szCs w:val="22"/>
              </w:rPr>
              <w:t>Tu</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{"citationID":"a2oleq17o59","properties":{"formattedCitation":"\\super 29\\nosupersub{}","plainCitation":"29","noteIndex":0},"citationItems":[{"id":857,"uris":["http://zotero.org/users/8182822/items/YYRBE5MI"],"itemData":{"id":857,"type":"article-journal","abstract":"We aimed to investigate structural retinal changes in malarial retinopathy (MR) using hand-held optical coherence tomography (HH-OCT) to assess its diagnostic potential. Children with MR (n = 43) underwent ophthalmoscopy, fluorescein angiography and HH-OCT during admission, 1-month (n = 31) and 1-year (n = 8) post-discharge. Controls were comatose patients without malaria (n = 6) and age/sex-matched healthy children (n = 43). OCT changes and retinal layer thicknesses were compared. On HH-OCT, hyper-reflective areas (HRAs) were seen in the inner retina of 81% of MR patients, corresponding to ischaemic retinal whitening on fundus photography. Cotton wool spots were present in 37% and abnormal hyper-reflective dots, co-localized to capillary plexus, in 93%. Hyper-reflective vessel walls were present in 84%, and intra-retinal cysts in 9%. Vascular changes and cysts resolved within 48 h. HRAs developed into retinal thinning at 1 month (p = 0.027) which was more pronounced after 1 year (p = 0.009). Ischaemic retinal whitening is located within inner retinal layers, distinguishing it from cotton wool spots. Vascular hyper-reflectivity may represent the sequestration of parasitized erythrocytes in vessels, a key CM feature. The mechanisms of post-ischemic retinal atrophy and cerebral atrophy with cognitive impairment may be similar in CM survivors. HH-OCT has the potential for monitoring patients, treatment response and predicting neurological deficits. (© 2021. The Author(s).)","archive":"MEDLINE with Full Text","archive_location":"34344903","container-title":"Scientific reports","DOI":"10.1038/s41598-021-94495-9","ISSN":"2045-2322","issue":"1","journalAbbreviation":"Scientific reports","note":"publisher-place: England\npublisher: Nature Publishing Group","page":"15722","source":"EBSCOhost","title":"Cerebral malaria: insight into pathology from optical coherence tomography.","volume":"11","author":[{"family":"Tu","given":"Zhanhan"},{"family":"Gormley","given":"Jack"},{"family":"Sheth","given":"Viral"},{"family":"Seydel","given":"Karl B"},{"family":"Taylor","given":"Terrie"},{"family":"Beare","given":"Nicholas"},{"family":"Barrera","given":"Valentina"},{"family":"Proudlock","given":"Frank A"},{"family":"Manda","given":"Chatonda"},{"family":"Harding","given":"Simon"},{"family":"Gottlob","given":"Irene"}],"issued":{"date-parts":[["2021",8,3]]}}}],"schema":"https://github.com/citation-style-language/schema/raw/master/csl-citation.json"} </w:instrText>
            </w:r>
            <w:r>
              <w:rPr>
                <w:color w:val="000000"/>
                <w:sz w:val="22"/>
                <w:szCs w:val="22"/>
              </w:rPr>
              <w:fldChar w:fldCharType="separate"/>
            </w:r>
            <w:r w:rsidRPr="00992CA4">
              <w:rPr>
                <w:color w:val="000000"/>
                <w:sz w:val="22"/>
                <w:vertAlign w:val="superscript"/>
              </w:rPr>
              <w:t>29</w:t>
            </w:r>
            <w:r>
              <w:rPr>
                <w:color w:val="000000"/>
                <w:sz w:val="22"/>
                <w:szCs w:val="22"/>
              </w:rPr>
              <w:fldChar w:fldCharType="end"/>
            </w:r>
          </w:p>
        </w:tc>
        <w:tc>
          <w:tcPr>
            <w:tcW w:w="1843" w:type="dxa"/>
            <w:tcBorders>
              <w:top w:val="nil"/>
              <w:left w:val="nil"/>
              <w:bottom w:val="single" w:sz="4" w:space="0" w:color="auto"/>
              <w:right w:val="single" w:sz="4" w:space="0" w:color="auto"/>
            </w:tcBorders>
            <w:shd w:val="clear" w:color="auto" w:fill="auto"/>
            <w:noWrap/>
            <w:vAlign w:val="center"/>
            <w:hideMark/>
          </w:tcPr>
          <w:p w14:paraId="7ED15369" w14:textId="77777777" w:rsidR="002C0360" w:rsidRPr="00A22105" w:rsidRDefault="002C0360" w:rsidP="00B555AB">
            <w:pPr>
              <w:jc w:val="center"/>
              <w:rPr>
                <w:color w:val="000000"/>
                <w:sz w:val="22"/>
                <w:szCs w:val="22"/>
              </w:rPr>
            </w:pPr>
            <w:r w:rsidRPr="00A22105">
              <w:rPr>
                <w:color w:val="000000"/>
                <w:sz w:val="22"/>
                <w:szCs w:val="22"/>
              </w:rPr>
              <w:t>202</w:t>
            </w:r>
            <w:r>
              <w:rPr>
                <w:color w:val="000000"/>
                <w:sz w:val="22"/>
                <w:szCs w:val="22"/>
              </w:rPr>
              <w:t>1</w:t>
            </w:r>
          </w:p>
        </w:tc>
        <w:tc>
          <w:tcPr>
            <w:tcW w:w="1843" w:type="dxa"/>
            <w:tcBorders>
              <w:top w:val="nil"/>
              <w:left w:val="nil"/>
              <w:bottom w:val="single" w:sz="4" w:space="0" w:color="auto"/>
              <w:right w:val="single" w:sz="4" w:space="0" w:color="auto"/>
            </w:tcBorders>
            <w:shd w:val="clear" w:color="auto" w:fill="auto"/>
            <w:vAlign w:val="center"/>
            <w:hideMark/>
          </w:tcPr>
          <w:p w14:paraId="3F79CFB7" w14:textId="77777777" w:rsidR="002C0360" w:rsidRPr="00A22105" w:rsidRDefault="002C0360" w:rsidP="00B555AB">
            <w:pPr>
              <w:jc w:val="center"/>
              <w:rPr>
                <w:color w:val="000000"/>
                <w:sz w:val="22"/>
                <w:szCs w:val="22"/>
              </w:rPr>
            </w:pPr>
            <w:r w:rsidRPr="00A22105">
              <w:rPr>
                <w:color w:val="000000"/>
                <w:sz w:val="22"/>
                <w:szCs w:val="22"/>
              </w:rPr>
              <w:t>Zhao</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{"citationID":"ajljqh1v9e","properties":{"formattedCitation":"\\super 59\\nosupersub{}","plainCitation":"59","noteIndex":0},"citationItems":[{"id":949,"uris":["http://zotero.org/users/8182822/items/43ZUJYF3"],"itemData":{"id":949,"type":"article-journal","abstract":"The detection and assessment of leakage in retinal fluorescein angiogram images is important for the management of a wide range of retinal diseases. We have developed a framework that can automatically detect three types of leakage (large focal, punctate focal, and vessel segment leakage) and validated it on images from patients with malarial retinopathy. This framework comprises three steps: vessel segmentation, saliency feature generation and leakage detection. We tested the effectiveness of this framework by applying it to images from 20 patients with large focal leak, 10 patients with punctate focal leak, and 5,846 vessel segments from 10 patients with vessel leakage. The sensitivity in detecting large focal, punctate focal and vessel segment leakage are 95%, 82% and 81%, respectively, when compared to manual annotation by expert human observers. Our framework has the potential to become a powerful new tool for studying malarial retinopathy, and other conditions involving retinal leakage.","container-title":"Scientific reports","DOI":"10.1038/srep10425","ISSN":"2045-2322","issue":"101563288","journalAbbreviation":"Sci. rep.","note":"publisher-place: England\nZhao, Yitian. 1] School of Mechanical Engineering, Beijing Institute of Technology, Beijing, China [2] St Paul's Eye Unit, Royal Liverpool University Hospital, Liverpool, United Kingdom.\nMacCormick, Ian J C. 1] Department of Eye and Vision Science, University of Liverpool, Liverpool, United Kingdom [2] Malawi-Liverpool-Wellcome Trust Clinical Research Programme, Blantyre, Malawi.\nParry, David G. Department of Eye and Vision Science, University of Liverpool, Liverpool, United Kingdom.\nLeach, Sophie. Department of Eye and Vision Science, University of Liverpool, Liverpool, United Kingdom.\nBeare, Nicholas A V. 1] Department of Eye and Vision Science, University of Liverpool, Liverpool, United Kingdom [2] St Paul's Eye Unit, Royal Liverpool University Hospital, Liverpool, United Kingdom.\nHarding, Simon P. 1] Department of Eye and Vision Science, University of Liverpool, Liverpool, United Kingdom [2] St Paul's Eye Unit, Royal Liverpool University Hospital, Liverpool, United Kingdom.\nZheng, Yalin. 1] Department of Eye and Vision Science, University of Liverpool, Liverpool, United Kingdom [2] St Paul's Eye Unit, Royal Liverpool University Hospital, Liverpool, United Kingdom.","page":"10425","title":"Automated detection of leakage in fluorescein angiography images with application to malarial retinopathy.","volume":"5","author":[{"family":"Zhao","given":"Yitian"},{"family":"MacCormick","given":"Ian J C"},{"family":"Parry","given":"David G"},{"family":"Leach","given":"Sophie"},{"family":"Beare","given":"Nicholas A V"},{"family":"Harding","given":"Simon P"},{"family":"Zheng","given":"Yalin"}],"issued":{"date-parts":[["2015"]]}}}],"schema":"https://github.com/citation-style-language/schema/raw/master/csl-citation.json"} </w:instrText>
            </w:r>
            <w:r>
              <w:rPr>
                <w:color w:val="000000"/>
                <w:sz w:val="22"/>
                <w:szCs w:val="22"/>
              </w:rPr>
              <w:fldChar w:fldCharType="separate"/>
            </w:r>
            <w:r w:rsidRPr="00B3692C">
              <w:rPr>
                <w:color w:val="000000"/>
                <w:sz w:val="22"/>
                <w:vertAlign w:val="superscript"/>
              </w:rPr>
              <w:t>59</w:t>
            </w:r>
            <w:r>
              <w:rPr>
                <w:color w:val="000000"/>
                <w:sz w:val="22"/>
                <w:szCs w:val="22"/>
              </w:rPr>
              <w:fldChar w:fldCharType="end"/>
            </w:r>
          </w:p>
        </w:tc>
        <w:tc>
          <w:tcPr>
            <w:tcW w:w="1842" w:type="dxa"/>
            <w:tcBorders>
              <w:top w:val="nil"/>
              <w:left w:val="nil"/>
              <w:bottom w:val="single" w:sz="4" w:space="0" w:color="auto"/>
              <w:right w:val="single" w:sz="4" w:space="0" w:color="auto"/>
            </w:tcBorders>
            <w:shd w:val="clear" w:color="auto" w:fill="auto"/>
            <w:vAlign w:val="center"/>
            <w:hideMark/>
          </w:tcPr>
          <w:p w14:paraId="3F2280F6" w14:textId="77777777" w:rsidR="002C0360" w:rsidRPr="00A22105" w:rsidRDefault="002C0360" w:rsidP="00B555AB">
            <w:pPr>
              <w:jc w:val="center"/>
              <w:rPr>
                <w:color w:val="000000"/>
                <w:sz w:val="22"/>
                <w:szCs w:val="22"/>
              </w:rPr>
            </w:pPr>
            <w:r w:rsidRPr="00A22105">
              <w:rPr>
                <w:color w:val="000000"/>
                <w:sz w:val="22"/>
                <w:szCs w:val="22"/>
              </w:rPr>
              <w:t>2015</w:t>
            </w:r>
          </w:p>
        </w:tc>
      </w:tr>
      <w:tr w:rsidR="002C0360" w:rsidRPr="00A22105" w14:paraId="42A21102" w14:textId="77777777" w:rsidTr="00B555AB">
        <w:trPr>
          <w:trHeight w:val="320"/>
        </w:trPr>
        <w:tc>
          <w:tcPr>
            <w:tcW w:w="1838" w:type="dxa"/>
            <w:tcBorders>
              <w:top w:val="single" w:sz="4" w:space="0" w:color="auto"/>
              <w:left w:val="single" w:sz="4" w:space="0" w:color="auto"/>
              <w:bottom w:val="single" w:sz="4" w:space="0" w:color="auto"/>
              <w:right w:val="single" w:sz="4" w:space="0" w:color="000000" w:themeColor="text1"/>
            </w:tcBorders>
            <w:shd w:val="clear" w:color="auto" w:fill="auto"/>
            <w:noWrap/>
            <w:vAlign w:val="bottom"/>
          </w:tcPr>
          <w:p w14:paraId="69B3891A" w14:textId="77777777" w:rsidR="002C0360" w:rsidRPr="00FF2180" w:rsidRDefault="002C0360" w:rsidP="00B555AB">
            <w:pPr>
              <w:jc w:val="center"/>
              <w:rPr>
                <w:color w:val="000000"/>
                <w:sz w:val="22"/>
                <w:szCs w:val="22"/>
              </w:rPr>
            </w:pPr>
            <w:r w:rsidRPr="00FF2180">
              <w:rPr>
                <w:color w:val="000000"/>
                <w:sz w:val="22"/>
                <w:szCs w:val="22"/>
              </w:rPr>
              <w:t>Paquet-Durand</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{"citationID":"a1seed8pvjo","properties":{"formattedCitation":"\\super 30\\nosupersub{}","plainCitation":"30","noteIndex":0},"citationItems":[{"id":931,"uris":["http://zotero.org/users/8182822/items/FGAQG5AS"],"itemData":{"id":931,"type":"article-journal","abstract":"Malaria is a causative factor in about 500.000 deaths each year world-wide. Cerebral malaria is a particularly severe complication of this disease and thus associated with an exceedingly high mortality. Malaria retinopathy is an ocular manifestation often associated with cerebral malaria, and presumably shares a substantial part of its pathophysiology. Here, we describe that indeed murine malaria retinopathy reproduced the main hallmarks of the corresponding human disease. In the living animal, we were able to follow the circulation and cellular localization of malaria parasites transgenically labelled with GFP via non-invasive in vivo retinal imaging. We found that malaria parasites cross the blood-retinal-barrier and infiltrate the neuroretina, concomitant with an extensive, irreversible, and long-lasting retinal neurodegeneration. Furthermore, anti-malarial treatment with dihydroartemisinin strongly diminished the load of circulating parasites but resolved the symptoms of the retinopathy only in part. In summary, we introduce here a novel preclinical model for human cerebral malaria that is much more directly accessible for studies into disease pathophysiology and development of novel treatment approaches. In vivo retinal imaging may furthermore serve as a valuable tool for the early diagnosis of the human disease.","container-title":"Scientific reports","DOI":"10.1038/s41598-019-39143-z","ISSN":"2045-2322","issue":"1","journalAbbreviation":"Sci. rep.","note":"publisher-place: England\nPaquet-Durand, Francois. Cell Death Mechanisms Lab, Institute for Ophthalmic Research, University of Tubingen, Tubingen, Germany. francois.paquet-durand@klinikum.uni-tuebingen.de.\nBeck, Susanne C. Division of Ocular Neurodegeneration, Institute for Ophthalmic Research, University of Tubingen, Tubingen, Germany.\nDas, Soumyaparna. Cell Death Mechanisms Lab, Institute for Ophthalmic Research, University of Tubingen, Tubingen, Germany.\nHuber, Gesine. Division of Ocular Neurodegeneration, Institute for Ophthalmic Research, University of Tubingen, Tubingen, Germany.\nLe Chang. Institute for Ophthalmic Research, University of Tubingen, Tubingen, Germany.\nLe Chang. Centre for Integrative Neuroscience (CIN), University of Tubingen, Tubingen, Germany.\nSchubert, Timm. Institute for Ophthalmic Research, University of Tubingen, Tubingen, Germany.\nSchubert, Timm. Centre for Integrative Neuroscience (CIN), University of Tubingen, Tubingen, Germany.\nTanimoto, Naoyuki. Division of Ocular Neurodegeneration, Institute for Ophthalmic Research, University of Tubingen, Tubingen, Germany.\nGarcia-Garrido, Marina. Division of Ocular Neurodegeneration, Institute for Ophthalmic Research, University of Tubingen, Tubingen, Germany.\nMuhlfriedel, Regine. Division of Ocular Neurodegeneration, Institute for Ophthalmic Research, University of Tubingen, Tubingen, Germany.\nBolz, Sylvia. Institute for Ophthalmic Research, University of Tubingen, Tubingen, Germany.\nHoffmann, Wolfgang. Institute of Tropical Medicine, University of Tubingen, Tubingen, Germany.\nSchraermeyer, Ulrich. Experimental Vitreoretinal Surgery, Institute for Ophthalmic Research, University of Tubingen, Tubingen, Germany.\nMordmuller, Benjamin. Institute of Tropical Medicine, University of Tubingen, Tubingen, Germany.\nSeeliger, Mathias W. Division of Ocular Neurodegeneration, Institute for Ophthalmic Research, University of Tubingen, Tubingen, Germany.","page":"3470","title":"A retinal model of cerebral malaria.","volume":"9","author":[{"family":"Paquet-Durand","given":"Francois"},{"family":"Beck","given":"Susanne C"},{"family":"Das","given":"Soumyaparna"},{"family":"Huber","given":"Gesine"},{"literal":"Le Chang"},{"family":"Schubert","given":"Timm"},{"family":"Tanimoto","given":"Naoyuki"},{"family":"Garcia-Garrido","given":"Marina"},{"family":"Muhlfriedel","given":"Regine"},{"family":"Bolz","given":"Sylvia"},{"family":"Hoffmann","given":"Wolfgang"},{"family":"Schraermeyer","given":"Ulrich"},{"family":"Mordmuller","given":"Benjamin"},{"family":"Seeliger","given":"Mathias W"}],"issued":{"date-parts":[["2019"]]}}}],"schema":"https://github.com/citation-style-language/schema/raw/master/csl-citation.json"} </w:instrText>
            </w:r>
            <w:r>
              <w:rPr>
                <w:color w:val="000000"/>
                <w:sz w:val="22"/>
                <w:szCs w:val="22"/>
              </w:rPr>
              <w:fldChar w:fldCharType="separate"/>
            </w:r>
            <w:r w:rsidRPr="00992CA4">
              <w:rPr>
                <w:color w:val="000000"/>
                <w:sz w:val="22"/>
                <w:vertAlign w:val="superscript"/>
              </w:rPr>
              <w:t>30</w:t>
            </w:r>
            <w:r>
              <w:rPr>
                <w:color w:val="000000"/>
                <w:sz w:val="22"/>
                <w:szCs w:val="22"/>
              </w:rPr>
              <w:fldChar w:fldCharType="end"/>
            </w:r>
          </w:p>
        </w:tc>
        <w:tc>
          <w:tcPr>
            <w:tcW w:w="1843" w:type="dxa"/>
            <w:tcBorders>
              <w:top w:val="single" w:sz="4" w:space="0" w:color="auto"/>
              <w:left w:val="single" w:sz="4" w:space="0" w:color="auto"/>
              <w:bottom w:val="single" w:sz="4" w:space="0" w:color="auto"/>
              <w:right w:val="single" w:sz="4" w:space="0" w:color="000000" w:themeColor="text1"/>
            </w:tcBorders>
            <w:shd w:val="clear" w:color="auto" w:fill="auto"/>
            <w:vAlign w:val="bottom"/>
          </w:tcPr>
          <w:p w14:paraId="279F9EE3" w14:textId="77777777" w:rsidR="002C0360" w:rsidRPr="00A22105" w:rsidRDefault="002C0360" w:rsidP="00B555AB">
            <w:pPr>
              <w:jc w:val="center"/>
              <w:rPr>
                <w:color w:val="000000"/>
                <w:sz w:val="22"/>
                <w:szCs w:val="22"/>
              </w:rPr>
            </w:pPr>
            <w:r w:rsidRPr="00FF2180">
              <w:rPr>
                <w:color w:val="000000"/>
                <w:sz w:val="22"/>
                <w:szCs w:val="22"/>
              </w:rPr>
              <w:t>2019</w:t>
            </w:r>
          </w:p>
        </w:tc>
        <w:tc>
          <w:tcPr>
            <w:tcW w:w="1843" w:type="dxa"/>
            <w:tcBorders>
              <w:top w:val="nil"/>
              <w:left w:val="nil"/>
              <w:bottom w:val="single" w:sz="4" w:space="0" w:color="auto"/>
              <w:right w:val="single" w:sz="4" w:space="0" w:color="auto"/>
            </w:tcBorders>
            <w:shd w:val="clear" w:color="auto" w:fill="auto"/>
            <w:vAlign w:val="center"/>
            <w:hideMark/>
          </w:tcPr>
          <w:p w14:paraId="319F2848" w14:textId="77777777" w:rsidR="002C0360" w:rsidRPr="00A22105" w:rsidRDefault="002C0360" w:rsidP="00B555AB">
            <w:pPr>
              <w:jc w:val="center"/>
              <w:rPr>
                <w:color w:val="000000"/>
                <w:sz w:val="22"/>
                <w:szCs w:val="22"/>
              </w:rPr>
            </w:pPr>
            <w:r w:rsidRPr="00A22105">
              <w:rPr>
                <w:color w:val="000000"/>
                <w:sz w:val="22"/>
                <w:szCs w:val="22"/>
              </w:rPr>
              <w:t>Joshi</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{"citationID":"a18qdshojus","properties":{"formattedCitation":"\\super 60\\nosupersub{}","plainCitation":"60","noteIndex":0},"citationItems":[{"id":1036,"uris":["http://zotero.org/users/8182822/items/WHRDQ22H"],"itemData":{"id":1036,"type":"paper-conference","abstract":"Cerebral malaria (CM) is a severe neurological complication associated with malarial infection. Malaria affects approximately 200 million people worldwide, and claims 600,000 lives annually, 75% of whom are African children under five years of age. Because most of these mortalities are caused by the high incidence of CM misdiagnosis, there is a need for an accurate diagnostic to confirm the presence of CM. The retinal lesions associated with malarial retinopathy (MR) such as retinal whitening, vessel discoloration, and hemorrhages, are highly specific to CM, and their detection can improve the accuracy of CM diagnosis. This paper will focus on development of an automated method for the detection of retinal whitening which is a unique sign of MR that manifests due to retinal ischemia resulting from CM. We propose to detect the whitening region in retinal color images based on multiple color and textural features. First, we preprocess the image using color and textural features of the CMYK and CIE-XYZ color spaces to minimize camera reflex. Next, we utilize color features of the HSL, CMYK, and CIE-XYZ channels, along with the structural features of difference of Gaussians. A watershed segmentation algorithm is used to assign each image region a probability of being inside the whitening, based on extracted features. The algorithm was applied to a dataset of 54 images (40 with whitening and 14 controls) that resulted in an image-based (binary) classification with an AUC of 0.80. This provides 88% sensitivity at a specificity of 65%. For a clinical application that requires a high specificity setting, the algorithm can be tuned to a specificity of 89% at a sensitivity of 82%. This is the first published method for retinal whitening detection and combining it with the detection methods for vessel discoloration and hemorrhages can further improve the detection accuracy for malarial retinopathy.","archive_location":"WOS:000389678800085","container-title":"Medical Imaging 2016: Computer-aided diagnosis","DOI":"10.1117/12.2217188","event-title":"Medical Imaging 2016: Computer-aided diagnosis","ISBN":"0277-786X","language":"English","title":"Automated detection of retinal whitening in malarial retinopathy","volume":"9785","author":[{"family":"Joshi","given":"V"},{"family":"Agurto","given":"C"},{"family":"Barriga","given":"S"},{"family":"Nemeth","given":"S"},{"family":"Soliz","given":"P"},{"family":"MacCormick","given":"I"},{"family":"Taylor","given":"T"},{"family":"Lewallen","given":"S"},{"family":"Harding","given":"S"}],"issued":{"date-parts":[["2016"]]}}}],"schema":"https://github.com/citation-style-language/schema/raw/master/csl-citation.json"} </w:instrText>
            </w:r>
            <w:r>
              <w:rPr>
                <w:color w:val="000000"/>
                <w:sz w:val="22"/>
                <w:szCs w:val="22"/>
              </w:rPr>
              <w:fldChar w:fldCharType="separate"/>
            </w:r>
            <w:r w:rsidRPr="00B3692C">
              <w:rPr>
                <w:color w:val="000000"/>
                <w:sz w:val="22"/>
                <w:vertAlign w:val="superscript"/>
              </w:rPr>
              <w:t>60</w:t>
            </w:r>
            <w:r>
              <w:rPr>
                <w:color w:val="000000"/>
                <w:sz w:val="22"/>
                <w:szCs w:val="22"/>
              </w:rPr>
              <w:fldChar w:fldCharType="end"/>
            </w:r>
          </w:p>
        </w:tc>
        <w:tc>
          <w:tcPr>
            <w:tcW w:w="1842" w:type="dxa"/>
            <w:tcBorders>
              <w:top w:val="nil"/>
              <w:left w:val="nil"/>
              <w:bottom w:val="single" w:sz="4" w:space="0" w:color="auto"/>
              <w:right w:val="single" w:sz="4" w:space="0" w:color="auto"/>
            </w:tcBorders>
            <w:shd w:val="clear" w:color="auto" w:fill="auto"/>
            <w:vAlign w:val="center"/>
            <w:hideMark/>
          </w:tcPr>
          <w:p w14:paraId="41D92660" w14:textId="77777777" w:rsidR="002C0360" w:rsidRPr="00A22105" w:rsidRDefault="002C0360" w:rsidP="00B555AB">
            <w:pPr>
              <w:jc w:val="center"/>
              <w:rPr>
                <w:color w:val="000000"/>
                <w:sz w:val="22"/>
                <w:szCs w:val="22"/>
              </w:rPr>
            </w:pPr>
            <w:r w:rsidRPr="00A22105">
              <w:rPr>
                <w:color w:val="000000"/>
                <w:sz w:val="22"/>
                <w:szCs w:val="22"/>
              </w:rPr>
              <w:t>2015</w:t>
            </w:r>
          </w:p>
        </w:tc>
      </w:tr>
      <w:tr w:rsidR="002C0360" w:rsidRPr="00A22105" w14:paraId="40155A19" w14:textId="77777777" w:rsidTr="00B555AB">
        <w:trPr>
          <w:trHeight w:val="320"/>
        </w:trPr>
        <w:tc>
          <w:tcPr>
            <w:tcW w:w="3681" w:type="dxa"/>
            <w:gridSpan w:val="2"/>
            <w:tcBorders>
              <w:top w:val="nil"/>
              <w:left w:val="single" w:sz="4" w:space="0" w:color="auto"/>
              <w:bottom w:val="single" w:sz="4" w:space="0" w:color="auto"/>
              <w:right w:val="single" w:sz="4" w:space="0" w:color="auto"/>
            </w:tcBorders>
            <w:shd w:val="clear" w:color="auto" w:fill="auto"/>
            <w:noWrap/>
            <w:vAlign w:val="bottom"/>
          </w:tcPr>
          <w:p w14:paraId="5E73554A" w14:textId="77777777" w:rsidR="002C0360" w:rsidRPr="00A22105" w:rsidRDefault="002C0360" w:rsidP="00B555AB">
            <w:pPr>
              <w:jc w:val="center"/>
              <w:rPr>
                <w:color w:val="000000"/>
                <w:sz w:val="22"/>
                <w:szCs w:val="22"/>
              </w:rPr>
            </w:pPr>
            <w:r w:rsidRPr="00A22105">
              <w:rPr>
                <w:b/>
                <w:bCs/>
                <w:color w:val="000000"/>
                <w:sz w:val="22"/>
                <w:szCs w:val="22"/>
              </w:rPr>
              <w:t>Other</w:t>
            </w:r>
          </w:p>
        </w:tc>
        <w:tc>
          <w:tcPr>
            <w:tcW w:w="1843" w:type="dxa"/>
            <w:tcBorders>
              <w:top w:val="nil"/>
              <w:left w:val="nil"/>
              <w:bottom w:val="single" w:sz="4" w:space="0" w:color="auto"/>
              <w:right w:val="single" w:sz="4" w:space="0" w:color="auto"/>
            </w:tcBorders>
            <w:shd w:val="clear" w:color="auto" w:fill="auto"/>
            <w:vAlign w:val="center"/>
            <w:hideMark/>
          </w:tcPr>
          <w:p w14:paraId="099BD060" w14:textId="77777777" w:rsidR="002C0360" w:rsidRPr="00A22105" w:rsidRDefault="002C0360" w:rsidP="00B555AB">
            <w:pPr>
              <w:jc w:val="center"/>
              <w:rPr>
                <w:color w:val="000000"/>
                <w:sz w:val="22"/>
                <w:szCs w:val="22"/>
              </w:rPr>
            </w:pPr>
            <w:r w:rsidRPr="00A22105">
              <w:rPr>
                <w:color w:val="000000"/>
                <w:sz w:val="22"/>
                <w:szCs w:val="22"/>
              </w:rPr>
              <w:t>Ashraf</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{"citationID":"a1skm71prk9","properties":{"formattedCitation":"\\super 61\\nosupersub{}","plainCitation":"61","noteIndex":0},"citationItems":[{"id":1060,"uris":["http://zotero.org/users/8182822/items/I325XSR9"],"itemData":{"id":1060,"type":"paper-conference","abstract":"Malarial Retinopathy is an eye disease which affects retina of a patient suffering from malaria. The changes in vision are only observable at advanced stages of malaria. In this paper, we present a novel method for automated diagnosis of malarial retinopathy by detecting retinal whitening, cotton wool spots and Hemorrhages cases. The proposed system extracts a number of features to differentiate normal images from the images containing retinal abnormalities. Then it applies feature selection technique to extract hest discriminating features followed by support vector machine (SVM) based classification The evaluation of proposed system has been done on locally gathered images from malarial patients and results show the significance of proposed system.","archive_location":"WOS:000380489200320","container-title":"TENCON - IEEE Region 10 Conference","event-title":"TENCON 2015 - 2015 IEEE REGION 10 CONFERENCE","ISBN":"2159-3442","language":"English","title":"Detection of Retinal Whitening, Cotton Wool Spots and Retinal Hemorrhages for Diagnosis of Malarial Retinopathy","author":[{"family":"Ashraf","given":"A"},{"family":"Akram","given":"MU"},{"family":"Sheikh","given":"SA"},{"literal":"IEEE"}],"issued":{"date-parts":[["2015"]]}}}],"schema":"https://github.com/citation-style-language/schema/raw/master/csl-citation.json"} </w:instrText>
            </w:r>
            <w:r>
              <w:rPr>
                <w:color w:val="000000"/>
                <w:sz w:val="22"/>
                <w:szCs w:val="22"/>
              </w:rPr>
              <w:fldChar w:fldCharType="separate"/>
            </w:r>
            <w:r w:rsidRPr="00B3692C">
              <w:rPr>
                <w:color w:val="000000"/>
                <w:sz w:val="22"/>
                <w:vertAlign w:val="superscript"/>
              </w:rPr>
              <w:t>61</w:t>
            </w:r>
            <w:r>
              <w:rPr>
                <w:color w:val="000000"/>
                <w:sz w:val="22"/>
                <w:szCs w:val="22"/>
              </w:rPr>
              <w:fldChar w:fldCharType="end"/>
            </w:r>
          </w:p>
        </w:tc>
        <w:tc>
          <w:tcPr>
            <w:tcW w:w="1842" w:type="dxa"/>
            <w:tcBorders>
              <w:top w:val="nil"/>
              <w:left w:val="nil"/>
              <w:bottom w:val="single" w:sz="4" w:space="0" w:color="auto"/>
              <w:right w:val="single" w:sz="4" w:space="0" w:color="auto"/>
            </w:tcBorders>
            <w:shd w:val="clear" w:color="auto" w:fill="auto"/>
            <w:vAlign w:val="center"/>
            <w:hideMark/>
          </w:tcPr>
          <w:p w14:paraId="3995BA35" w14:textId="77777777" w:rsidR="002C0360" w:rsidRPr="00A22105" w:rsidRDefault="002C0360" w:rsidP="00B555AB">
            <w:pPr>
              <w:jc w:val="center"/>
              <w:rPr>
                <w:color w:val="000000"/>
                <w:sz w:val="22"/>
                <w:szCs w:val="22"/>
              </w:rPr>
            </w:pPr>
            <w:r w:rsidRPr="00A22105">
              <w:rPr>
                <w:color w:val="000000"/>
                <w:sz w:val="22"/>
                <w:szCs w:val="22"/>
              </w:rPr>
              <w:t>2015</w:t>
            </w:r>
          </w:p>
        </w:tc>
      </w:tr>
      <w:tr w:rsidR="002C0360" w:rsidRPr="00A22105" w14:paraId="6FD64FF7" w14:textId="77777777" w:rsidTr="00B555AB">
        <w:trPr>
          <w:trHeight w:val="320"/>
        </w:trPr>
        <w:tc>
          <w:tcPr>
            <w:tcW w:w="1838" w:type="dxa"/>
            <w:tcBorders>
              <w:top w:val="nil"/>
              <w:left w:val="single" w:sz="4" w:space="0" w:color="auto"/>
              <w:bottom w:val="single" w:sz="4" w:space="0" w:color="auto"/>
              <w:right w:val="single" w:sz="4" w:space="0" w:color="auto"/>
            </w:tcBorders>
            <w:shd w:val="clear" w:color="auto" w:fill="auto"/>
            <w:noWrap/>
            <w:vAlign w:val="bottom"/>
          </w:tcPr>
          <w:p w14:paraId="0E2E3891" w14:textId="77777777" w:rsidR="002C0360" w:rsidRPr="00A22105" w:rsidRDefault="002C0360" w:rsidP="00B555AB">
            <w:pPr>
              <w:jc w:val="center"/>
              <w:rPr>
                <w:color w:val="000000"/>
                <w:sz w:val="22"/>
                <w:szCs w:val="22"/>
              </w:rPr>
            </w:pPr>
            <w:r w:rsidRPr="00A22105">
              <w:rPr>
                <w:color w:val="000000"/>
                <w:sz w:val="22"/>
                <w:szCs w:val="22"/>
              </w:rPr>
              <w:t>Remer</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{"citationID":"ae8n395on","properties":{"formattedCitation":"\\super 38\\nosupersub{}","plainCitation":"38","noteIndex":0},"citationItems":[{"id":865,"uris":["http://zotero.org/users/8182822/items/4HJ2I8RJ"],"itemData":{"id":865,"type":"article-journal","abstract":"Cerebral malaria (CM) is a severe complication of Plasmodium falciparum infection associated with impaired cerebral blood flow. Visualization of the eye vasculature, which is embryologically derived from that of the brain, is used clinically to diagnose the syndrome. Here, we introduce camera-phone laser speckle imaging as a new tool for in vivo, noncontact two-dimensional mapping of blood flow dynamics in the experimental cerebral malaria (ECM) murine model of Plasmodium berghei ANKA. In a longitudinal study, we show that the camera-phone imager can detect an overall decrease in the retinal blood-flow-speed (BFS) as ECM develops in P. berghei ANKA infected mice, with no similar change observed in uninfected control mice or mice infected with a non-ECM inducing strain (P. berghei NK65). Furthermore, by analyzing relative alterations in the BFS of individual retinal vessels during the progression of ECM, we illustrate the strength of our imager in identifying different BFS-change heterogeneities in the retinas of ECM and uninfected mice. The technique creates new possibilities for objective investigations into the diagnosis and pathogenesis of CM noninvasively through the eye. The camera-phone laser speckle imager along with measured spatial blood perfusion maps of the retina of a mouse infected with P. berghei ANKA-a fatal ECM model-on different days during the progression of the infection (top, day 3 after infection; middle, day 5 after infection; and bottom, day 7 after infection). (© 2018 WILEY-VCH Verlag GmbH &amp; Co. KGaA, Weinheim.)","archive":"MEDLINE with Full Text","archive_location":"29900690","container-title":"Journal of biophotonics","DOI":"10.1002/jbio.201800098","ISSN":"1864-0648","issue":"1","journalAbbreviation":"Journal of biophotonics","note":"publisher-place: Germany\npublisher: Wiley-VCH","page":"e201800098","source":"EBSCOhost","title":"In vivo noninvasive visualization of retinal perfusion dysfunction in murine cerebral malaria by camera-phone laser speckle imaging.","volume":"12","author":[{"family":"Remer","given":"Itay"},{"family":"Pierre-Destine","given":"Lorraine F"},{"family":"Tay","given":"David"},{"family":"Golightly","given":"Linnie M"},{"family":"Bilenca","given":"Alberto"}],"issued":{"date-parts":[["2019",1]]}}}],"schema":"https://github.com/citation-style-language/schema/raw/master/csl-citation.json"} </w:instrText>
            </w:r>
            <w:r>
              <w:rPr>
                <w:color w:val="000000"/>
                <w:sz w:val="22"/>
                <w:szCs w:val="22"/>
              </w:rPr>
              <w:fldChar w:fldCharType="separate"/>
            </w:r>
            <w:r w:rsidRPr="00992CA4">
              <w:rPr>
                <w:color w:val="000000"/>
                <w:sz w:val="22"/>
                <w:vertAlign w:val="superscript"/>
              </w:rPr>
              <w:t>38</w:t>
            </w:r>
            <w:r>
              <w:rPr>
                <w:color w:val="000000"/>
                <w:sz w:val="22"/>
                <w:szCs w:val="22"/>
              </w:rPr>
              <w:fldChar w:fldCharType="end"/>
            </w:r>
          </w:p>
        </w:tc>
        <w:tc>
          <w:tcPr>
            <w:tcW w:w="1843" w:type="dxa"/>
            <w:tcBorders>
              <w:top w:val="nil"/>
              <w:left w:val="nil"/>
              <w:bottom w:val="single" w:sz="4" w:space="0" w:color="auto"/>
              <w:right w:val="single" w:sz="4" w:space="0" w:color="auto"/>
            </w:tcBorders>
            <w:shd w:val="clear" w:color="auto" w:fill="auto"/>
            <w:noWrap/>
            <w:vAlign w:val="bottom"/>
          </w:tcPr>
          <w:p w14:paraId="1E3CD118" w14:textId="77777777" w:rsidR="002C0360" w:rsidRPr="00A22105" w:rsidRDefault="002C0360" w:rsidP="00B555AB">
            <w:pPr>
              <w:jc w:val="center"/>
              <w:rPr>
                <w:color w:val="000000"/>
                <w:sz w:val="22"/>
                <w:szCs w:val="22"/>
              </w:rPr>
            </w:pPr>
            <w:r w:rsidRPr="00A22105">
              <w:rPr>
                <w:color w:val="000000"/>
                <w:sz w:val="22"/>
                <w:szCs w:val="22"/>
              </w:rPr>
              <w:t>2018</w:t>
            </w:r>
          </w:p>
        </w:tc>
        <w:tc>
          <w:tcPr>
            <w:tcW w:w="1843" w:type="dxa"/>
            <w:tcBorders>
              <w:top w:val="nil"/>
              <w:left w:val="nil"/>
              <w:bottom w:val="single" w:sz="4" w:space="0" w:color="auto"/>
              <w:right w:val="single" w:sz="4" w:space="0" w:color="auto"/>
            </w:tcBorders>
            <w:shd w:val="clear" w:color="auto" w:fill="auto"/>
            <w:vAlign w:val="center"/>
            <w:hideMark/>
          </w:tcPr>
          <w:p w14:paraId="1E2E44F6" w14:textId="77777777" w:rsidR="002C0360" w:rsidRPr="00A22105" w:rsidRDefault="002C0360" w:rsidP="00B555AB">
            <w:pPr>
              <w:jc w:val="center"/>
              <w:rPr>
                <w:color w:val="000000"/>
                <w:sz w:val="22"/>
                <w:szCs w:val="22"/>
              </w:rPr>
            </w:pPr>
            <w:r w:rsidRPr="00A22105">
              <w:rPr>
                <w:color w:val="000000"/>
                <w:sz w:val="22"/>
                <w:szCs w:val="22"/>
              </w:rPr>
              <w:t>Ashraf</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{"citationID":"a294ghkgti4","properties":{"formattedCitation":"\\super 62\\nosupersub{}","plainCitation":"62","noteIndex":0},"citationItems":[{"id":1106,"uris":["http://zotero.org/users/8182822/items/MHCWRBPX"],"itemData":{"id":1106,"type":"paper-conference","abstract":"Retinopathy deals with the abnormalities associated with human retina. Retinal whitening and hemorrhages are the most common lesions present in the image. Furthermore presence or retinal whitening in macular region contributes to vision loss. An automated system based on image processing an machine learning tools have been used for early detection of hemorrhages and whitening to prevent from other severe disease and vision loss. For the detection of retinal whitening, white regions are localized first than a set of features is extracted out of which most relevant are used for classification. The hemorrhages are detected by applying illumination equalization following with the segmentation of hemorrhages and vessels, the small false regions are removed to accurately detect hemorrhages. The proposed system achieves an average accuracy of 90% and 97.3% for retinal whitening and hemorrhages respectively.","archive_location":"WOS:000380558400016","container-title":"IEEE Conference on Imaging Systems and Techniques Proceedings","event-title":"2015 IEEE INTERNATIONAL CONFERENCE ON IMAGING SYSTEMS AND TECHNIQUES (IST) PROCEEDINGS","ISBN":"2471-6162","language":"English","page":"89-93","title":"Detection of Macular Whitening and Retinal Hemorrhages for Diagnosis of Malarial Retinopathy","author":[{"family":"Ashraf","given":"A"},{"family":"Akram","given":"MU"},{"family":"Sheikh","given":"SA"},{"family":"Abbas","given":"S"},{"literal":"IEEE"}],"issued":{"date-parts":[["2015"]]}}}],"schema":"https://github.com/citation-style-language/schema/raw/master/csl-citation.json"} </w:instrText>
            </w:r>
            <w:r>
              <w:rPr>
                <w:color w:val="000000"/>
                <w:sz w:val="22"/>
                <w:szCs w:val="22"/>
              </w:rPr>
              <w:fldChar w:fldCharType="separate"/>
            </w:r>
            <w:r w:rsidRPr="00B3692C">
              <w:rPr>
                <w:color w:val="000000"/>
                <w:sz w:val="22"/>
                <w:vertAlign w:val="superscript"/>
              </w:rPr>
              <w:t>62</w:t>
            </w:r>
            <w:r>
              <w:rPr>
                <w:color w:val="000000"/>
                <w:sz w:val="22"/>
                <w:szCs w:val="22"/>
              </w:rPr>
              <w:fldChar w:fldCharType="end"/>
            </w:r>
          </w:p>
        </w:tc>
        <w:tc>
          <w:tcPr>
            <w:tcW w:w="1842" w:type="dxa"/>
            <w:tcBorders>
              <w:top w:val="nil"/>
              <w:left w:val="nil"/>
              <w:bottom w:val="single" w:sz="4" w:space="0" w:color="auto"/>
              <w:right w:val="single" w:sz="4" w:space="0" w:color="auto"/>
            </w:tcBorders>
            <w:shd w:val="clear" w:color="auto" w:fill="auto"/>
            <w:vAlign w:val="center"/>
            <w:hideMark/>
          </w:tcPr>
          <w:p w14:paraId="70185087" w14:textId="77777777" w:rsidR="002C0360" w:rsidRPr="00A22105" w:rsidRDefault="002C0360" w:rsidP="00B555AB">
            <w:pPr>
              <w:jc w:val="center"/>
              <w:rPr>
                <w:color w:val="000000"/>
                <w:sz w:val="22"/>
                <w:szCs w:val="22"/>
              </w:rPr>
            </w:pPr>
            <w:r w:rsidRPr="00A22105">
              <w:rPr>
                <w:color w:val="000000"/>
                <w:sz w:val="22"/>
                <w:szCs w:val="22"/>
              </w:rPr>
              <w:t>2015</w:t>
            </w:r>
          </w:p>
        </w:tc>
      </w:tr>
      <w:tr w:rsidR="002C0360" w:rsidRPr="00A22105" w14:paraId="4B8C5860" w14:textId="77777777" w:rsidTr="00B555AB">
        <w:trPr>
          <w:trHeight w:val="320"/>
        </w:trPr>
        <w:tc>
          <w:tcPr>
            <w:tcW w:w="1838" w:type="dxa"/>
            <w:tcBorders>
              <w:top w:val="nil"/>
              <w:left w:val="single" w:sz="4" w:space="0" w:color="auto"/>
              <w:bottom w:val="single" w:sz="4" w:space="0" w:color="auto"/>
              <w:right w:val="single" w:sz="4" w:space="0" w:color="auto"/>
            </w:tcBorders>
            <w:shd w:val="clear" w:color="auto" w:fill="auto"/>
            <w:noWrap/>
            <w:vAlign w:val="bottom"/>
          </w:tcPr>
          <w:p w14:paraId="0BC69990" w14:textId="77777777" w:rsidR="002C0360" w:rsidRPr="00A22105" w:rsidRDefault="002C0360" w:rsidP="00B555AB">
            <w:pPr>
              <w:jc w:val="center"/>
              <w:rPr>
                <w:color w:val="000000"/>
                <w:sz w:val="22"/>
                <w:szCs w:val="22"/>
              </w:rPr>
            </w:pPr>
            <w:r w:rsidRPr="00A22105">
              <w:rPr>
                <w:color w:val="000000"/>
                <w:sz w:val="22"/>
                <w:szCs w:val="22"/>
              </w:rPr>
              <w:t>Liu</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{"citationID":"a16mmi6pb68","properties":{"formattedCitation":"\\super 37\\nosupersub{}","plainCitation":"37","noteIndex":0},"citationItems":[{"id":1052,"uris":["http://zotero.org/users/8182822/items/PZMJXERY"],"itemData":{"id":1052,"type":"paper-conference","abstract":"The challenge of correctly identifying malaria infection continues to impede our efforts to control this disease. Recent studies report highly specific retinal changes in severe malaria patients; these retinal changes may represent a very useful diagnostic indicator for this disease. To further explore the ocular manifestations of malaria, we used hyperspectral imaging to study retinal changes caused by Plasmodium berghei ANKA parasitization in a mouse model.\nWe collected the spectral reflectance of the ocular fundus from hyperspectral images of the mouse eye. The blood oxygen sensitive spectral region was normalized for variances in illumination, and used to calculate relative values that correspond to oxygenated hemoglobin levels. Oxygen hemoglobin levels are markedly lower in parasitized mice, indicating that hemoglobin digestion by P. berghei may be detected using spectral reflectance. Furthermore, the ocular reflectance of parasitized mice was abnormally elevated between 660nm and 750nm, suggesting fluorescence in this region. While the source of this fluorescence is not yet clear, its presence correlates strongly with P. Berghei parasitization, and may indicate the presence of hemozoin deposits in the retinal vasculature.\nThe pathology of severe malaria still presents many questions for clinicians and scientists, and our understanding of cerebral malaria has been generally confined to clinical observation and postmortem examination. As the retina represents a portion of the central nervous system that can be easily examined noninvasively, our technique may provide the basis for an automated tool to detect and examine severe malaria via retinal changes.","archive_location":"WOS:000301419300015","DOI":"10.1117/12.905763","event-title":"OPTICAL DIAGNOSTICS AND SENSING XII: TOWARD POINT-OF-CARE DIAGNOSTICS AND DESIGN AND PERFORMANCE VALIDATION OF PHANTOMS USED IN CONJUNCTION WITH OPTICAL MEASUREMENT OF TISSUE IV","ISBN":"0277-786X","language":"English","title":"Spectral reflectance of the ocular fundus as a diagnostic marker for cerebral malaria","volume":"8229","author":[{"family":"Liu","given":"X"},{"family":"Rice","given":"DA"},{"family":"Khoobehi","given":"B"}],"editor":[{"family":"Nordstrom","given":"RJ"},{"family":"Cote","given":"GL"}],"issued":{"date-parts":[["2012"]]}}}],"schema":"https://github.com/citation-style-language/schema/raw/master/csl-citation.json"} </w:instrText>
            </w:r>
            <w:r>
              <w:rPr>
                <w:color w:val="000000"/>
                <w:sz w:val="22"/>
                <w:szCs w:val="22"/>
              </w:rPr>
              <w:fldChar w:fldCharType="separate"/>
            </w:r>
            <w:r w:rsidRPr="00992CA4">
              <w:rPr>
                <w:color w:val="000000"/>
                <w:sz w:val="22"/>
                <w:vertAlign w:val="superscript"/>
              </w:rPr>
              <w:t>37</w:t>
            </w:r>
            <w:r>
              <w:rPr>
                <w:color w:val="000000"/>
                <w:sz w:val="22"/>
                <w:szCs w:val="22"/>
              </w:rPr>
              <w:fldChar w:fldCharType="end"/>
            </w:r>
          </w:p>
        </w:tc>
        <w:tc>
          <w:tcPr>
            <w:tcW w:w="1843" w:type="dxa"/>
            <w:tcBorders>
              <w:top w:val="nil"/>
              <w:left w:val="nil"/>
              <w:bottom w:val="single" w:sz="4" w:space="0" w:color="auto"/>
              <w:right w:val="single" w:sz="4" w:space="0" w:color="auto"/>
            </w:tcBorders>
            <w:shd w:val="clear" w:color="auto" w:fill="auto"/>
            <w:noWrap/>
            <w:vAlign w:val="bottom"/>
          </w:tcPr>
          <w:p w14:paraId="5CFDF344" w14:textId="77777777" w:rsidR="002C0360" w:rsidRPr="00A22105" w:rsidRDefault="002C0360" w:rsidP="00B555AB">
            <w:pPr>
              <w:jc w:val="center"/>
              <w:rPr>
                <w:color w:val="000000"/>
                <w:sz w:val="22"/>
                <w:szCs w:val="22"/>
              </w:rPr>
            </w:pPr>
            <w:r w:rsidRPr="00A22105">
              <w:rPr>
                <w:color w:val="000000"/>
                <w:sz w:val="22"/>
                <w:szCs w:val="22"/>
              </w:rPr>
              <w:t>2012</w:t>
            </w:r>
          </w:p>
        </w:tc>
        <w:tc>
          <w:tcPr>
            <w:tcW w:w="1843" w:type="dxa"/>
            <w:tcBorders>
              <w:top w:val="nil"/>
              <w:left w:val="nil"/>
              <w:bottom w:val="single" w:sz="4" w:space="0" w:color="auto"/>
              <w:right w:val="single" w:sz="4" w:space="0" w:color="auto"/>
            </w:tcBorders>
            <w:shd w:val="clear" w:color="auto" w:fill="auto"/>
            <w:vAlign w:val="center"/>
            <w:hideMark/>
          </w:tcPr>
          <w:p w14:paraId="156A5C43" w14:textId="77777777" w:rsidR="002C0360" w:rsidRPr="00A22105" w:rsidRDefault="002C0360" w:rsidP="00B555AB">
            <w:pPr>
              <w:jc w:val="center"/>
              <w:rPr>
                <w:color w:val="000000"/>
                <w:sz w:val="22"/>
                <w:szCs w:val="22"/>
              </w:rPr>
            </w:pPr>
            <w:r w:rsidRPr="4DE36F66">
              <w:rPr>
                <w:color w:val="000000" w:themeColor="text1"/>
                <w:sz w:val="22"/>
                <w:szCs w:val="22"/>
              </w:rPr>
              <w:t xml:space="preserve">Agurto </w:t>
            </w:r>
            <w:r w:rsidRPr="4DE36F66">
              <w:rPr>
                <w:color w:val="000000" w:themeColor="text1"/>
                <w:sz w:val="22"/>
                <w:szCs w:val="22"/>
              </w:rPr>
              <w:fldChar w:fldCharType="begin"/>
            </w:r>
            <w:r>
              <w:rPr>
                <w:color w:val="000000" w:themeColor="text1"/>
                <w:sz w:val="22"/>
                <w:szCs w:val="22"/>
              </w:rPr>
              <w:instrText xml:space="preserve"> ADDIN ZOTERO_ITEM CSL_CITATION {"citationID":"a166ebq61du","properties":{"formattedCitation":"\\super 63\\nosupersub{}","plainCitation":"63","noteIndex":0},"citationItems":[{"id":1074,"uris":["http://zotero.org/users/8182822/items/N7DSQWBN"],"itemData":{"id":1074,"type":"paper-conference","abstract":"Cerebral malaria (CM) is a life-threatening clinical syndrome associated with malarial infection. It affects approximately 200 million people, mostly sub-Saharan African children under five years of age. Malarial retinopathy (MR) is a condition in which lesions such as whitening and vessel discoloration that are highly specific to CM appear in the retina. Other unrelated diseases can present with symptoms similar to CM, therefore the exact nature of the clinical symptoms must be ascertained in order to avoid misdiagnosis, which can lead to inappropriate treatment and, potentially, death. In this paper we outline the first system to detect the presence of discolored vessels associated with MR as a means to improve the CM diagnosis. We modified and improved our previous vessel segmentation algorithm by incorporating the 'a' channel of the CIELab color space and noise reduction. We then divided the segmented vasculature into vessel segments and extracted features at the wall and in the centerline of the segment. Finally, we used a regression classifier to sort the segments into discolored and not-discolored vessel classes. By counting the abnormal vessel segments in each image, we were able to divide the analyzed images into two groups: normal and presence of vessel discoloration due to MR. We achieved an accuracy of 85% with sensitivity of 94% and specificity of 67%. In clinical practice, this algorithm would be combined with other MR retinal pathology detection algorithms. Therefore, a high specificity can be achieved. By choosing a different operating point in the ROC curve, our system achieved sensitivity of 67% with specificity of 100%.","archive_location":"WOS:000389678800043","container-title":"Medical Imaging 2016: Computer-aided diagnosis","DOI":"10.1117/12.2216917","event-title":"MEDICAL IMAGING 2016: COMPUTER-AIDED DIAGNOSIS","ISBN":"0277-786X","language":"English","title":"Vessel discoloration detection in malarial retinopathy","volume":"9785","author":[{"family":"Agurto","given":"C"},{"family":"Nemeth","given":"S"},{"family":"Barriga","given":"S"},{"family":"Soliz","given":"P"},{"family":"MacCormick","given":"I"},{"family":"Taylor","given":"T"},{"family":"Harding","given":"S"},{"family":"Lewallen","given":"S"},{"family":"Joshi","given":"V"}],"issued":{"date-parts":[["2015"]]}}}],"schema":"https://github.com/citation-style-language/schema/raw/master/csl-citation.json"} </w:instrText>
            </w:r>
            <w:r w:rsidRPr="4DE36F66">
              <w:rPr>
                <w:color w:val="000000" w:themeColor="text1"/>
                <w:sz w:val="22"/>
                <w:szCs w:val="22"/>
              </w:rPr>
              <w:fldChar w:fldCharType="separate"/>
            </w:r>
            <w:r w:rsidRPr="4DE36F66">
              <w:rPr>
                <w:color w:val="000000" w:themeColor="text1"/>
                <w:sz w:val="22"/>
                <w:szCs w:val="22"/>
                <w:vertAlign w:val="superscript"/>
              </w:rPr>
              <w:t>63</w:t>
            </w:r>
            <w:r w:rsidRPr="4DE36F66">
              <w:rPr>
                <w:color w:val="000000" w:themeColor="text1"/>
                <w:sz w:val="22"/>
                <w:szCs w:val="22"/>
              </w:rPr>
              <w:fldChar w:fldCharType="end"/>
            </w:r>
          </w:p>
        </w:tc>
        <w:tc>
          <w:tcPr>
            <w:tcW w:w="1842" w:type="dxa"/>
            <w:tcBorders>
              <w:top w:val="nil"/>
              <w:left w:val="nil"/>
              <w:bottom w:val="single" w:sz="4" w:space="0" w:color="auto"/>
              <w:right w:val="single" w:sz="4" w:space="0" w:color="auto"/>
            </w:tcBorders>
            <w:shd w:val="clear" w:color="auto" w:fill="auto"/>
            <w:vAlign w:val="center"/>
            <w:hideMark/>
          </w:tcPr>
          <w:p w14:paraId="2C6220AD" w14:textId="77777777" w:rsidR="002C0360" w:rsidRPr="00A22105" w:rsidRDefault="002C0360" w:rsidP="00B555AB">
            <w:pPr>
              <w:jc w:val="center"/>
              <w:rPr>
                <w:color w:val="000000"/>
                <w:sz w:val="22"/>
                <w:szCs w:val="22"/>
              </w:rPr>
            </w:pPr>
            <w:r w:rsidRPr="00A22105">
              <w:rPr>
                <w:color w:val="000000"/>
                <w:sz w:val="22"/>
                <w:szCs w:val="22"/>
              </w:rPr>
              <w:t>2015</w:t>
            </w:r>
          </w:p>
        </w:tc>
      </w:tr>
      <w:tr w:rsidR="002C0360" w:rsidRPr="00A22105" w14:paraId="61145ACF" w14:textId="77777777" w:rsidTr="00B555AB">
        <w:trPr>
          <w:trHeight w:val="320"/>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6227384F" w14:textId="77777777" w:rsidR="002C0360" w:rsidRPr="00A22105" w:rsidRDefault="002C0360" w:rsidP="00B555AB">
            <w:pPr>
              <w:jc w:val="center"/>
              <w:rPr>
                <w:color w:val="000000"/>
                <w:sz w:val="22"/>
                <w:szCs w:val="22"/>
              </w:rPr>
            </w:pPr>
            <w:r w:rsidRPr="00A22105">
              <w:rPr>
                <w:color w:val="000000"/>
                <w:sz w:val="22"/>
                <w:szCs w:val="22"/>
              </w:rPr>
              <w:t>Beare</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{"citationID":"a8eqtgpuet","properties":{"formattedCitation":"\\super 35\\nosupersub{}","plainCitation":"35","noteIndex":0},"citationItems":[{"id":2156,"uris":["http://zotero.org/users/8182822/items/7SX72YK5"],"itemData":{"id":2156,"type":"article-journal","abstract":"To investigate capillary blood flow in the optic nerve head (ONH) of children with cerebral malaria.\nMalawian children with cerebral malaria admitted to a paediatric research ward were examined by direct and indirect ophthalmoscopy. ONH blood flow was measured using laser Doppler flowmetry (LDF) in suitable patients. Mean blood volume and velocity were obtained from 30 to 60 s recordings from the temporal ONH and used to calculate blood flow. These were compared with admission variables, funduscopic findings and disease outcomes.\n45 children with cerebral malaria had LDF recordings; 6 subsequently died and 5 survivors had neurological sequelae. 12 (27%) had papilloedema. The mean microvascular blood volume was higher in patients with papilloedema (3.28 v 2.54 arbitrary units, p = 0.002). The blood velocity correlated directly with haematocrit (r = 0.46, p = 0.001) and inversely with blood glucose (r = -0.49, p = 0.001).\nThe increase in ONH microvascular blood volume in papilloedema measured by LDF is consistent with current theories of pathogenesis of papilloedema. LDF has potential as a tool to distinguish papilloedema from pseudopapilloedematous disc swellings. The relationship between blood velocity and haematocrit may relate to levels of sequestration in cerebral malaria.","container-title":"Journal of neurology, neurosurgery, and psychiatry","DOI":"10.1136/jnnp.2005.083956","journalAbbreviation":"Journal of neurology, neurosurgery, and psychiatry","page":"1288-90","source":"ResearchGate","title":"Changes in optic nerve head blood flow in children with cerebral malaria and acute papilloedema","volume":"77","author":[{"family":"Beare","given":"Nicholas"},{"family":"Riva","given":"Charles"},{"family":"Taylor","given":"T"},{"family":"Molyneux","given":"Malcolm"},{"family":"Kayira","given":"Kingsley"},{"family":"White","given":"V"},{"family":"Lewallen","given":"Susan"},{"family":"Harding","given":"S"}],"issued":{"date-parts":[["2006",12,1]]}}}],"schema":"https://github.com/citation-style-language/schema/raw/master/csl-citation.json"} </w:instrText>
            </w:r>
            <w:r>
              <w:rPr>
                <w:color w:val="000000"/>
                <w:sz w:val="22"/>
                <w:szCs w:val="22"/>
              </w:rPr>
              <w:fldChar w:fldCharType="separate"/>
            </w:r>
            <w:r w:rsidRPr="00992CA4">
              <w:rPr>
                <w:color w:val="000000"/>
                <w:sz w:val="22"/>
                <w:vertAlign w:val="superscript"/>
              </w:rPr>
              <w:t>35</w:t>
            </w:r>
            <w:r>
              <w:rPr>
                <w:color w:val="000000"/>
                <w:sz w:val="22"/>
                <w:szCs w:val="22"/>
              </w:rPr>
              <w:fldChar w:fldCharType="end"/>
            </w:r>
          </w:p>
        </w:tc>
        <w:tc>
          <w:tcPr>
            <w:tcW w:w="1843" w:type="dxa"/>
            <w:tcBorders>
              <w:top w:val="nil"/>
              <w:left w:val="nil"/>
              <w:bottom w:val="single" w:sz="4" w:space="0" w:color="auto"/>
              <w:right w:val="single" w:sz="4" w:space="0" w:color="auto"/>
            </w:tcBorders>
            <w:shd w:val="clear" w:color="auto" w:fill="auto"/>
            <w:noWrap/>
            <w:vAlign w:val="bottom"/>
            <w:hideMark/>
          </w:tcPr>
          <w:p w14:paraId="15A81BF3" w14:textId="77777777" w:rsidR="002C0360" w:rsidRPr="00A22105" w:rsidRDefault="002C0360" w:rsidP="00B555AB">
            <w:pPr>
              <w:jc w:val="center"/>
              <w:rPr>
                <w:color w:val="000000"/>
                <w:sz w:val="22"/>
                <w:szCs w:val="22"/>
              </w:rPr>
            </w:pPr>
            <w:r w:rsidRPr="00A22105">
              <w:rPr>
                <w:color w:val="000000"/>
                <w:sz w:val="22"/>
                <w:szCs w:val="22"/>
              </w:rPr>
              <w:t>2006</w:t>
            </w:r>
          </w:p>
        </w:tc>
        <w:tc>
          <w:tcPr>
            <w:tcW w:w="1843" w:type="dxa"/>
            <w:tcBorders>
              <w:top w:val="nil"/>
              <w:left w:val="nil"/>
              <w:bottom w:val="single" w:sz="4" w:space="0" w:color="auto"/>
              <w:right w:val="single" w:sz="4" w:space="0" w:color="auto"/>
            </w:tcBorders>
            <w:shd w:val="clear" w:color="auto" w:fill="auto"/>
            <w:vAlign w:val="center"/>
            <w:hideMark/>
          </w:tcPr>
          <w:p w14:paraId="6D44E64F" w14:textId="77777777" w:rsidR="002C0360" w:rsidRPr="00A22105" w:rsidRDefault="002C0360" w:rsidP="00B555AB">
            <w:pPr>
              <w:jc w:val="center"/>
              <w:rPr>
                <w:color w:val="000000"/>
                <w:sz w:val="22"/>
                <w:szCs w:val="22"/>
              </w:rPr>
            </w:pPr>
            <w:r w:rsidRPr="00A22105">
              <w:rPr>
                <w:color w:val="000000"/>
                <w:sz w:val="22"/>
                <w:szCs w:val="22"/>
              </w:rPr>
              <w:t>Zheng</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{"citationID":"a2ai1mtpnvb","properties":{"formattedCitation":"\\super 64\\nosupersub{}","plainCitation":"64","noteIndex":0},"citationItems":[{"id":957,"uris":["http://zotero.org/users/8182822/items/ENU52F28"],"itemData":{"id":957,"type":"article-journal","abstract":"Capillary non-perfusion (CNP) in the retina is a characteristic feature used in the management of a wide range of retinal diseases. There is no well-established computation tool for assessing the extent of CNP. We propose a novel texture segmentation framework to address this problem. This framework comprises three major steps: pre-processing, unsupervised total variation texture segmentation, and supervised segmentation. It employs a state-of-the-art multiphase total variation texture segmentation model which is enhanced by new kernel based region terms. The model can be applied to texture and intensity-based multiphase problems. A supervised segmentation step allows the framework to take expert knowledge into account, an AdaBoost classifier with weighted cost coefficient is chosen to tackle imbalanced data classification problems. To demonstrate its effectiveness, we applied this framework to 48 images from malarial retinopathy and 10 images from ischemic diabetic maculopathy. The performance of segmentation is satisfactory when compared to a reference standard of manual delineations: accuracy, sensitivity and specificity are 89.0%, 73.0%, and 90.8% respectively for the malarial retinopathy dataset and 80.8%, 70.6%, and 82.1% respectively for the diabetic maculopathy dataset. In terms of region-wise analysis, this method achieved an accuracy of 76.3% (45 out of 59 regions) for the malarial retinopathy dataset and 73.9% (17 out of 26 regions) for the diabetic maculopathy dataset. This comprehensive segmentation framework can quantify capillary non-perfusion in retinopathy from two distinct etiologies, and has the potential to be adopted for wider applications.","container-title":"PloS one","DOI":"10.1371/journal.pone.0093624","ISSN":"1932-6203","issue":"4","journalAbbreviation":"PLoS ONE","note":"publisher-place: United States\nZheng, Yalin. Department of Eye and Vision Science, University of Liverpool, Liverpool, United Kingdom; St. Paul's Eye Unit, Royal Liverpool University Hospital, Liverpool, United Kingdom.\nKwong, Man Ting. Department of Eye and Vision Science, University of Liverpool, Liverpool, United Kingdom; St. Paul's Eye Unit, Royal Liverpool University Hospital, Liverpool, United Kingdom.\nMaccormick, Ian J C. Department of Eye and Vision Science, University of Liverpool, Liverpool, United Kingdom; Malawi-Liverpool-Wellcome Trust Clinical Research Programme, Blantyre, Malawi.\nBeare, Nicholas A V. Department of Eye and Vision Science, University of Liverpool, Liverpool, United Kingdom; St. Paul's Eye Unit, Royal Liverpool University Hospital, Liverpool, United Kingdom.\nHarding, Simon P. Department of Eye and Vision Science, University of Liverpool, Liverpool, United Kingdom; St. Paul's Eye Unit, Royal Liverpool University Hospital, Liverpool, United Kingdom.","page":"e93624","title":"A comprehensive texture segmentation framework for segmentation of capillary non-perfusion regions in fundus fluorescein angiograms.","volume":"9","author":[{"family":"Zheng","given":"Yalin"},{"family":"Kwong","given":"Man Ting"},{"family":"Maccormick","given":"Ian J C"},{"family":"Beare","given":"Nicholas A V"},{"family":"Harding","given":"Simon P"}],"issued":{"date-parts":[["2014"]]}}}],"schema":"https://github.com/citation-style-language/schema/raw/master/csl-citation.json"} </w:instrText>
            </w:r>
            <w:r>
              <w:rPr>
                <w:color w:val="000000"/>
                <w:sz w:val="22"/>
                <w:szCs w:val="22"/>
              </w:rPr>
              <w:fldChar w:fldCharType="separate"/>
            </w:r>
            <w:r w:rsidRPr="00B3692C">
              <w:rPr>
                <w:color w:val="000000"/>
                <w:sz w:val="22"/>
                <w:vertAlign w:val="superscript"/>
              </w:rPr>
              <w:t>64</w:t>
            </w:r>
            <w:r>
              <w:rPr>
                <w:color w:val="000000"/>
                <w:sz w:val="22"/>
                <w:szCs w:val="22"/>
              </w:rPr>
              <w:fldChar w:fldCharType="end"/>
            </w:r>
          </w:p>
        </w:tc>
        <w:tc>
          <w:tcPr>
            <w:tcW w:w="1842" w:type="dxa"/>
            <w:tcBorders>
              <w:top w:val="nil"/>
              <w:left w:val="nil"/>
              <w:bottom w:val="single" w:sz="4" w:space="0" w:color="auto"/>
              <w:right w:val="single" w:sz="4" w:space="0" w:color="auto"/>
            </w:tcBorders>
            <w:shd w:val="clear" w:color="auto" w:fill="auto"/>
            <w:noWrap/>
            <w:vAlign w:val="center"/>
            <w:hideMark/>
          </w:tcPr>
          <w:p w14:paraId="074444E9" w14:textId="77777777" w:rsidR="002C0360" w:rsidRPr="00A22105" w:rsidRDefault="002C0360" w:rsidP="00B555AB">
            <w:pPr>
              <w:jc w:val="center"/>
              <w:rPr>
                <w:color w:val="000000"/>
                <w:sz w:val="22"/>
                <w:szCs w:val="22"/>
              </w:rPr>
            </w:pPr>
            <w:r w:rsidRPr="00A22105">
              <w:rPr>
                <w:color w:val="000000"/>
                <w:sz w:val="22"/>
                <w:szCs w:val="22"/>
              </w:rPr>
              <w:t>2014</w:t>
            </w:r>
          </w:p>
        </w:tc>
      </w:tr>
      <w:tr w:rsidR="002C0360" w:rsidRPr="00A22105" w14:paraId="27E310DA" w14:textId="77777777" w:rsidTr="00B555AB">
        <w:trPr>
          <w:trHeight w:val="320"/>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64ECB1EE" w14:textId="77777777" w:rsidR="002C0360" w:rsidRPr="00A22105" w:rsidRDefault="002C0360" w:rsidP="00B555AB">
            <w:pPr>
              <w:jc w:val="center"/>
              <w:rPr>
                <w:color w:val="000000"/>
                <w:sz w:val="22"/>
                <w:szCs w:val="22"/>
              </w:rPr>
            </w:pPr>
            <w:r w:rsidRPr="00A22105">
              <w:rPr>
                <w:color w:val="000000"/>
                <w:sz w:val="22"/>
                <w:szCs w:val="22"/>
              </w:rPr>
              <w:t>-</w:t>
            </w:r>
          </w:p>
        </w:tc>
        <w:tc>
          <w:tcPr>
            <w:tcW w:w="1843" w:type="dxa"/>
            <w:tcBorders>
              <w:top w:val="nil"/>
              <w:left w:val="nil"/>
              <w:bottom w:val="single" w:sz="4" w:space="0" w:color="auto"/>
              <w:right w:val="single" w:sz="4" w:space="0" w:color="auto"/>
            </w:tcBorders>
            <w:shd w:val="clear" w:color="auto" w:fill="auto"/>
            <w:noWrap/>
            <w:vAlign w:val="bottom"/>
            <w:hideMark/>
          </w:tcPr>
          <w:p w14:paraId="6772E587" w14:textId="77777777" w:rsidR="002C0360" w:rsidRPr="00A22105" w:rsidRDefault="002C0360" w:rsidP="00B555AB">
            <w:pPr>
              <w:jc w:val="center"/>
              <w:rPr>
                <w:color w:val="000000"/>
                <w:sz w:val="22"/>
                <w:szCs w:val="22"/>
              </w:rPr>
            </w:pPr>
            <w:r w:rsidRPr="00A22105">
              <w:rPr>
                <w:color w:val="000000"/>
                <w:sz w:val="22"/>
                <w:szCs w:val="22"/>
              </w:rPr>
              <w:t>-</w:t>
            </w:r>
          </w:p>
        </w:tc>
        <w:tc>
          <w:tcPr>
            <w:tcW w:w="1843" w:type="dxa"/>
            <w:tcBorders>
              <w:top w:val="nil"/>
              <w:left w:val="nil"/>
              <w:bottom w:val="single" w:sz="4" w:space="0" w:color="auto"/>
              <w:right w:val="single" w:sz="4" w:space="0" w:color="auto"/>
            </w:tcBorders>
            <w:shd w:val="clear" w:color="auto" w:fill="auto"/>
            <w:vAlign w:val="center"/>
            <w:hideMark/>
          </w:tcPr>
          <w:p w14:paraId="3DDC65BA" w14:textId="77777777" w:rsidR="002C0360" w:rsidRPr="00A22105" w:rsidRDefault="002C0360" w:rsidP="00B555AB">
            <w:pPr>
              <w:jc w:val="center"/>
              <w:rPr>
                <w:color w:val="000000"/>
                <w:sz w:val="22"/>
                <w:szCs w:val="22"/>
              </w:rPr>
            </w:pPr>
            <w:r w:rsidRPr="00A22105">
              <w:rPr>
                <w:color w:val="000000"/>
                <w:sz w:val="22"/>
                <w:szCs w:val="22"/>
              </w:rPr>
              <w:t>Saleem</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{"citationID":"a2bdoehi8d4","properties":{"formattedCitation":"\\super 65\\nosupersub{}","plainCitation":"65","noteIndex":0},"citationItems":[{"id":1100,"uris":["http://zotero.org/users/8182822/items/8PW5ZVRF"],"itemData":{"id":1100,"type":"paper-conference","abstract":"Malarial retinopathy is an eye disease caused due to malaria and retinal changes like vessels discoloration, retinal whitening and hemorrhages happen in this disease. Hemorrhges are red lesions, which are the result of blood leakage and are signs of severe malaria. In this paper color feature based automatic hemorrhage detection method is proposed which comprise of preprocessing, illumination equalization, candidate hemorrhages detection, post processing, feature extraction and classification. The evaluation of proposed system is done on locally gathered retinal images of patients suffering from malarial retinopathy with manually labeled hemorrhages. Results show the significance of proposed system.","archive_location":"WOS:000380450200028","container-title":"Cairo International Biomedical Imaging Conference (CIBEC)","event-title":"2014 CAIRO INTERNATIONAL BIOMEDICAL ENGINEERING CONFERENCE (CIBEC)","ISBN":"2156-6097","language":"agurto","page":"141-144","title":"Detection of Hemorrhages for Diagnosis of Malarial Retinopathy","author":[{"family":"Saleem","given":"M"},{"family":"Akram","given":"MU"},{"literal":"IEEE"}],"issued":{"date-parts":[["2014"]]}}}],"schema":"https://github.com/citation-style-language/schema/raw/master/csl-citation.json"} </w:instrText>
            </w:r>
            <w:r>
              <w:rPr>
                <w:color w:val="000000"/>
                <w:sz w:val="22"/>
                <w:szCs w:val="22"/>
              </w:rPr>
              <w:fldChar w:fldCharType="separate"/>
            </w:r>
            <w:r w:rsidRPr="00B3692C">
              <w:rPr>
                <w:color w:val="000000"/>
                <w:sz w:val="22"/>
                <w:vertAlign w:val="superscript"/>
              </w:rPr>
              <w:t>65</w:t>
            </w:r>
            <w:r>
              <w:rPr>
                <w:color w:val="000000"/>
                <w:sz w:val="22"/>
                <w:szCs w:val="22"/>
              </w:rPr>
              <w:fldChar w:fldCharType="end"/>
            </w:r>
          </w:p>
        </w:tc>
        <w:tc>
          <w:tcPr>
            <w:tcW w:w="1842" w:type="dxa"/>
            <w:tcBorders>
              <w:top w:val="nil"/>
              <w:left w:val="nil"/>
              <w:bottom w:val="single" w:sz="4" w:space="0" w:color="auto"/>
              <w:right w:val="single" w:sz="4" w:space="0" w:color="auto"/>
            </w:tcBorders>
            <w:shd w:val="clear" w:color="auto" w:fill="auto"/>
            <w:noWrap/>
            <w:vAlign w:val="center"/>
            <w:hideMark/>
          </w:tcPr>
          <w:p w14:paraId="4B3769CF" w14:textId="77777777" w:rsidR="002C0360" w:rsidRPr="00A22105" w:rsidRDefault="002C0360" w:rsidP="00B555AB">
            <w:pPr>
              <w:jc w:val="center"/>
              <w:rPr>
                <w:color w:val="000000"/>
                <w:sz w:val="22"/>
                <w:szCs w:val="22"/>
              </w:rPr>
            </w:pPr>
            <w:r w:rsidRPr="00A22105">
              <w:rPr>
                <w:color w:val="000000"/>
                <w:sz w:val="22"/>
                <w:szCs w:val="22"/>
              </w:rPr>
              <w:t>2014</w:t>
            </w:r>
          </w:p>
        </w:tc>
      </w:tr>
      <w:tr w:rsidR="002C0360" w:rsidRPr="00A22105" w14:paraId="2698BB6A" w14:textId="77777777" w:rsidTr="00B555AB">
        <w:trPr>
          <w:trHeight w:val="320"/>
        </w:trPr>
        <w:tc>
          <w:tcPr>
            <w:tcW w:w="1838" w:type="dxa"/>
            <w:tcBorders>
              <w:top w:val="nil"/>
              <w:left w:val="single" w:sz="4" w:space="0" w:color="auto"/>
              <w:bottom w:val="single" w:sz="4" w:space="0" w:color="auto"/>
              <w:right w:val="single" w:sz="4" w:space="0" w:color="auto"/>
            </w:tcBorders>
            <w:shd w:val="clear" w:color="auto" w:fill="auto"/>
            <w:noWrap/>
            <w:vAlign w:val="bottom"/>
            <w:hideMark/>
          </w:tcPr>
          <w:p w14:paraId="4D0A4F31" w14:textId="77777777" w:rsidR="002C0360" w:rsidRPr="00A22105" w:rsidRDefault="002C0360" w:rsidP="00B555AB">
            <w:pPr>
              <w:jc w:val="center"/>
              <w:rPr>
                <w:color w:val="000000"/>
                <w:sz w:val="22"/>
                <w:szCs w:val="22"/>
              </w:rPr>
            </w:pPr>
            <w:r w:rsidRPr="00A22105">
              <w:rPr>
                <w:color w:val="000000"/>
                <w:sz w:val="22"/>
                <w:szCs w:val="22"/>
              </w:rPr>
              <w:t>-</w:t>
            </w:r>
          </w:p>
        </w:tc>
        <w:tc>
          <w:tcPr>
            <w:tcW w:w="1843" w:type="dxa"/>
            <w:tcBorders>
              <w:top w:val="nil"/>
              <w:left w:val="nil"/>
              <w:bottom w:val="single" w:sz="4" w:space="0" w:color="auto"/>
              <w:right w:val="single" w:sz="4" w:space="0" w:color="auto"/>
            </w:tcBorders>
            <w:shd w:val="clear" w:color="auto" w:fill="auto"/>
            <w:noWrap/>
            <w:vAlign w:val="bottom"/>
            <w:hideMark/>
          </w:tcPr>
          <w:p w14:paraId="1F8CD608" w14:textId="77777777" w:rsidR="002C0360" w:rsidRPr="00A22105" w:rsidRDefault="002C0360" w:rsidP="00B555AB">
            <w:pPr>
              <w:jc w:val="center"/>
              <w:rPr>
                <w:color w:val="000000"/>
                <w:sz w:val="22"/>
                <w:szCs w:val="22"/>
              </w:rPr>
            </w:pPr>
            <w:r w:rsidRPr="00A22105">
              <w:rPr>
                <w:color w:val="000000"/>
                <w:sz w:val="22"/>
                <w:szCs w:val="22"/>
              </w:rPr>
              <w:t>-</w:t>
            </w:r>
          </w:p>
        </w:tc>
        <w:tc>
          <w:tcPr>
            <w:tcW w:w="1843" w:type="dxa"/>
            <w:tcBorders>
              <w:top w:val="nil"/>
              <w:left w:val="nil"/>
              <w:bottom w:val="single" w:sz="4" w:space="0" w:color="auto"/>
              <w:right w:val="single" w:sz="4" w:space="0" w:color="auto"/>
            </w:tcBorders>
            <w:shd w:val="clear" w:color="auto" w:fill="auto"/>
            <w:vAlign w:val="center"/>
            <w:hideMark/>
          </w:tcPr>
          <w:p w14:paraId="78FBB277" w14:textId="77777777" w:rsidR="002C0360" w:rsidRPr="00A22105" w:rsidRDefault="002C0360" w:rsidP="00B555AB">
            <w:pPr>
              <w:jc w:val="center"/>
              <w:rPr>
                <w:color w:val="000000"/>
                <w:sz w:val="22"/>
                <w:szCs w:val="22"/>
              </w:rPr>
            </w:pPr>
            <w:r w:rsidRPr="00A22105">
              <w:rPr>
                <w:color w:val="000000"/>
                <w:sz w:val="22"/>
                <w:szCs w:val="22"/>
              </w:rPr>
              <w:t>Joshi</w:t>
            </w:r>
            <w:r>
              <w:rPr>
                <w:color w:val="000000"/>
                <w:sz w:val="22"/>
                <w:szCs w:val="22"/>
              </w:rPr>
              <w:t xml:space="preserve"> </w:t>
            </w:r>
            <w:r>
              <w:rPr>
                <w:color w:val="000000"/>
                <w:sz w:val="22"/>
                <w:szCs w:val="22"/>
              </w:rPr>
              <w:fldChar w:fldCharType="begin"/>
            </w:r>
            <w:r>
              <w:rPr>
                <w:color w:val="000000"/>
                <w:sz w:val="22"/>
                <w:szCs w:val="22"/>
              </w:rPr>
              <w:instrText xml:space="preserve"> ADDIN ZOTERO_ITEM CSL_CITATION {"citationID":"a2er03h6nul","properties":{"formattedCitation":"\\super 66\\nosupersub{}","plainCitation":"66","noteIndex":0},"citationItems":[{"id":1072,"uris":["http://zotero.org/users/8182822/items/JKP7RAFY"],"itemData":{"id":1072,"type":"article-journal","abstract":"PURPOSE. To develop an automated method for the detection of retinal hemorrhages on color fundus images to characterize malarial retinopathy, which may help in the assessment of patients with cerebral malaria.\nMETHODS. A fundus image dataset from 14 patients (200 fundus images, with an average of 14 images per patient) previously diagnosed with malarial retinopathy was examined. We developed a pattern recognition-based algorithm, which extracted features from image watershed regions called splats (tobogganing). A reference standard was obtained by manual segmentation of hemorrhages, which assigned a label to each splat. The splat features with the associated splat label were used to train a linear k-nearest neighbor classifier that learnt the color properties of hemorrhages and identified the splats belonging to hemorrhages in a test dataset. In a crossover design experiment, data from 12 patients were used for training and data from two patients were used for testing, with 14 different permutations; and the derived sensitivity and specificity values were averaged.\nRESULTS. The experiment resulted in hemorrhage detection sensitivities in terms of splats as 80.83%, and in terms of lesions as 84.84%. The splat-based specificity was 96.67%, whereas for the lesion-based analysis, an average of three false positives was obtained per image. The area under the receiver operating characteristic curve was reported as 0.9148 for splat-based, and as 0.9030 for lesion-based analysis.\nCONCLUSIONS. The method provides an automated means of detecting retinal hemorrhages associated with malarial retinopathy. The results matched well with the reference standard. With further development, this technique may provide automated assistance for screening and quantification of malarial retinopathy. (Invest Ophthalmol Vis Sci. 2012; 53:6582-6588) DOI:10.1167/iovs.12-10191","archive_location":"WOS:000309526200076","container-title":"INVESTIGATIVE OPHTHALMOLOGY &amp; VISUAL SCIENCE","DOI":"10.1167/iovs.12-10191","ISSN":"0146-0404","issue":"10","language":"English","page":"6582-6588","title":"Automated Detection of Malarial Retinopathy-Associated Retinal Hemorrhages","volume":"53","author":[{"family":"Joshi","given":"VS"},{"family":"Maude","given":"RJ"},{"family":"Reinhardt","given":"JM"},{"family":"Tang","given":"L"},{"family":"Garvin","given":"MK"},{"family":"Abu Sayeed","given":"A"},{"family":"Ghose","given":"A"},{"family":"Hassan","given":"MU"},{"family":"Abramoff","given":"MD"}],"issued":{"date-parts":[["2012",9]]}}}],"schema":"https://github.com/citation-style-language/schema/raw/master/csl-citation.json"} </w:instrText>
            </w:r>
            <w:r>
              <w:rPr>
                <w:color w:val="000000"/>
                <w:sz w:val="22"/>
                <w:szCs w:val="22"/>
              </w:rPr>
              <w:fldChar w:fldCharType="separate"/>
            </w:r>
            <w:r w:rsidRPr="00B3692C">
              <w:rPr>
                <w:color w:val="000000"/>
                <w:sz w:val="22"/>
                <w:vertAlign w:val="superscript"/>
              </w:rPr>
              <w:t>66</w:t>
            </w:r>
            <w:r>
              <w:rPr>
                <w:color w:val="000000"/>
                <w:sz w:val="22"/>
                <w:szCs w:val="22"/>
              </w:rPr>
              <w:fldChar w:fldCharType="end"/>
            </w:r>
          </w:p>
        </w:tc>
        <w:tc>
          <w:tcPr>
            <w:tcW w:w="1842" w:type="dxa"/>
            <w:tcBorders>
              <w:top w:val="nil"/>
              <w:left w:val="nil"/>
              <w:bottom w:val="single" w:sz="4" w:space="0" w:color="auto"/>
              <w:right w:val="single" w:sz="4" w:space="0" w:color="auto"/>
            </w:tcBorders>
            <w:shd w:val="clear" w:color="auto" w:fill="auto"/>
            <w:noWrap/>
            <w:vAlign w:val="center"/>
            <w:hideMark/>
          </w:tcPr>
          <w:p w14:paraId="6AFA7CF5" w14:textId="77777777" w:rsidR="002C0360" w:rsidRPr="00A22105" w:rsidRDefault="002C0360" w:rsidP="00B555AB">
            <w:pPr>
              <w:jc w:val="center"/>
              <w:rPr>
                <w:color w:val="000000"/>
                <w:sz w:val="22"/>
                <w:szCs w:val="22"/>
              </w:rPr>
            </w:pPr>
            <w:r w:rsidRPr="00A22105">
              <w:rPr>
                <w:color w:val="000000"/>
                <w:sz w:val="22"/>
                <w:szCs w:val="22"/>
              </w:rPr>
              <w:t>2012</w:t>
            </w:r>
          </w:p>
        </w:tc>
      </w:tr>
    </w:tbl>
    <w:p w14:paraId="4C5AA773" w14:textId="77777777" w:rsidR="002C0360" w:rsidRDefault="002C0360" w:rsidP="002C0360">
      <w:pPr>
        <w:rPr>
          <w:b/>
          <w:bCs/>
          <w:sz w:val="22"/>
          <w:szCs w:val="22"/>
        </w:rPr>
      </w:pPr>
    </w:p>
    <w:p w14:paraId="4CD6CDBA" w14:textId="77777777" w:rsidR="002C0360" w:rsidRDefault="002C0360" w:rsidP="002C0360">
      <w:pPr>
        <w:rPr>
          <w:b/>
          <w:bCs/>
          <w:sz w:val="22"/>
          <w:szCs w:val="22"/>
        </w:rPr>
      </w:pPr>
    </w:p>
    <w:p w14:paraId="679F4870" w14:textId="77777777" w:rsidR="002C0360" w:rsidRPr="00A22105" w:rsidRDefault="002C0360" w:rsidP="002C0360">
      <w:pPr>
        <w:rPr>
          <w:b/>
          <w:bCs/>
          <w:sz w:val="22"/>
          <w:szCs w:val="22"/>
        </w:rPr>
      </w:pPr>
    </w:p>
    <w:p w14:paraId="3AB508C7" w14:textId="77777777" w:rsidR="001760E5" w:rsidRDefault="002C0360"/>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0360"/>
    <w:rsid w:val="002C0360"/>
    <w:rsid w:val="006E225C"/>
    <w:rsid w:val="008A3324"/>
    <w:rsid w:val="0096107C"/>
    <w:rsid w:val="00996CDB"/>
    <w:rsid w:val="009B6A41"/>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BA3AE"/>
  <w15:chartTrackingRefBased/>
  <w15:docId w15:val="{CEC45D8E-25AD-4DAA-A092-1D41CFEAF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0360"/>
    <w:pPr>
      <w:spacing w:after="0" w:line="240" w:lineRule="auto"/>
    </w:pPr>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15573</Words>
  <Characters>88770</Characters>
  <Application>Microsoft Office Word</Application>
  <DocSecurity>0</DocSecurity>
  <Lines>739</Lines>
  <Paragraphs>208</Paragraphs>
  <ScaleCrop>false</ScaleCrop>
  <Company>Springer Nature</Company>
  <LinksUpToDate>false</LinksUpToDate>
  <CharactersWithSpaces>104135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2022-12-16T06:13:00Z</dcterms:created>
  <dcterms:modified xsi:type="dcterms:W3CDTF">2022-12-16T06:15:00Z</dcterms:modified>
</cp:coreProperties>
</file>