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5078A" w14:textId="4D95D685" w:rsidR="00947F57" w:rsidRPr="00331FE7" w:rsidRDefault="00D1273F" w:rsidP="002B5583">
      <w:pPr>
        <w:spacing w:line="480" w:lineRule="auto"/>
        <w:jc w:val="both"/>
        <w:rPr>
          <w:b/>
          <w:bCs/>
          <w:sz w:val="22"/>
          <w:szCs w:val="22"/>
        </w:rPr>
      </w:pPr>
      <w:r w:rsidRPr="00331FE7">
        <w:rPr>
          <w:b/>
          <w:bCs/>
          <w:sz w:val="22"/>
          <w:szCs w:val="22"/>
        </w:rPr>
        <w:t>Supplementary figure legends</w:t>
      </w:r>
    </w:p>
    <w:p w14:paraId="725F0A81" w14:textId="76FFFCE9" w:rsidR="00947F57" w:rsidRDefault="00947F57" w:rsidP="002B5583">
      <w:pPr>
        <w:spacing w:line="480" w:lineRule="auto"/>
        <w:jc w:val="both"/>
        <w:rPr>
          <w:b/>
        </w:rPr>
      </w:pPr>
    </w:p>
    <w:p w14:paraId="559675B9" w14:textId="602DD538" w:rsidR="00F653DE" w:rsidRPr="00D1273F" w:rsidRDefault="00F653DE" w:rsidP="002B5583">
      <w:pPr>
        <w:spacing w:line="48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37EF36AD" wp14:editId="7F0B8A81">
            <wp:extent cx="5970823" cy="212372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289" cy="213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2754BB" w14:textId="74A8633A" w:rsidR="006A1040" w:rsidRPr="00331FE7" w:rsidRDefault="006A1040" w:rsidP="002B5583">
      <w:pPr>
        <w:spacing w:line="480" w:lineRule="auto"/>
        <w:contextualSpacing/>
        <w:rPr>
          <w:b/>
          <w:bCs/>
          <w:sz w:val="22"/>
          <w:szCs w:val="22"/>
        </w:rPr>
      </w:pPr>
      <w:r w:rsidRPr="00D1273F">
        <w:rPr>
          <w:b/>
          <w:bCs/>
          <w:sz w:val="22"/>
          <w:szCs w:val="22"/>
        </w:rPr>
        <w:t xml:space="preserve">Supplementary Figure 1. </w:t>
      </w:r>
      <w:proofErr w:type="spellStart"/>
      <w:r w:rsidRPr="00D1273F">
        <w:rPr>
          <w:b/>
          <w:bCs/>
          <w:sz w:val="22"/>
          <w:szCs w:val="22"/>
        </w:rPr>
        <w:t>PPARγ</w:t>
      </w:r>
      <w:proofErr w:type="spellEnd"/>
      <w:r w:rsidRPr="00D1273F">
        <w:rPr>
          <w:b/>
          <w:bCs/>
          <w:sz w:val="22"/>
          <w:szCs w:val="22"/>
        </w:rPr>
        <w:t xml:space="preserve"> is reduced in lungs and PAECs isolated from IPAH patients, lungs of hypoxia/</w:t>
      </w:r>
      <w:proofErr w:type="spellStart"/>
      <w:r w:rsidRPr="00D1273F">
        <w:rPr>
          <w:b/>
          <w:bCs/>
          <w:sz w:val="22"/>
          <w:szCs w:val="22"/>
        </w:rPr>
        <w:t>sugen</w:t>
      </w:r>
      <w:proofErr w:type="spellEnd"/>
      <w:r w:rsidRPr="00D1273F">
        <w:rPr>
          <w:b/>
          <w:bCs/>
          <w:sz w:val="22"/>
          <w:szCs w:val="22"/>
        </w:rPr>
        <w:t>-treated mice, and in hypoxia-exposed HPAECs</w:t>
      </w:r>
      <w:r w:rsidR="00331FE7">
        <w:rPr>
          <w:b/>
          <w:bCs/>
          <w:sz w:val="22"/>
          <w:szCs w:val="22"/>
        </w:rPr>
        <w:t xml:space="preserve">. </w:t>
      </w:r>
      <w:r w:rsidRPr="00872652">
        <w:rPr>
          <w:sz w:val="22"/>
          <w:szCs w:val="22"/>
        </w:rPr>
        <w:t>(</w:t>
      </w:r>
      <w:r w:rsidR="00D1273F" w:rsidRPr="00872652">
        <w:rPr>
          <w:b/>
          <w:bCs/>
          <w:sz w:val="22"/>
          <w:szCs w:val="22"/>
        </w:rPr>
        <w:t>a, b</w:t>
      </w:r>
      <w:r w:rsidRPr="00872652">
        <w:rPr>
          <w:sz w:val="22"/>
          <w:szCs w:val="22"/>
        </w:rPr>
        <w:t>)</w:t>
      </w:r>
      <w:r w:rsidRPr="00D1273F">
        <w:rPr>
          <w:bCs/>
          <w:sz w:val="22"/>
          <w:szCs w:val="22"/>
        </w:rPr>
        <w:t xml:space="preserve"> The expression of lung or PAEC </w:t>
      </w:r>
      <w:proofErr w:type="spellStart"/>
      <w:r w:rsidRPr="00D1273F">
        <w:rPr>
          <w:bCs/>
          <w:sz w:val="22"/>
          <w:szCs w:val="22"/>
        </w:rPr>
        <w:t>PPARγ</w:t>
      </w:r>
      <w:proofErr w:type="spellEnd"/>
      <w:r w:rsidRPr="00D1273F">
        <w:rPr>
          <w:bCs/>
          <w:sz w:val="22"/>
          <w:szCs w:val="22"/>
        </w:rPr>
        <w:t xml:space="preserve"> was measured with </w:t>
      </w:r>
      <w:proofErr w:type="spellStart"/>
      <w:r w:rsidRPr="00D1273F">
        <w:rPr>
          <w:bCs/>
          <w:sz w:val="22"/>
          <w:szCs w:val="22"/>
        </w:rPr>
        <w:t>qRT</w:t>
      </w:r>
      <w:proofErr w:type="spellEnd"/>
      <w:r w:rsidRPr="00D1273F">
        <w:rPr>
          <w:bCs/>
          <w:sz w:val="22"/>
          <w:szCs w:val="22"/>
        </w:rPr>
        <w:t xml:space="preserve">-PCR and expressed relative to </w:t>
      </w:r>
      <w:r w:rsidRPr="00D1273F">
        <w:rPr>
          <w:bCs/>
          <w:i/>
          <w:sz w:val="22"/>
          <w:szCs w:val="22"/>
        </w:rPr>
        <w:t>GPADH</w:t>
      </w:r>
      <w:r w:rsidRPr="00D1273F">
        <w:rPr>
          <w:bCs/>
          <w:sz w:val="22"/>
          <w:szCs w:val="22"/>
        </w:rPr>
        <w:t xml:space="preserve"> mRNA ± SE as fold-change vs. CON. *p&lt;0.05 vs NOR, n=5</w:t>
      </w:r>
      <w:r w:rsidRPr="00D1273F">
        <w:rPr>
          <w:bCs/>
          <w:color w:val="000000" w:themeColor="text1"/>
          <w:sz w:val="22"/>
          <w:szCs w:val="22"/>
        </w:rPr>
        <w:t xml:space="preserve">. </w:t>
      </w:r>
      <w:r w:rsidRPr="00872652">
        <w:rPr>
          <w:sz w:val="22"/>
          <w:szCs w:val="22"/>
        </w:rPr>
        <w:t>(</w:t>
      </w:r>
      <w:r w:rsidR="00D1273F" w:rsidRPr="00872652">
        <w:rPr>
          <w:b/>
          <w:bCs/>
          <w:sz w:val="22"/>
          <w:szCs w:val="22"/>
        </w:rPr>
        <w:t>c</w:t>
      </w:r>
      <w:r w:rsidRPr="00872652">
        <w:rPr>
          <w:sz w:val="22"/>
          <w:szCs w:val="22"/>
        </w:rPr>
        <w:t>)</w:t>
      </w:r>
      <w:r w:rsidRPr="00D1273F">
        <w:rPr>
          <w:bCs/>
          <w:sz w:val="22"/>
          <w:szCs w:val="22"/>
        </w:rPr>
        <w:t xml:space="preserve"> Whole lung or pulmonary artery homogenates were collected from mice under normoxic (NOR, 21%)/</w:t>
      </w:r>
      <w:proofErr w:type="spellStart"/>
      <w:r w:rsidRPr="00D1273F">
        <w:rPr>
          <w:bCs/>
          <w:sz w:val="22"/>
          <w:szCs w:val="22"/>
        </w:rPr>
        <w:t>sugen</w:t>
      </w:r>
      <w:proofErr w:type="spellEnd"/>
      <w:r w:rsidRPr="00D1273F">
        <w:rPr>
          <w:bCs/>
          <w:sz w:val="22"/>
          <w:szCs w:val="22"/>
        </w:rPr>
        <w:t xml:space="preserve"> or hypoxic (HYP, 10% O</w:t>
      </w:r>
      <w:r w:rsidRPr="00D1273F">
        <w:rPr>
          <w:bCs/>
          <w:sz w:val="22"/>
          <w:szCs w:val="22"/>
          <w:vertAlign w:val="subscript"/>
        </w:rPr>
        <w:t>2</w:t>
      </w:r>
      <w:r w:rsidRPr="00D1273F">
        <w:rPr>
          <w:bCs/>
          <w:sz w:val="22"/>
          <w:szCs w:val="22"/>
        </w:rPr>
        <w:t>)/</w:t>
      </w:r>
      <w:proofErr w:type="spellStart"/>
      <w:r w:rsidRPr="00D1273F">
        <w:rPr>
          <w:bCs/>
          <w:sz w:val="22"/>
          <w:szCs w:val="22"/>
        </w:rPr>
        <w:t>sugen</w:t>
      </w:r>
      <w:proofErr w:type="spellEnd"/>
      <w:r w:rsidRPr="00D1273F">
        <w:rPr>
          <w:bCs/>
          <w:sz w:val="22"/>
          <w:szCs w:val="22"/>
        </w:rPr>
        <w:t xml:space="preserve"> mice for 3-weeks. Lung </w:t>
      </w:r>
      <w:bookmarkStart w:id="0" w:name="_Hlk17733152"/>
      <w:proofErr w:type="spellStart"/>
      <w:r w:rsidRPr="00D1273F">
        <w:rPr>
          <w:bCs/>
          <w:sz w:val="22"/>
          <w:szCs w:val="22"/>
        </w:rPr>
        <w:t>PPARγ</w:t>
      </w:r>
      <w:proofErr w:type="spellEnd"/>
      <w:r w:rsidRPr="00D1273F">
        <w:rPr>
          <w:bCs/>
          <w:sz w:val="22"/>
          <w:szCs w:val="22"/>
        </w:rPr>
        <w:t xml:space="preserve"> </w:t>
      </w:r>
      <w:bookmarkEnd w:id="0"/>
      <w:r w:rsidRPr="00D1273F">
        <w:rPr>
          <w:bCs/>
          <w:sz w:val="22"/>
          <w:szCs w:val="22"/>
        </w:rPr>
        <w:t xml:space="preserve">expression was measured with </w:t>
      </w:r>
      <w:proofErr w:type="spellStart"/>
      <w:r w:rsidRPr="00D1273F">
        <w:rPr>
          <w:bCs/>
          <w:sz w:val="22"/>
          <w:szCs w:val="22"/>
        </w:rPr>
        <w:t>qRT</w:t>
      </w:r>
      <w:proofErr w:type="spellEnd"/>
      <w:r w:rsidRPr="00D1273F">
        <w:rPr>
          <w:bCs/>
          <w:sz w:val="22"/>
          <w:szCs w:val="22"/>
        </w:rPr>
        <w:t xml:space="preserve">-PCR and expressed relative to lung </w:t>
      </w:r>
      <w:proofErr w:type="spellStart"/>
      <w:r w:rsidRPr="00D1273F">
        <w:rPr>
          <w:bCs/>
          <w:i/>
          <w:sz w:val="22"/>
          <w:szCs w:val="22"/>
        </w:rPr>
        <w:t>Gapdh</w:t>
      </w:r>
      <w:proofErr w:type="spellEnd"/>
      <w:r w:rsidRPr="00D1273F">
        <w:rPr>
          <w:bCs/>
          <w:sz w:val="22"/>
          <w:szCs w:val="22"/>
        </w:rPr>
        <w:t xml:space="preserve"> mRNA *p&lt;0.05 vs NOR, n=6. </w:t>
      </w:r>
      <w:r w:rsidRPr="00872652">
        <w:rPr>
          <w:sz w:val="22"/>
          <w:szCs w:val="22"/>
        </w:rPr>
        <w:t>(</w:t>
      </w:r>
      <w:r w:rsidR="00D1273F" w:rsidRPr="00872652">
        <w:rPr>
          <w:b/>
          <w:bCs/>
          <w:sz w:val="22"/>
          <w:szCs w:val="22"/>
        </w:rPr>
        <w:t>d</w:t>
      </w:r>
      <w:r w:rsidRPr="00872652">
        <w:rPr>
          <w:sz w:val="22"/>
          <w:szCs w:val="22"/>
        </w:rPr>
        <w:t>)</w:t>
      </w:r>
      <w:r w:rsidRPr="00D1273F">
        <w:rPr>
          <w:b/>
          <w:bCs/>
          <w:sz w:val="22"/>
          <w:szCs w:val="22"/>
        </w:rPr>
        <w:t xml:space="preserve"> </w:t>
      </w:r>
      <w:r w:rsidRPr="00D1273F">
        <w:rPr>
          <w:bCs/>
          <w:sz w:val="22"/>
          <w:szCs w:val="22"/>
        </w:rPr>
        <w:t xml:space="preserve">HPAECs were exposed with </w:t>
      </w:r>
      <w:proofErr w:type="spellStart"/>
      <w:r w:rsidRPr="00D1273F">
        <w:rPr>
          <w:bCs/>
          <w:sz w:val="22"/>
          <w:szCs w:val="22"/>
        </w:rPr>
        <w:t>normoxia</w:t>
      </w:r>
      <w:proofErr w:type="spellEnd"/>
      <w:r w:rsidRPr="00D1273F">
        <w:rPr>
          <w:bCs/>
          <w:sz w:val="22"/>
          <w:szCs w:val="22"/>
        </w:rPr>
        <w:t xml:space="preserve"> (NOR, 21% O</w:t>
      </w:r>
      <w:r w:rsidRPr="00D1273F">
        <w:rPr>
          <w:bCs/>
          <w:sz w:val="22"/>
          <w:szCs w:val="22"/>
          <w:vertAlign w:val="subscript"/>
        </w:rPr>
        <w:t>2</w:t>
      </w:r>
      <w:r w:rsidRPr="00D1273F">
        <w:rPr>
          <w:bCs/>
          <w:sz w:val="22"/>
          <w:szCs w:val="22"/>
        </w:rPr>
        <w:t>) or hypoxia (HYP, 1% O</w:t>
      </w:r>
      <w:r w:rsidRPr="00D1273F">
        <w:rPr>
          <w:bCs/>
          <w:sz w:val="22"/>
          <w:szCs w:val="22"/>
          <w:vertAlign w:val="subscript"/>
        </w:rPr>
        <w:t>2</w:t>
      </w:r>
      <w:r w:rsidRPr="00D1273F">
        <w:rPr>
          <w:bCs/>
          <w:sz w:val="22"/>
          <w:szCs w:val="22"/>
        </w:rPr>
        <w:t xml:space="preserve">) for 72 hours. Mean HPAEC </w:t>
      </w:r>
      <w:proofErr w:type="spellStart"/>
      <w:r w:rsidRPr="00D1273F">
        <w:rPr>
          <w:bCs/>
          <w:sz w:val="22"/>
          <w:szCs w:val="22"/>
        </w:rPr>
        <w:t>PPARγ</w:t>
      </w:r>
      <w:proofErr w:type="spellEnd"/>
      <w:r w:rsidRPr="00D1273F">
        <w:rPr>
          <w:bCs/>
          <w:sz w:val="22"/>
          <w:szCs w:val="22"/>
        </w:rPr>
        <w:t xml:space="preserve"> expression was measured with </w:t>
      </w:r>
      <w:proofErr w:type="spellStart"/>
      <w:r w:rsidRPr="00D1273F">
        <w:rPr>
          <w:bCs/>
          <w:sz w:val="22"/>
          <w:szCs w:val="22"/>
        </w:rPr>
        <w:t>qRT</w:t>
      </w:r>
      <w:proofErr w:type="spellEnd"/>
      <w:r w:rsidRPr="00D1273F">
        <w:rPr>
          <w:bCs/>
          <w:sz w:val="22"/>
          <w:szCs w:val="22"/>
        </w:rPr>
        <w:t xml:space="preserve">-PCR. All bars represent the mean </w:t>
      </w:r>
      <w:proofErr w:type="spellStart"/>
      <w:r w:rsidRPr="00D1273F">
        <w:rPr>
          <w:bCs/>
          <w:i/>
          <w:sz w:val="22"/>
          <w:szCs w:val="22"/>
        </w:rPr>
        <w:t>PPARγ</w:t>
      </w:r>
      <w:proofErr w:type="spellEnd"/>
      <w:r w:rsidRPr="00D1273F">
        <w:rPr>
          <w:bCs/>
          <w:sz w:val="22"/>
          <w:szCs w:val="22"/>
        </w:rPr>
        <w:t xml:space="preserve"> mRNA levels relative to </w:t>
      </w:r>
      <w:r w:rsidRPr="00D1273F">
        <w:rPr>
          <w:bCs/>
          <w:i/>
          <w:sz w:val="22"/>
          <w:szCs w:val="22"/>
        </w:rPr>
        <w:t>GAPDH</w:t>
      </w:r>
      <w:r w:rsidRPr="00D1273F">
        <w:rPr>
          <w:bCs/>
          <w:sz w:val="22"/>
          <w:szCs w:val="22"/>
        </w:rPr>
        <w:t xml:space="preserve"> ± SE expressed as fold-change vs. NOR. *p&lt;0.05 vs. NOR, n=6. </w:t>
      </w:r>
    </w:p>
    <w:p w14:paraId="79EA6D83" w14:textId="77777777" w:rsidR="006A1040" w:rsidRPr="00D1273F" w:rsidRDefault="006A1040" w:rsidP="002B5583">
      <w:pPr>
        <w:spacing w:line="480" w:lineRule="auto"/>
        <w:contextualSpacing/>
        <w:rPr>
          <w:bCs/>
          <w:sz w:val="22"/>
          <w:szCs w:val="22"/>
        </w:rPr>
      </w:pPr>
    </w:p>
    <w:p w14:paraId="317823CA" w14:textId="78CD812E" w:rsidR="00F653DE" w:rsidRDefault="00F653DE" w:rsidP="002B5583">
      <w:pPr>
        <w:spacing w:before="120" w:line="48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7EE1A789" w14:textId="38EA605A" w:rsidR="006A1040" w:rsidRPr="00D1273F" w:rsidRDefault="00F653DE" w:rsidP="002B5583">
      <w:pPr>
        <w:spacing w:line="480" w:lineRule="auto"/>
        <w:contextualSpacing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lastRenderedPageBreak/>
        <w:drawing>
          <wp:inline distT="0" distB="0" distL="0" distR="0" wp14:anchorId="0EFDBEEA" wp14:editId="411F1322">
            <wp:extent cx="5946764" cy="5821378"/>
            <wp:effectExtent l="0" t="0" r="0" b="825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107" cy="5842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0001EF" w14:textId="3220D55E" w:rsidR="00E36553" w:rsidRPr="00331FE7" w:rsidRDefault="006A1040" w:rsidP="002B5583">
      <w:pPr>
        <w:spacing w:line="480" w:lineRule="auto"/>
        <w:contextualSpacing/>
        <w:rPr>
          <w:bCs/>
          <w:sz w:val="22"/>
          <w:szCs w:val="22"/>
        </w:rPr>
      </w:pPr>
      <w:r w:rsidRPr="00D1273F">
        <w:rPr>
          <w:b/>
          <w:bCs/>
          <w:sz w:val="22"/>
          <w:szCs w:val="22"/>
        </w:rPr>
        <w:t xml:space="preserve">Supplementary Figure 2. </w:t>
      </w:r>
      <w:r w:rsidRPr="00D1273F">
        <w:rPr>
          <w:b/>
          <w:bCs/>
          <w:color w:val="000000" w:themeColor="text1"/>
          <w:sz w:val="22"/>
          <w:szCs w:val="22"/>
        </w:rPr>
        <w:t xml:space="preserve">Inflammatory mediators reduce </w:t>
      </w:r>
      <w:proofErr w:type="spellStart"/>
      <w:r w:rsidRPr="00D1273F">
        <w:rPr>
          <w:b/>
          <w:bCs/>
          <w:color w:val="000000" w:themeColor="text1"/>
          <w:sz w:val="22"/>
          <w:szCs w:val="22"/>
        </w:rPr>
        <w:t>PPAR</w:t>
      </w:r>
      <w:r w:rsidRPr="00D1273F">
        <w:rPr>
          <w:b/>
          <w:bCs/>
          <w:sz w:val="22"/>
          <w:szCs w:val="22"/>
        </w:rPr>
        <w:t>γ</w:t>
      </w:r>
      <w:proofErr w:type="spellEnd"/>
      <w:r w:rsidRPr="00D1273F">
        <w:rPr>
          <w:b/>
          <w:bCs/>
          <w:color w:val="000000" w:themeColor="text1"/>
          <w:sz w:val="22"/>
          <w:szCs w:val="22"/>
        </w:rPr>
        <w:t xml:space="preserve"> and ETV2 levels and induce </w:t>
      </w:r>
      <w:proofErr w:type="spellStart"/>
      <w:r w:rsidRPr="00D1273F">
        <w:rPr>
          <w:b/>
          <w:bCs/>
          <w:color w:val="000000" w:themeColor="text1"/>
          <w:sz w:val="22"/>
          <w:szCs w:val="22"/>
        </w:rPr>
        <w:t>EndoMT</w:t>
      </w:r>
      <w:proofErr w:type="spellEnd"/>
      <w:r w:rsidRPr="00D1273F">
        <w:rPr>
          <w:b/>
          <w:bCs/>
          <w:color w:val="000000" w:themeColor="text1"/>
          <w:sz w:val="22"/>
          <w:szCs w:val="22"/>
        </w:rPr>
        <w:t xml:space="preserve"> maker SLUG in HPAECs</w:t>
      </w:r>
      <w:r w:rsidR="00331FE7">
        <w:rPr>
          <w:b/>
          <w:bCs/>
          <w:color w:val="000000" w:themeColor="text1"/>
          <w:sz w:val="22"/>
          <w:szCs w:val="22"/>
        </w:rPr>
        <w:t>.</w:t>
      </w:r>
      <w:r w:rsidRPr="00D1273F">
        <w:rPr>
          <w:b/>
          <w:bCs/>
          <w:color w:val="FF0000"/>
          <w:sz w:val="22"/>
          <w:szCs w:val="22"/>
        </w:rPr>
        <w:t xml:space="preserve"> </w:t>
      </w:r>
      <w:r w:rsidRPr="00D1273F">
        <w:rPr>
          <w:bCs/>
          <w:sz w:val="22"/>
          <w:szCs w:val="22"/>
        </w:rPr>
        <w:t xml:space="preserve">HPAECs were dose-dependently treated with interleukin-1 beta (IL-1β), tumor necrosis factor alpha (TNFα), or transforming growth factor beta (TGFβ) for 72 hours. </w:t>
      </w:r>
      <w:r w:rsidRPr="00872652">
        <w:rPr>
          <w:sz w:val="22"/>
          <w:szCs w:val="22"/>
        </w:rPr>
        <w:t>(</w:t>
      </w:r>
      <w:r w:rsidRPr="00D1273F">
        <w:rPr>
          <w:b/>
          <w:bCs/>
          <w:sz w:val="22"/>
          <w:szCs w:val="22"/>
        </w:rPr>
        <w:t>Upper</w:t>
      </w:r>
      <w:r w:rsidRPr="006A1040">
        <w:rPr>
          <w:b/>
          <w:bCs/>
          <w:sz w:val="22"/>
          <w:szCs w:val="22"/>
        </w:rPr>
        <w:t xml:space="preserve"> left panels</w:t>
      </w:r>
      <w:r w:rsidRPr="00872652">
        <w:rPr>
          <w:bCs/>
          <w:sz w:val="22"/>
          <w:szCs w:val="22"/>
        </w:rPr>
        <w:t>)</w:t>
      </w:r>
      <w:r w:rsidRPr="006A1040">
        <w:rPr>
          <w:bCs/>
          <w:sz w:val="22"/>
          <w:szCs w:val="22"/>
        </w:rPr>
        <w:t xml:space="preserve"> A representative image of </w:t>
      </w:r>
      <w:proofErr w:type="spellStart"/>
      <w:r w:rsidRPr="006A1040">
        <w:rPr>
          <w:bCs/>
          <w:i/>
          <w:iCs/>
          <w:sz w:val="22"/>
          <w:szCs w:val="22"/>
        </w:rPr>
        <w:t>i</w:t>
      </w:r>
      <w:r w:rsidRPr="006A1040">
        <w:rPr>
          <w:bCs/>
          <w:sz w:val="22"/>
          <w:szCs w:val="22"/>
        </w:rPr>
        <w:t>-EndoMT</w:t>
      </w:r>
      <w:proofErr w:type="spellEnd"/>
      <w:r w:rsidRPr="006A1040">
        <w:rPr>
          <w:bCs/>
          <w:sz w:val="22"/>
          <w:szCs w:val="22"/>
        </w:rPr>
        <w:t xml:space="preserve"> cells with the individual factors (0.1 ng/mL IL-1β, 10</w:t>
      </w:r>
      <w:r w:rsidRPr="006A1040">
        <w:rPr>
          <w:b/>
          <w:bCs/>
          <w:sz w:val="22"/>
          <w:szCs w:val="22"/>
        </w:rPr>
        <w:t xml:space="preserve"> </w:t>
      </w:r>
      <w:r w:rsidRPr="006A1040">
        <w:rPr>
          <w:bCs/>
          <w:sz w:val="22"/>
          <w:szCs w:val="22"/>
        </w:rPr>
        <w:t>ng/mL TNFα</w:t>
      </w:r>
      <w:r w:rsidRPr="006A1040">
        <w:rPr>
          <w:b/>
          <w:bCs/>
          <w:sz w:val="22"/>
          <w:szCs w:val="22"/>
        </w:rPr>
        <w:t xml:space="preserve">, </w:t>
      </w:r>
      <w:r w:rsidRPr="006A1040">
        <w:rPr>
          <w:bCs/>
          <w:sz w:val="22"/>
          <w:szCs w:val="22"/>
        </w:rPr>
        <w:t>or</w:t>
      </w:r>
      <w:r w:rsidRPr="006A1040">
        <w:rPr>
          <w:b/>
          <w:bCs/>
          <w:sz w:val="22"/>
          <w:szCs w:val="22"/>
        </w:rPr>
        <w:t xml:space="preserve"> </w:t>
      </w:r>
      <w:r w:rsidRPr="006A1040">
        <w:rPr>
          <w:bCs/>
          <w:sz w:val="22"/>
          <w:szCs w:val="22"/>
        </w:rPr>
        <w:t>10 ng/mL</w:t>
      </w:r>
      <w:r w:rsidRPr="006A1040">
        <w:rPr>
          <w:b/>
          <w:bCs/>
          <w:sz w:val="22"/>
          <w:szCs w:val="22"/>
        </w:rPr>
        <w:t xml:space="preserve"> </w:t>
      </w:r>
      <w:r w:rsidRPr="006A1040">
        <w:rPr>
          <w:bCs/>
          <w:sz w:val="22"/>
          <w:szCs w:val="22"/>
        </w:rPr>
        <w:t xml:space="preserve">TGFβ). </w:t>
      </w:r>
      <w:r w:rsidRPr="00872652">
        <w:rPr>
          <w:sz w:val="22"/>
          <w:szCs w:val="22"/>
        </w:rPr>
        <w:t>(</w:t>
      </w:r>
      <w:r w:rsidRPr="006A1040">
        <w:rPr>
          <w:b/>
          <w:bCs/>
          <w:sz w:val="22"/>
          <w:szCs w:val="22"/>
        </w:rPr>
        <w:t>Upper right and lower panels</w:t>
      </w:r>
      <w:r w:rsidRPr="00872652">
        <w:rPr>
          <w:sz w:val="22"/>
          <w:szCs w:val="22"/>
        </w:rPr>
        <w:t>)</w:t>
      </w:r>
      <w:r w:rsidRPr="006A1040">
        <w:rPr>
          <w:bCs/>
          <w:sz w:val="22"/>
          <w:szCs w:val="22"/>
        </w:rPr>
        <w:t xml:space="preserve"> HPAECs cultured with different concentrations of the factors were subjected to </w:t>
      </w:r>
      <w:proofErr w:type="spellStart"/>
      <w:r w:rsidRPr="006A1040">
        <w:rPr>
          <w:bCs/>
          <w:sz w:val="22"/>
          <w:szCs w:val="22"/>
        </w:rPr>
        <w:t>qRT</w:t>
      </w:r>
      <w:proofErr w:type="spellEnd"/>
      <w:r w:rsidRPr="006A1040">
        <w:rPr>
          <w:bCs/>
          <w:sz w:val="22"/>
          <w:szCs w:val="22"/>
        </w:rPr>
        <w:t xml:space="preserve">-PCR analysis. Mean HPAEC </w:t>
      </w:r>
      <w:proofErr w:type="spellStart"/>
      <w:r w:rsidRPr="006A1040">
        <w:rPr>
          <w:bCs/>
          <w:i/>
          <w:sz w:val="22"/>
          <w:szCs w:val="22"/>
        </w:rPr>
        <w:t>PPARγ</w:t>
      </w:r>
      <w:proofErr w:type="spellEnd"/>
      <w:r w:rsidRPr="006A1040">
        <w:rPr>
          <w:bCs/>
          <w:sz w:val="22"/>
          <w:szCs w:val="22"/>
        </w:rPr>
        <w:t xml:space="preserve">, </w:t>
      </w:r>
      <w:r w:rsidRPr="006A1040">
        <w:rPr>
          <w:bCs/>
          <w:i/>
          <w:sz w:val="22"/>
          <w:szCs w:val="22"/>
        </w:rPr>
        <w:t>ETV2</w:t>
      </w:r>
      <w:r w:rsidRPr="006A1040">
        <w:rPr>
          <w:bCs/>
          <w:sz w:val="22"/>
          <w:szCs w:val="22"/>
        </w:rPr>
        <w:t xml:space="preserve">, </w:t>
      </w:r>
      <w:r w:rsidRPr="006A1040">
        <w:rPr>
          <w:bCs/>
          <w:sz w:val="22"/>
          <w:szCs w:val="22"/>
        </w:rPr>
        <w:lastRenderedPageBreak/>
        <w:t xml:space="preserve">and </w:t>
      </w:r>
      <w:r w:rsidRPr="006A1040">
        <w:rPr>
          <w:bCs/>
          <w:i/>
          <w:sz w:val="22"/>
          <w:szCs w:val="22"/>
        </w:rPr>
        <w:t>SLUG</w:t>
      </w:r>
      <w:r w:rsidRPr="006A1040">
        <w:rPr>
          <w:bCs/>
          <w:sz w:val="22"/>
          <w:szCs w:val="22"/>
        </w:rPr>
        <w:t xml:space="preserve"> expression were measured with </w:t>
      </w:r>
      <w:proofErr w:type="spellStart"/>
      <w:r w:rsidRPr="006A1040">
        <w:rPr>
          <w:bCs/>
          <w:sz w:val="22"/>
          <w:szCs w:val="22"/>
        </w:rPr>
        <w:t>qRT</w:t>
      </w:r>
      <w:proofErr w:type="spellEnd"/>
      <w:r w:rsidRPr="006A1040">
        <w:rPr>
          <w:bCs/>
          <w:sz w:val="22"/>
          <w:szCs w:val="22"/>
        </w:rPr>
        <w:t xml:space="preserve">-PCR. All bars represent the mean </w:t>
      </w:r>
      <w:proofErr w:type="spellStart"/>
      <w:r w:rsidRPr="006A1040">
        <w:rPr>
          <w:bCs/>
          <w:i/>
          <w:sz w:val="22"/>
          <w:szCs w:val="22"/>
        </w:rPr>
        <w:t>PPARγ</w:t>
      </w:r>
      <w:proofErr w:type="spellEnd"/>
      <w:r w:rsidRPr="006A1040">
        <w:rPr>
          <w:bCs/>
          <w:i/>
          <w:sz w:val="22"/>
          <w:szCs w:val="22"/>
        </w:rPr>
        <w:t>, ETV2</w:t>
      </w:r>
      <w:r w:rsidRPr="006A1040">
        <w:rPr>
          <w:bCs/>
          <w:sz w:val="22"/>
          <w:szCs w:val="22"/>
        </w:rPr>
        <w:t xml:space="preserve"> or </w:t>
      </w:r>
      <w:r w:rsidRPr="006A1040">
        <w:rPr>
          <w:bCs/>
          <w:i/>
          <w:sz w:val="22"/>
          <w:szCs w:val="22"/>
        </w:rPr>
        <w:t>SLUG</w:t>
      </w:r>
      <w:r w:rsidRPr="006A1040">
        <w:rPr>
          <w:bCs/>
          <w:sz w:val="22"/>
          <w:szCs w:val="22"/>
        </w:rPr>
        <w:t xml:space="preserve"> mRNA levels relative to </w:t>
      </w:r>
      <w:r w:rsidRPr="006A1040">
        <w:rPr>
          <w:bCs/>
          <w:i/>
          <w:sz w:val="22"/>
          <w:szCs w:val="22"/>
        </w:rPr>
        <w:t>GAPDH</w:t>
      </w:r>
      <w:r w:rsidRPr="006A1040">
        <w:rPr>
          <w:bCs/>
          <w:sz w:val="22"/>
          <w:szCs w:val="22"/>
        </w:rPr>
        <w:t xml:space="preserve"> ± SE expressed as fold-change vs. NOR. *p&lt;0.05 vs. NOR, n=3. </w:t>
      </w:r>
      <w:r w:rsidR="00CD6707">
        <w:rPr>
          <w:caps/>
        </w:rPr>
        <w:fldChar w:fldCharType="begin"/>
      </w:r>
      <w:r w:rsidR="00CD6707">
        <w:rPr>
          <w:caps/>
        </w:rPr>
        <w:instrText xml:space="preserve"> ADDIN EN.REFLIST </w:instrText>
      </w:r>
      <w:r w:rsidR="00CD6707">
        <w:rPr>
          <w:caps/>
        </w:rPr>
        <w:fldChar w:fldCharType="end"/>
      </w:r>
    </w:p>
    <w:sectPr w:rsidR="00E36553" w:rsidRPr="00331FE7" w:rsidSect="00946412">
      <w:pgSz w:w="12240" w:h="15840" w:code="1"/>
      <w:pgMar w:top="1440" w:right="1440" w:bottom="1440" w:left="144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267F0" w14:textId="77777777" w:rsidR="002A6A01" w:rsidRDefault="002A6A01" w:rsidP="00F97573">
      <w:r>
        <w:separator/>
      </w:r>
    </w:p>
  </w:endnote>
  <w:endnote w:type="continuationSeparator" w:id="0">
    <w:p w14:paraId="21E4C423" w14:textId="77777777" w:rsidR="002A6A01" w:rsidRDefault="002A6A01" w:rsidP="00F9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ZOAVQ+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BA276" w14:textId="77777777" w:rsidR="002A6A01" w:rsidRDefault="002A6A01" w:rsidP="00F97573">
      <w:r>
        <w:separator/>
      </w:r>
    </w:p>
  </w:footnote>
  <w:footnote w:type="continuationSeparator" w:id="0">
    <w:p w14:paraId="176CE9DC" w14:textId="77777777" w:rsidR="002A6A01" w:rsidRDefault="002A6A01" w:rsidP="00F97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3A8"/>
    <w:multiLevelType w:val="hybridMultilevel"/>
    <w:tmpl w:val="70448416"/>
    <w:lvl w:ilvl="0" w:tplc="11E86D1C">
      <w:start w:val="2"/>
      <w:numFmt w:val="bullet"/>
      <w:lvlText w:val="-"/>
      <w:lvlJc w:val="left"/>
      <w:pPr>
        <w:ind w:left="720" w:hanging="360"/>
      </w:pPr>
      <w:rPr>
        <w:rFonts w:ascii="Arial" w:eastAsia="Malgun Gothic" w:hAnsi="Arial" w:cs="Aria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4E17"/>
    <w:multiLevelType w:val="hybridMultilevel"/>
    <w:tmpl w:val="F59E6726"/>
    <w:lvl w:ilvl="0" w:tplc="0FA6A87A">
      <w:start w:val="3"/>
      <w:numFmt w:val="bullet"/>
      <w:lvlText w:val=""/>
      <w:lvlJc w:val="left"/>
      <w:pPr>
        <w:ind w:left="72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248BF"/>
    <w:multiLevelType w:val="hybridMultilevel"/>
    <w:tmpl w:val="F86C0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5A3F0F"/>
    <w:multiLevelType w:val="hybridMultilevel"/>
    <w:tmpl w:val="16BED0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87319F"/>
    <w:multiLevelType w:val="hybridMultilevel"/>
    <w:tmpl w:val="7C3681E2"/>
    <w:lvl w:ilvl="0" w:tplc="2F2610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9473FD"/>
    <w:multiLevelType w:val="hybridMultilevel"/>
    <w:tmpl w:val="DDA0E1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AD7A37"/>
    <w:multiLevelType w:val="hybridMultilevel"/>
    <w:tmpl w:val="966074AC"/>
    <w:lvl w:ilvl="0" w:tplc="4AD66C48">
      <w:start w:val="1"/>
      <w:numFmt w:val="bullet"/>
      <w:lvlText w:val=""/>
      <w:lvlJc w:val="left"/>
      <w:pPr>
        <w:ind w:left="72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F76BD"/>
    <w:multiLevelType w:val="hybridMultilevel"/>
    <w:tmpl w:val="77987D02"/>
    <w:lvl w:ilvl="0" w:tplc="5FCEFA6A">
      <w:start w:val="1"/>
      <w:numFmt w:val="bullet"/>
      <w:lvlText w:val=""/>
      <w:lvlJc w:val="left"/>
      <w:pPr>
        <w:ind w:left="72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80567"/>
    <w:multiLevelType w:val="hybridMultilevel"/>
    <w:tmpl w:val="1A9074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023627"/>
    <w:multiLevelType w:val="hybridMultilevel"/>
    <w:tmpl w:val="6D6EAC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0D7422"/>
    <w:multiLevelType w:val="hybridMultilevel"/>
    <w:tmpl w:val="F5B4A3E8"/>
    <w:lvl w:ilvl="0" w:tplc="8AE4C180">
      <w:start w:val="1"/>
      <w:numFmt w:val="bullet"/>
      <w:lvlText w:val=""/>
      <w:lvlJc w:val="left"/>
      <w:pPr>
        <w:ind w:left="720" w:hanging="360"/>
      </w:pPr>
      <w:rPr>
        <w:rFonts w:ascii="Wingdings" w:eastAsia="Malgun Gothic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36ABB"/>
    <w:multiLevelType w:val="hybridMultilevel"/>
    <w:tmpl w:val="2D44CF56"/>
    <w:lvl w:ilvl="0" w:tplc="D32CBC20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13B96"/>
    <w:multiLevelType w:val="hybridMultilevel"/>
    <w:tmpl w:val="ADEA6052"/>
    <w:lvl w:ilvl="0" w:tplc="C184707C">
      <w:start w:val="2008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E2937"/>
    <w:multiLevelType w:val="hybridMultilevel"/>
    <w:tmpl w:val="2FDC6178"/>
    <w:lvl w:ilvl="0" w:tplc="663A15B6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5CB55768"/>
    <w:multiLevelType w:val="hybridMultilevel"/>
    <w:tmpl w:val="B96AC33A"/>
    <w:lvl w:ilvl="0" w:tplc="3BA489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423BC"/>
    <w:multiLevelType w:val="hybridMultilevel"/>
    <w:tmpl w:val="D4E0497A"/>
    <w:lvl w:ilvl="0" w:tplc="25569D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3809D5"/>
    <w:multiLevelType w:val="hybridMultilevel"/>
    <w:tmpl w:val="CD48FC7E"/>
    <w:lvl w:ilvl="0" w:tplc="A28409F2">
      <w:start w:val="1"/>
      <w:numFmt w:val="upperLetter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1E66340"/>
    <w:multiLevelType w:val="hybridMultilevel"/>
    <w:tmpl w:val="D034F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958318">
    <w:abstractNumId w:val="14"/>
  </w:num>
  <w:num w:numId="2" w16cid:durableId="965044168">
    <w:abstractNumId w:val="4"/>
  </w:num>
  <w:num w:numId="3" w16cid:durableId="1154948316">
    <w:abstractNumId w:val="15"/>
  </w:num>
  <w:num w:numId="4" w16cid:durableId="1453594637">
    <w:abstractNumId w:val="12"/>
  </w:num>
  <w:num w:numId="5" w16cid:durableId="671296747">
    <w:abstractNumId w:val="8"/>
  </w:num>
  <w:num w:numId="6" w16cid:durableId="1489588309">
    <w:abstractNumId w:val="7"/>
  </w:num>
  <w:num w:numId="7" w16cid:durableId="47001050">
    <w:abstractNumId w:val="1"/>
  </w:num>
  <w:num w:numId="8" w16cid:durableId="2013600306">
    <w:abstractNumId w:val="13"/>
  </w:num>
  <w:num w:numId="9" w16cid:durableId="1437092987">
    <w:abstractNumId w:val="16"/>
  </w:num>
  <w:num w:numId="10" w16cid:durableId="2001544691">
    <w:abstractNumId w:val="0"/>
  </w:num>
  <w:num w:numId="11" w16cid:durableId="1774201972">
    <w:abstractNumId w:val="9"/>
  </w:num>
  <w:num w:numId="12" w16cid:durableId="2058314282">
    <w:abstractNumId w:val="5"/>
  </w:num>
  <w:num w:numId="13" w16cid:durableId="1632781520">
    <w:abstractNumId w:val="11"/>
  </w:num>
  <w:num w:numId="14" w16cid:durableId="1666738168">
    <w:abstractNumId w:val="3"/>
  </w:num>
  <w:num w:numId="15" w16cid:durableId="1916738118">
    <w:abstractNumId w:val="2"/>
  </w:num>
  <w:num w:numId="16" w16cid:durableId="1274941186">
    <w:abstractNumId w:val="10"/>
  </w:num>
  <w:num w:numId="17" w16cid:durableId="1043864206">
    <w:abstractNumId w:val="6"/>
  </w:num>
  <w:num w:numId="18" w16cid:durableId="3554282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Resp Crit Care M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dxas22v2rww5zeatpv5v9z7p5d0rwvr5ata&quot;&gt;BYK-My EndNote Library&lt;record-ids&gt;&lt;item&gt;391&lt;/item&gt;&lt;/record-ids&gt;&lt;/item&gt;&lt;/Libraries&gt;"/>
  </w:docVars>
  <w:rsids>
    <w:rsidRoot w:val="00F97573"/>
    <w:rsid w:val="00003215"/>
    <w:rsid w:val="00003E3A"/>
    <w:rsid w:val="00004213"/>
    <w:rsid w:val="00010B63"/>
    <w:rsid w:val="00011EA3"/>
    <w:rsid w:val="00016E13"/>
    <w:rsid w:val="00017533"/>
    <w:rsid w:val="00017872"/>
    <w:rsid w:val="00020EC6"/>
    <w:rsid w:val="00021395"/>
    <w:rsid w:val="00021EED"/>
    <w:rsid w:val="00025144"/>
    <w:rsid w:val="00027E17"/>
    <w:rsid w:val="00027E4B"/>
    <w:rsid w:val="00030E75"/>
    <w:rsid w:val="000361D7"/>
    <w:rsid w:val="00036381"/>
    <w:rsid w:val="000368AB"/>
    <w:rsid w:val="00037F76"/>
    <w:rsid w:val="00037FF7"/>
    <w:rsid w:val="00040A91"/>
    <w:rsid w:val="00040E51"/>
    <w:rsid w:val="0004140F"/>
    <w:rsid w:val="0004181D"/>
    <w:rsid w:val="00046078"/>
    <w:rsid w:val="00047780"/>
    <w:rsid w:val="00047C6B"/>
    <w:rsid w:val="00052402"/>
    <w:rsid w:val="0005436F"/>
    <w:rsid w:val="00061594"/>
    <w:rsid w:val="00063F1F"/>
    <w:rsid w:val="000664E9"/>
    <w:rsid w:val="00070B18"/>
    <w:rsid w:val="00072698"/>
    <w:rsid w:val="00074962"/>
    <w:rsid w:val="00084213"/>
    <w:rsid w:val="00085466"/>
    <w:rsid w:val="0008576E"/>
    <w:rsid w:val="0009139B"/>
    <w:rsid w:val="00092D12"/>
    <w:rsid w:val="00094473"/>
    <w:rsid w:val="000944A4"/>
    <w:rsid w:val="00096365"/>
    <w:rsid w:val="0009743B"/>
    <w:rsid w:val="000A068E"/>
    <w:rsid w:val="000A340A"/>
    <w:rsid w:val="000A3C47"/>
    <w:rsid w:val="000A5BA2"/>
    <w:rsid w:val="000B1032"/>
    <w:rsid w:val="000B4373"/>
    <w:rsid w:val="000B4895"/>
    <w:rsid w:val="000B606D"/>
    <w:rsid w:val="000C0F5A"/>
    <w:rsid w:val="000C29A4"/>
    <w:rsid w:val="000C5E31"/>
    <w:rsid w:val="000D03D8"/>
    <w:rsid w:val="000D1A4E"/>
    <w:rsid w:val="000D1E4C"/>
    <w:rsid w:val="000D20C4"/>
    <w:rsid w:val="000D2367"/>
    <w:rsid w:val="000D2789"/>
    <w:rsid w:val="000D2EBA"/>
    <w:rsid w:val="000D41E2"/>
    <w:rsid w:val="000D6342"/>
    <w:rsid w:val="000E0CB6"/>
    <w:rsid w:val="000E19CC"/>
    <w:rsid w:val="000E2AD8"/>
    <w:rsid w:val="000E3C0D"/>
    <w:rsid w:val="000E3FB6"/>
    <w:rsid w:val="000E75D6"/>
    <w:rsid w:val="000E7AD3"/>
    <w:rsid w:val="000F11C7"/>
    <w:rsid w:val="000F1B9A"/>
    <w:rsid w:val="000F5A40"/>
    <w:rsid w:val="001016F4"/>
    <w:rsid w:val="0010328A"/>
    <w:rsid w:val="001049D4"/>
    <w:rsid w:val="00106CB4"/>
    <w:rsid w:val="00107FD9"/>
    <w:rsid w:val="001118A5"/>
    <w:rsid w:val="00112449"/>
    <w:rsid w:val="00113438"/>
    <w:rsid w:val="00114F94"/>
    <w:rsid w:val="00117347"/>
    <w:rsid w:val="00120B10"/>
    <w:rsid w:val="00122CBE"/>
    <w:rsid w:val="00133C6D"/>
    <w:rsid w:val="00135D89"/>
    <w:rsid w:val="00137608"/>
    <w:rsid w:val="0014254C"/>
    <w:rsid w:val="00142B02"/>
    <w:rsid w:val="001452C4"/>
    <w:rsid w:val="001462ED"/>
    <w:rsid w:val="001640D2"/>
    <w:rsid w:val="00164606"/>
    <w:rsid w:val="0016520F"/>
    <w:rsid w:val="00167642"/>
    <w:rsid w:val="00170BA3"/>
    <w:rsid w:val="00173C1A"/>
    <w:rsid w:val="00175D39"/>
    <w:rsid w:val="001763C9"/>
    <w:rsid w:val="0017688A"/>
    <w:rsid w:val="00176F16"/>
    <w:rsid w:val="001774D4"/>
    <w:rsid w:val="0018010C"/>
    <w:rsid w:val="001807C4"/>
    <w:rsid w:val="00182298"/>
    <w:rsid w:val="00184114"/>
    <w:rsid w:val="001853B8"/>
    <w:rsid w:val="00190DD5"/>
    <w:rsid w:val="00192055"/>
    <w:rsid w:val="00192D43"/>
    <w:rsid w:val="00195EDB"/>
    <w:rsid w:val="00196A73"/>
    <w:rsid w:val="00196F62"/>
    <w:rsid w:val="001973DC"/>
    <w:rsid w:val="00197C05"/>
    <w:rsid w:val="001A0F85"/>
    <w:rsid w:val="001A118D"/>
    <w:rsid w:val="001A333F"/>
    <w:rsid w:val="001A4AD2"/>
    <w:rsid w:val="001A6432"/>
    <w:rsid w:val="001A67EB"/>
    <w:rsid w:val="001A7382"/>
    <w:rsid w:val="001A745F"/>
    <w:rsid w:val="001A75F1"/>
    <w:rsid w:val="001A79FB"/>
    <w:rsid w:val="001B0161"/>
    <w:rsid w:val="001B1822"/>
    <w:rsid w:val="001B19BA"/>
    <w:rsid w:val="001B1DFA"/>
    <w:rsid w:val="001B30CE"/>
    <w:rsid w:val="001B5A6F"/>
    <w:rsid w:val="001C0250"/>
    <w:rsid w:val="001C0D3F"/>
    <w:rsid w:val="001C1B95"/>
    <w:rsid w:val="001C3A0D"/>
    <w:rsid w:val="001C3CB7"/>
    <w:rsid w:val="001C41F3"/>
    <w:rsid w:val="001C4B09"/>
    <w:rsid w:val="001C553A"/>
    <w:rsid w:val="001C77E2"/>
    <w:rsid w:val="001E2CDA"/>
    <w:rsid w:val="001E3131"/>
    <w:rsid w:val="001E432D"/>
    <w:rsid w:val="001E50BF"/>
    <w:rsid w:val="001E6993"/>
    <w:rsid w:val="001F0D55"/>
    <w:rsid w:val="001F608C"/>
    <w:rsid w:val="001F6FEC"/>
    <w:rsid w:val="001F734F"/>
    <w:rsid w:val="001F7351"/>
    <w:rsid w:val="001F7E40"/>
    <w:rsid w:val="002025DB"/>
    <w:rsid w:val="0020377A"/>
    <w:rsid w:val="00203AA8"/>
    <w:rsid w:val="002067E6"/>
    <w:rsid w:val="00211121"/>
    <w:rsid w:val="00213966"/>
    <w:rsid w:val="00213BDD"/>
    <w:rsid w:val="002146BD"/>
    <w:rsid w:val="00215AC8"/>
    <w:rsid w:val="0021682D"/>
    <w:rsid w:val="00217657"/>
    <w:rsid w:val="00217EE6"/>
    <w:rsid w:val="002200E6"/>
    <w:rsid w:val="00221034"/>
    <w:rsid w:val="00221568"/>
    <w:rsid w:val="002218EF"/>
    <w:rsid w:val="00221DD1"/>
    <w:rsid w:val="00222332"/>
    <w:rsid w:val="00222F15"/>
    <w:rsid w:val="0022620C"/>
    <w:rsid w:val="00227EF7"/>
    <w:rsid w:val="00231595"/>
    <w:rsid w:val="002319DF"/>
    <w:rsid w:val="00231ECE"/>
    <w:rsid w:val="00232739"/>
    <w:rsid w:val="00233247"/>
    <w:rsid w:val="00234440"/>
    <w:rsid w:val="00234FFF"/>
    <w:rsid w:val="00236A4E"/>
    <w:rsid w:val="00236C98"/>
    <w:rsid w:val="00240135"/>
    <w:rsid w:val="0024219F"/>
    <w:rsid w:val="002424AC"/>
    <w:rsid w:val="0024412A"/>
    <w:rsid w:val="00245316"/>
    <w:rsid w:val="00245A7D"/>
    <w:rsid w:val="00252AFE"/>
    <w:rsid w:val="00256111"/>
    <w:rsid w:val="00256854"/>
    <w:rsid w:val="00257D22"/>
    <w:rsid w:val="00260317"/>
    <w:rsid w:val="0026237A"/>
    <w:rsid w:val="00262564"/>
    <w:rsid w:val="002629E2"/>
    <w:rsid w:val="002633D6"/>
    <w:rsid w:val="00263ED2"/>
    <w:rsid w:val="002652F6"/>
    <w:rsid w:val="00265BB3"/>
    <w:rsid w:val="00266B48"/>
    <w:rsid w:val="0026740B"/>
    <w:rsid w:val="0027261E"/>
    <w:rsid w:val="0027276F"/>
    <w:rsid w:val="00273891"/>
    <w:rsid w:val="00276C8B"/>
    <w:rsid w:val="00277444"/>
    <w:rsid w:val="00280349"/>
    <w:rsid w:val="00280ADD"/>
    <w:rsid w:val="00283B80"/>
    <w:rsid w:val="002849CD"/>
    <w:rsid w:val="00285408"/>
    <w:rsid w:val="00287338"/>
    <w:rsid w:val="00287E9B"/>
    <w:rsid w:val="00293584"/>
    <w:rsid w:val="00294FD5"/>
    <w:rsid w:val="002960CC"/>
    <w:rsid w:val="00297222"/>
    <w:rsid w:val="00297DA4"/>
    <w:rsid w:val="002A14EB"/>
    <w:rsid w:val="002A255C"/>
    <w:rsid w:val="002A47D1"/>
    <w:rsid w:val="002A4D4A"/>
    <w:rsid w:val="002A5D7F"/>
    <w:rsid w:val="002A6A01"/>
    <w:rsid w:val="002A7F0A"/>
    <w:rsid w:val="002B0167"/>
    <w:rsid w:val="002B394B"/>
    <w:rsid w:val="002B5583"/>
    <w:rsid w:val="002B72CC"/>
    <w:rsid w:val="002C0F92"/>
    <w:rsid w:val="002C20B7"/>
    <w:rsid w:val="002C717F"/>
    <w:rsid w:val="002C7BA9"/>
    <w:rsid w:val="002D2414"/>
    <w:rsid w:val="002D27D4"/>
    <w:rsid w:val="002D7B7A"/>
    <w:rsid w:val="002E0D9A"/>
    <w:rsid w:val="002E140C"/>
    <w:rsid w:val="002E142D"/>
    <w:rsid w:val="002E1FA7"/>
    <w:rsid w:val="002E382D"/>
    <w:rsid w:val="002E3ECE"/>
    <w:rsid w:val="002E5E6B"/>
    <w:rsid w:val="002E6ED1"/>
    <w:rsid w:val="002E7E79"/>
    <w:rsid w:val="002F0505"/>
    <w:rsid w:val="002F06A6"/>
    <w:rsid w:val="002F0B0F"/>
    <w:rsid w:val="002F0CAB"/>
    <w:rsid w:val="002F0CFB"/>
    <w:rsid w:val="002F3C2D"/>
    <w:rsid w:val="002F6B16"/>
    <w:rsid w:val="00300F9F"/>
    <w:rsid w:val="003025AD"/>
    <w:rsid w:val="003037FC"/>
    <w:rsid w:val="00310703"/>
    <w:rsid w:val="00313243"/>
    <w:rsid w:val="00313D9B"/>
    <w:rsid w:val="00314570"/>
    <w:rsid w:val="00314DFB"/>
    <w:rsid w:val="0032035D"/>
    <w:rsid w:val="0032037B"/>
    <w:rsid w:val="00320A70"/>
    <w:rsid w:val="00323B35"/>
    <w:rsid w:val="00326A19"/>
    <w:rsid w:val="00326FE9"/>
    <w:rsid w:val="003305AA"/>
    <w:rsid w:val="00331FE7"/>
    <w:rsid w:val="003320F1"/>
    <w:rsid w:val="003325D7"/>
    <w:rsid w:val="00334781"/>
    <w:rsid w:val="00336524"/>
    <w:rsid w:val="003379D5"/>
    <w:rsid w:val="00340916"/>
    <w:rsid w:val="00340E28"/>
    <w:rsid w:val="0034161B"/>
    <w:rsid w:val="00343026"/>
    <w:rsid w:val="003437D6"/>
    <w:rsid w:val="0034447A"/>
    <w:rsid w:val="00347B30"/>
    <w:rsid w:val="00351157"/>
    <w:rsid w:val="00351E55"/>
    <w:rsid w:val="00351EC3"/>
    <w:rsid w:val="00355D09"/>
    <w:rsid w:val="00357434"/>
    <w:rsid w:val="00362230"/>
    <w:rsid w:val="00363C10"/>
    <w:rsid w:val="00366200"/>
    <w:rsid w:val="0036637D"/>
    <w:rsid w:val="003705CE"/>
    <w:rsid w:val="003706C4"/>
    <w:rsid w:val="00372B98"/>
    <w:rsid w:val="00373D4D"/>
    <w:rsid w:val="003749D9"/>
    <w:rsid w:val="00375576"/>
    <w:rsid w:val="00375963"/>
    <w:rsid w:val="0037755F"/>
    <w:rsid w:val="00377E8A"/>
    <w:rsid w:val="0038273E"/>
    <w:rsid w:val="00384249"/>
    <w:rsid w:val="00384644"/>
    <w:rsid w:val="00385423"/>
    <w:rsid w:val="00385690"/>
    <w:rsid w:val="003911B7"/>
    <w:rsid w:val="00394E98"/>
    <w:rsid w:val="00396FAB"/>
    <w:rsid w:val="003A2C55"/>
    <w:rsid w:val="003A5798"/>
    <w:rsid w:val="003A631B"/>
    <w:rsid w:val="003B07E2"/>
    <w:rsid w:val="003B3856"/>
    <w:rsid w:val="003B3896"/>
    <w:rsid w:val="003B44E5"/>
    <w:rsid w:val="003B4A91"/>
    <w:rsid w:val="003B4D67"/>
    <w:rsid w:val="003B6CDD"/>
    <w:rsid w:val="003B7544"/>
    <w:rsid w:val="003C0432"/>
    <w:rsid w:val="003C0BA5"/>
    <w:rsid w:val="003C16A4"/>
    <w:rsid w:val="003C337C"/>
    <w:rsid w:val="003C3440"/>
    <w:rsid w:val="003C417A"/>
    <w:rsid w:val="003C477A"/>
    <w:rsid w:val="003C523A"/>
    <w:rsid w:val="003C5DD3"/>
    <w:rsid w:val="003C6AE3"/>
    <w:rsid w:val="003C7C00"/>
    <w:rsid w:val="003D0E81"/>
    <w:rsid w:val="003D2F01"/>
    <w:rsid w:val="003D373E"/>
    <w:rsid w:val="003D5DEF"/>
    <w:rsid w:val="003D63F7"/>
    <w:rsid w:val="003D7B4B"/>
    <w:rsid w:val="003E021B"/>
    <w:rsid w:val="003E0970"/>
    <w:rsid w:val="003E1909"/>
    <w:rsid w:val="003E275F"/>
    <w:rsid w:val="003E509D"/>
    <w:rsid w:val="003E5B33"/>
    <w:rsid w:val="003E732C"/>
    <w:rsid w:val="003E740E"/>
    <w:rsid w:val="003F2615"/>
    <w:rsid w:val="003F46DA"/>
    <w:rsid w:val="003F47D3"/>
    <w:rsid w:val="003F47E3"/>
    <w:rsid w:val="003F4E19"/>
    <w:rsid w:val="003F59FD"/>
    <w:rsid w:val="003F5AC1"/>
    <w:rsid w:val="003F6160"/>
    <w:rsid w:val="003F65AB"/>
    <w:rsid w:val="004018CE"/>
    <w:rsid w:val="00403220"/>
    <w:rsid w:val="00406548"/>
    <w:rsid w:val="004066E8"/>
    <w:rsid w:val="0041062B"/>
    <w:rsid w:val="004117DD"/>
    <w:rsid w:val="0041368D"/>
    <w:rsid w:val="004143E8"/>
    <w:rsid w:val="00414692"/>
    <w:rsid w:val="004147D9"/>
    <w:rsid w:val="00415493"/>
    <w:rsid w:val="0041554E"/>
    <w:rsid w:val="00415DD3"/>
    <w:rsid w:val="004174E6"/>
    <w:rsid w:val="0042057F"/>
    <w:rsid w:val="0042133C"/>
    <w:rsid w:val="00422AC9"/>
    <w:rsid w:val="00430722"/>
    <w:rsid w:val="00431B2A"/>
    <w:rsid w:val="00432668"/>
    <w:rsid w:val="00432AA6"/>
    <w:rsid w:val="00432ABB"/>
    <w:rsid w:val="00432B6F"/>
    <w:rsid w:val="00433FD9"/>
    <w:rsid w:val="00436806"/>
    <w:rsid w:val="00436E74"/>
    <w:rsid w:val="00441E41"/>
    <w:rsid w:val="0044444A"/>
    <w:rsid w:val="00445781"/>
    <w:rsid w:val="00445AAB"/>
    <w:rsid w:val="00447236"/>
    <w:rsid w:val="00451D90"/>
    <w:rsid w:val="004527D3"/>
    <w:rsid w:val="00452BE4"/>
    <w:rsid w:val="00453085"/>
    <w:rsid w:val="004543C4"/>
    <w:rsid w:val="0045657D"/>
    <w:rsid w:val="00460899"/>
    <w:rsid w:val="00461912"/>
    <w:rsid w:val="00463039"/>
    <w:rsid w:val="00464D7D"/>
    <w:rsid w:val="0046723F"/>
    <w:rsid w:val="00472093"/>
    <w:rsid w:val="00477CBE"/>
    <w:rsid w:val="004821E1"/>
    <w:rsid w:val="004828BD"/>
    <w:rsid w:val="00483B18"/>
    <w:rsid w:val="00483C2E"/>
    <w:rsid w:val="00484157"/>
    <w:rsid w:val="00484302"/>
    <w:rsid w:val="00484899"/>
    <w:rsid w:val="004849FE"/>
    <w:rsid w:val="00487026"/>
    <w:rsid w:val="004900A1"/>
    <w:rsid w:val="004919DB"/>
    <w:rsid w:val="00494459"/>
    <w:rsid w:val="00495669"/>
    <w:rsid w:val="00497037"/>
    <w:rsid w:val="004978BE"/>
    <w:rsid w:val="004A2696"/>
    <w:rsid w:val="004A2B44"/>
    <w:rsid w:val="004A4364"/>
    <w:rsid w:val="004A79FF"/>
    <w:rsid w:val="004A7AC8"/>
    <w:rsid w:val="004B135C"/>
    <w:rsid w:val="004B207C"/>
    <w:rsid w:val="004B2B46"/>
    <w:rsid w:val="004B43A7"/>
    <w:rsid w:val="004B4766"/>
    <w:rsid w:val="004B4E8C"/>
    <w:rsid w:val="004B5E41"/>
    <w:rsid w:val="004B624E"/>
    <w:rsid w:val="004B6827"/>
    <w:rsid w:val="004B7CC7"/>
    <w:rsid w:val="004C3FEB"/>
    <w:rsid w:val="004C5268"/>
    <w:rsid w:val="004C673C"/>
    <w:rsid w:val="004C6AB0"/>
    <w:rsid w:val="004C7BF7"/>
    <w:rsid w:val="004D02FF"/>
    <w:rsid w:val="004D37EF"/>
    <w:rsid w:val="004D6D7B"/>
    <w:rsid w:val="004D73A9"/>
    <w:rsid w:val="004E01CC"/>
    <w:rsid w:val="004E0CEF"/>
    <w:rsid w:val="004E0EB4"/>
    <w:rsid w:val="004E1F2F"/>
    <w:rsid w:val="004E2BF9"/>
    <w:rsid w:val="004E31FA"/>
    <w:rsid w:val="004E4178"/>
    <w:rsid w:val="004E46B7"/>
    <w:rsid w:val="004E4CFD"/>
    <w:rsid w:val="004E6B08"/>
    <w:rsid w:val="004F09C8"/>
    <w:rsid w:val="004F0FB5"/>
    <w:rsid w:val="004F12C3"/>
    <w:rsid w:val="004F20D1"/>
    <w:rsid w:val="004F20D2"/>
    <w:rsid w:val="004F4261"/>
    <w:rsid w:val="004F5060"/>
    <w:rsid w:val="004F655A"/>
    <w:rsid w:val="004F7DB1"/>
    <w:rsid w:val="00500E68"/>
    <w:rsid w:val="005026C2"/>
    <w:rsid w:val="00503585"/>
    <w:rsid w:val="00504053"/>
    <w:rsid w:val="00510D9B"/>
    <w:rsid w:val="005150C9"/>
    <w:rsid w:val="005154DF"/>
    <w:rsid w:val="005157C1"/>
    <w:rsid w:val="0051785B"/>
    <w:rsid w:val="00522ECE"/>
    <w:rsid w:val="00523C23"/>
    <w:rsid w:val="00524B2D"/>
    <w:rsid w:val="005306EF"/>
    <w:rsid w:val="005332B9"/>
    <w:rsid w:val="005334FC"/>
    <w:rsid w:val="005336D1"/>
    <w:rsid w:val="0053388D"/>
    <w:rsid w:val="005349A6"/>
    <w:rsid w:val="00536237"/>
    <w:rsid w:val="00540902"/>
    <w:rsid w:val="00540981"/>
    <w:rsid w:val="00540E27"/>
    <w:rsid w:val="00540F7E"/>
    <w:rsid w:val="005435DE"/>
    <w:rsid w:val="00544626"/>
    <w:rsid w:val="00545024"/>
    <w:rsid w:val="00546C7C"/>
    <w:rsid w:val="005477B6"/>
    <w:rsid w:val="00552356"/>
    <w:rsid w:val="00553986"/>
    <w:rsid w:val="00553ACE"/>
    <w:rsid w:val="0055594D"/>
    <w:rsid w:val="00555CD7"/>
    <w:rsid w:val="00560ADA"/>
    <w:rsid w:val="00560D04"/>
    <w:rsid w:val="00562F61"/>
    <w:rsid w:val="0056327E"/>
    <w:rsid w:val="005640C1"/>
    <w:rsid w:val="00565B70"/>
    <w:rsid w:val="00565C03"/>
    <w:rsid w:val="0056679B"/>
    <w:rsid w:val="00567906"/>
    <w:rsid w:val="00567CEE"/>
    <w:rsid w:val="0057083D"/>
    <w:rsid w:val="005719AC"/>
    <w:rsid w:val="00576321"/>
    <w:rsid w:val="005828AB"/>
    <w:rsid w:val="0058393E"/>
    <w:rsid w:val="00583A36"/>
    <w:rsid w:val="005849CC"/>
    <w:rsid w:val="00592E29"/>
    <w:rsid w:val="00593569"/>
    <w:rsid w:val="00593A72"/>
    <w:rsid w:val="005942D9"/>
    <w:rsid w:val="00594492"/>
    <w:rsid w:val="005971A7"/>
    <w:rsid w:val="005A012C"/>
    <w:rsid w:val="005A267B"/>
    <w:rsid w:val="005A2E39"/>
    <w:rsid w:val="005A2EB1"/>
    <w:rsid w:val="005A32D6"/>
    <w:rsid w:val="005A6F5B"/>
    <w:rsid w:val="005B0FD8"/>
    <w:rsid w:val="005B2549"/>
    <w:rsid w:val="005B282C"/>
    <w:rsid w:val="005B48C7"/>
    <w:rsid w:val="005C15D1"/>
    <w:rsid w:val="005C1BAF"/>
    <w:rsid w:val="005C2898"/>
    <w:rsid w:val="005C44A8"/>
    <w:rsid w:val="005C54B2"/>
    <w:rsid w:val="005C669C"/>
    <w:rsid w:val="005D0DAF"/>
    <w:rsid w:val="005D1540"/>
    <w:rsid w:val="005D2FE0"/>
    <w:rsid w:val="005D3828"/>
    <w:rsid w:val="005D59F1"/>
    <w:rsid w:val="005D6DF4"/>
    <w:rsid w:val="005D7E5E"/>
    <w:rsid w:val="005E0C33"/>
    <w:rsid w:val="005E537F"/>
    <w:rsid w:val="005E680B"/>
    <w:rsid w:val="005E6D51"/>
    <w:rsid w:val="005F0B9E"/>
    <w:rsid w:val="005F1B5F"/>
    <w:rsid w:val="005F2F66"/>
    <w:rsid w:val="005F4DC5"/>
    <w:rsid w:val="006016F7"/>
    <w:rsid w:val="00601BC2"/>
    <w:rsid w:val="00603889"/>
    <w:rsid w:val="006048F7"/>
    <w:rsid w:val="00605F12"/>
    <w:rsid w:val="006100D2"/>
    <w:rsid w:val="00611C99"/>
    <w:rsid w:val="006122BF"/>
    <w:rsid w:val="00612D9A"/>
    <w:rsid w:val="00613868"/>
    <w:rsid w:val="00614621"/>
    <w:rsid w:val="006159E7"/>
    <w:rsid w:val="00615E90"/>
    <w:rsid w:val="00616EE7"/>
    <w:rsid w:val="00617364"/>
    <w:rsid w:val="00617E9C"/>
    <w:rsid w:val="0062405C"/>
    <w:rsid w:val="0062648E"/>
    <w:rsid w:val="006340B1"/>
    <w:rsid w:val="00634CA6"/>
    <w:rsid w:val="00637431"/>
    <w:rsid w:val="006416BE"/>
    <w:rsid w:val="00641782"/>
    <w:rsid w:val="00646B63"/>
    <w:rsid w:val="00646E7A"/>
    <w:rsid w:val="006500C0"/>
    <w:rsid w:val="00651BD3"/>
    <w:rsid w:val="006527AA"/>
    <w:rsid w:val="00653048"/>
    <w:rsid w:val="00653E9F"/>
    <w:rsid w:val="00653FE9"/>
    <w:rsid w:val="00655D7C"/>
    <w:rsid w:val="00656ECC"/>
    <w:rsid w:val="00656F83"/>
    <w:rsid w:val="0066443E"/>
    <w:rsid w:val="006650EF"/>
    <w:rsid w:val="00675474"/>
    <w:rsid w:val="006766CB"/>
    <w:rsid w:val="006773F5"/>
    <w:rsid w:val="006815A0"/>
    <w:rsid w:val="006817E4"/>
    <w:rsid w:val="00683348"/>
    <w:rsid w:val="00684D8B"/>
    <w:rsid w:val="00686917"/>
    <w:rsid w:val="006916F1"/>
    <w:rsid w:val="00692299"/>
    <w:rsid w:val="0069447C"/>
    <w:rsid w:val="00694C34"/>
    <w:rsid w:val="006955C2"/>
    <w:rsid w:val="00695B70"/>
    <w:rsid w:val="006A1040"/>
    <w:rsid w:val="006A23B0"/>
    <w:rsid w:val="006A4CC2"/>
    <w:rsid w:val="006A4ED4"/>
    <w:rsid w:val="006B1949"/>
    <w:rsid w:val="006B1E69"/>
    <w:rsid w:val="006B4C6E"/>
    <w:rsid w:val="006B4EF0"/>
    <w:rsid w:val="006B54FF"/>
    <w:rsid w:val="006B5974"/>
    <w:rsid w:val="006B5B75"/>
    <w:rsid w:val="006B72FE"/>
    <w:rsid w:val="006C19A3"/>
    <w:rsid w:val="006C4F0A"/>
    <w:rsid w:val="006C52F0"/>
    <w:rsid w:val="006C700E"/>
    <w:rsid w:val="006D0F35"/>
    <w:rsid w:val="006D0F82"/>
    <w:rsid w:val="006D19A9"/>
    <w:rsid w:val="006D3E22"/>
    <w:rsid w:val="006D450D"/>
    <w:rsid w:val="006D45D6"/>
    <w:rsid w:val="006D4DDB"/>
    <w:rsid w:val="006D6C3F"/>
    <w:rsid w:val="006D71FD"/>
    <w:rsid w:val="006E027F"/>
    <w:rsid w:val="006E1EB9"/>
    <w:rsid w:val="006E1F74"/>
    <w:rsid w:val="006E2A18"/>
    <w:rsid w:val="006E3447"/>
    <w:rsid w:val="006E3AA7"/>
    <w:rsid w:val="006E735F"/>
    <w:rsid w:val="006F02E9"/>
    <w:rsid w:val="0070455B"/>
    <w:rsid w:val="007050AB"/>
    <w:rsid w:val="00705A27"/>
    <w:rsid w:val="00711C39"/>
    <w:rsid w:val="00711ED9"/>
    <w:rsid w:val="007136B1"/>
    <w:rsid w:val="0071471D"/>
    <w:rsid w:val="007149AD"/>
    <w:rsid w:val="00721159"/>
    <w:rsid w:val="00724213"/>
    <w:rsid w:val="00724829"/>
    <w:rsid w:val="00725212"/>
    <w:rsid w:val="0072548D"/>
    <w:rsid w:val="00727D98"/>
    <w:rsid w:val="00730943"/>
    <w:rsid w:val="00731457"/>
    <w:rsid w:val="00731A58"/>
    <w:rsid w:val="007320DC"/>
    <w:rsid w:val="007325EF"/>
    <w:rsid w:val="00734728"/>
    <w:rsid w:val="00734C02"/>
    <w:rsid w:val="00736233"/>
    <w:rsid w:val="0073680E"/>
    <w:rsid w:val="007370B2"/>
    <w:rsid w:val="00742289"/>
    <w:rsid w:val="00743260"/>
    <w:rsid w:val="007446C2"/>
    <w:rsid w:val="00744A86"/>
    <w:rsid w:val="00744EB2"/>
    <w:rsid w:val="0074512B"/>
    <w:rsid w:val="00745DF2"/>
    <w:rsid w:val="00746912"/>
    <w:rsid w:val="00751AC1"/>
    <w:rsid w:val="00752B4E"/>
    <w:rsid w:val="00753A4F"/>
    <w:rsid w:val="00756D7A"/>
    <w:rsid w:val="00760B15"/>
    <w:rsid w:val="007626D1"/>
    <w:rsid w:val="00763C7B"/>
    <w:rsid w:val="0076522A"/>
    <w:rsid w:val="007653AF"/>
    <w:rsid w:val="00765B43"/>
    <w:rsid w:val="00765CC7"/>
    <w:rsid w:val="00772B62"/>
    <w:rsid w:val="00774A96"/>
    <w:rsid w:val="007819A0"/>
    <w:rsid w:val="007829D0"/>
    <w:rsid w:val="00783413"/>
    <w:rsid w:val="007860F8"/>
    <w:rsid w:val="00786708"/>
    <w:rsid w:val="0078681F"/>
    <w:rsid w:val="00786B3D"/>
    <w:rsid w:val="007872A8"/>
    <w:rsid w:val="00787B60"/>
    <w:rsid w:val="0079520A"/>
    <w:rsid w:val="007A325B"/>
    <w:rsid w:val="007A41D5"/>
    <w:rsid w:val="007A43FF"/>
    <w:rsid w:val="007B03F8"/>
    <w:rsid w:val="007B1412"/>
    <w:rsid w:val="007B3C70"/>
    <w:rsid w:val="007B4643"/>
    <w:rsid w:val="007C2533"/>
    <w:rsid w:val="007C2555"/>
    <w:rsid w:val="007C26C9"/>
    <w:rsid w:val="007C4DAB"/>
    <w:rsid w:val="007C6429"/>
    <w:rsid w:val="007C7CCC"/>
    <w:rsid w:val="007D4F9D"/>
    <w:rsid w:val="007D69CC"/>
    <w:rsid w:val="007E3617"/>
    <w:rsid w:val="007E36B7"/>
    <w:rsid w:val="007E3F25"/>
    <w:rsid w:val="007E5179"/>
    <w:rsid w:val="007E5834"/>
    <w:rsid w:val="007F1B52"/>
    <w:rsid w:val="007F21AC"/>
    <w:rsid w:val="007F4DA8"/>
    <w:rsid w:val="007F5FB2"/>
    <w:rsid w:val="007F71CB"/>
    <w:rsid w:val="007F7324"/>
    <w:rsid w:val="007F7F29"/>
    <w:rsid w:val="00801076"/>
    <w:rsid w:val="008023A2"/>
    <w:rsid w:val="0080311C"/>
    <w:rsid w:val="008039F9"/>
    <w:rsid w:val="00803E85"/>
    <w:rsid w:val="00803EA3"/>
    <w:rsid w:val="00810834"/>
    <w:rsid w:val="00813BC2"/>
    <w:rsid w:val="00814CDC"/>
    <w:rsid w:val="00815163"/>
    <w:rsid w:val="00815713"/>
    <w:rsid w:val="00815715"/>
    <w:rsid w:val="00817AB5"/>
    <w:rsid w:val="00817D9F"/>
    <w:rsid w:val="0082067D"/>
    <w:rsid w:val="00822EA1"/>
    <w:rsid w:val="00824393"/>
    <w:rsid w:val="00825B67"/>
    <w:rsid w:val="0082743C"/>
    <w:rsid w:val="008321B6"/>
    <w:rsid w:val="00834A9D"/>
    <w:rsid w:val="00835ADC"/>
    <w:rsid w:val="00837D00"/>
    <w:rsid w:val="00837F9F"/>
    <w:rsid w:val="00840385"/>
    <w:rsid w:val="00843F32"/>
    <w:rsid w:val="00844511"/>
    <w:rsid w:val="008445AF"/>
    <w:rsid w:val="008458D2"/>
    <w:rsid w:val="00846FD3"/>
    <w:rsid w:val="00847000"/>
    <w:rsid w:val="00851367"/>
    <w:rsid w:val="00851C76"/>
    <w:rsid w:val="00851F9E"/>
    <w:rsid w:val="00855DE9"/>
    <w:rsid w:val="0085738C"/>
    <w:rsid w:val="008576E1"/>
    <w:rsid w:val="0086038E"/>
    <w:rsid w:val="00862392"/>
    <w:rsid w:val="008628CA"/>
    <w:rsid w:val="0086370E"/>
    <w:rsid w:val="008638D2"/>
    <w:rsid w:val="008644E9"/>
    <w:rsid w:val="008651D5"/>
    <w:rsid w:val="00865E3E"/>
    <w:rsid w:val="00867D62"/>
    <w:rsid w:val="00872652"/>
    <w:rsid w:val="00873870"/>
    <w:rsid w:val="0087672A"/>
    <w:rsid w:val="008819C1"/>
    <w:rsid w:val="00882126"/>
    <w:rsid w:val="008829AF"/>
    <w:rsid w:val="00882C34"/>
    <w:rsid w:val="00883313"/>
    <w:rsid w:val="00883BC2"/>
    <w:rsid w:val="00883C91"/>
    <w:rsid w:val="00884828"/>
    <w:rsid w:val="00884E02"/>
    <w:rsid w:val="008864B8"/>
    <w:rsid w:val="00886C75"/>
    <w:rsid w:val="008922C3"/>
    <w:rsid w:val="00892FA1"/>
    <w:rsid w:val="00893C1F"/>
    <w:rsid w:val="0089457B"/>
    <w:rsid w:val="0089733C"/>
    <w:rsid w:val="008A37D8"/>
    <w:rsid w:val="008A4D58"/>
    <w:rsid w:val="008A5F8F"/>
    <w:rsid w:val="008B0077"/>
    <w:rsid w:val="008B49BB"/>
    <w:rsid w:val="008B593F"/>
    <w:rsid w:val="008B7278"/>
    <w:rsid w:val="008C10FB"/>
    <w:rsid w:val="008C1CB6"/>
    <w:rsid w:val="008C1EBA"/>
    <w:rsid w:val="008C3AFC"/>
    <w:rsid w:val="008C3B22"/>
    <w:rsid w:val="008D17E1"/>
    <w:rsid w:val="008D185F"/>
    <w:rsid w:val="008D4C32"/>
    <w:rsid w:val="008D556B"/>
    <w:rsid w:val="008D5CCF"/>
    <w:rsid w:val="008D64EF"/>
    <w:rsid w:val="008D652F"/>
    <w:rsid w:val="008D7B62"/>
    <w:rsid w:val="008E1076"/>
    <w:rsid w:val="008E1227"/>
    <w:rsid w:val="008E28B9"/>
    <w:rsid w:val="008E2921"/>
    <w:rsid w:val="008E37B4"/>
    <w:rsid w:val="008E5476"/>
    <w:rsid w:val="008E772A"/>
    <w:rsid w:val="008F0458"/>
    <w:rsid w:val="008F04A8"/>
    <w:rsid w:val="008F06BC"/>
    <w:rsid w:val="008F0773"/>
    <w:rsid w:val="008F19A3"/>
    <w:rsid w:val="008F2E62"/>
    <w:rsid w:val="008F3846"/>
    <w:rsid w:val="008F6D3E"/>
    <w:rsid w:val="008F7F46"/>
    <w:rsid w:val="0090253F"/>
    <w:rsid w:val="0090281D"/>
    <w:rsid w:val="00902CE1"/>
    <w:rsid w:val="0090337F"/>
    <w:rsid w:val="00903860"/>
    <w:rsid w:val="00905E12"/>
    <w:rsid w:val="009066CE"/>
    <w:rsid w:val="009122FB"/>
    <w:rsid w:val="00912F32"/>
    <w:rsid w:val="009161A8"/>
    <w:rsid w:val="009174CB"/>
    <w:rsid w:val="00920977"/>
    <w:rsid w:val="009244FE"/>
    <w:rsid w:val="009255A0"/>
    <w:rsid w:val="009255D9"/>
    <w:rsid w:val="00925974"/>
    <w:rsid w:val="00925BCB"/>
    <w:rsid w:val="00927157"/>
    <w:rsid w:val="00931BCF"/>
    <w:rsid w:val="00936E07"/>
    <w:rsid w:val="00943E17"/>
    <w:rsid w:val="0094606E"/>
    <w:rsid w:val="00946412"/>
    <w:rsid w:val="0094766E"/>
    <w:rsid w:val="00947F57"/>
    <w:rsid w:val="00956087"/>
    <w:rsid w:val="009566B0"/>
    <w:rsid w:val="00956F10"/>
    <w:rsid w:val="00962279"/>
    <w:rsid w:val="00962731"/>
    <w:rsid w:val="00965B6C"/>
    <w:rsid w:val="009663A1"/>
    <w:rsid w:val="009677AF"/>
    <w:rsid w:val="00975103"/>
    <w:rsid w:val="00977ACC"/>
    <w:rsid w:val="00977F27"/>
    <w:rsid w:val="009808B4"/>
    <w:rsid w:val="00981A51"/>
    <w:rsid w:val="009832CF"/>
    <w:rsid w:val="009862F5"/>
    <w:rsid w:val="009873FB"/>
    <w:rsid w:val="00990A3C"/>
    <w:rsid w:val="00991AF4"/>
    <w:rsid w:val="00993BDD"/>
    <w:rsid w:val="00996351"/>
    <w:rsid w:val="00996FB8"/>
    <w:rsid w:val="0099788F"/>
    <w:rsid w:val="00997BBE"/>
    <w:rsid w:val="009A0EA5"/>
    <w:rsid w:val="009A1620"/>
    <w:rsid w:val="009A375A"/>
    <w:rsid w:val="009A451B"/>
    <w:rsid w:val="009A7AC6"/>
    <w:rsid w:val="009B164D"/>
    <w:rsid w:val="009B4D5F"/>
    <w:rsid w:val="009B51FB"/>
    <w:rsid w:val="009B5545"/>
    <w:rsid w:val="009B6658"/>
    <w:rsid w:val="009B7BB8"/>
    <w:rsid w:val="009C08BD"/>
    <w:rsid w:val="009C1865"/>
    <w:rsid w:val="009C4C7D"/>
    <w:rsid w:val="009C6215"/>
    <w:rsid w:val="009D0141"/>
    <w:rsid w:val="009D0E60"/>
    <w:rsid w:val="009D3757"/>
    <w:rsid w:val="009D5E96"/>
    <w:rsid w:val="009D5F82"/>
    <w:rsid w:val="009D6681"/>
    <w:rsid w:val="009D6977"/>
    <w:rsid w:val="009E00DC"/>
    <w:rsid w:val="009E067E"/>
    <w:rsid w:val="009E06BA"/>
    <w:rsid w:val="009E24C7"/>
    <w:rsid w:val="009E2857"/>
    <w:rsid w:val="009E4B16"/>
    <w:rsid w:val="009E75BB"/>
    <w:rsid w:val="009F12C3"/>
    <w:rsid w:val="009F3452"/>
    <w:rsid w:val="009F3851"/>
    <w:rsid w:val="009F6C6D"/>
    <w:rsid w:val="009F7300"/>
    <w:rsid w:val="00A00447"/>
    <w:rsid w:val="00A0167D"/>
    <w:rsid w:val="00A020BB"/>
    <w:rsid w:val="00A0218A"/>
    <w:rsid w:val="00A04742"/>
    <w:rsid w:val="00A04BCF"/>
    <w:rsid w:val="00A06ECD"/>
    <w:rsid w:val="00A11A23"/>
    <w:rsid w:val="00A1367F"/>
    <w:rsid w:val="00A154EF"/>
    <w:rsid w:val="00A1592D"/>
    <w:rsid w:val="00A16946"/>
    <w:rsid w:val="00A178D3"/>
    <w:rsid w:val="00A21261"/>
    <w:rsid w:val="00A25913"/>
    <w:rsid w:val="00A26B91"/>
    <w:rsid w:val="00A324FA"/>
    <w:rsid w:val="00A35FB5"/>
    <w:rsid w:val="00A366DD"/>
    <w:rsid w:val="00A40963"/>
    <w:rsid w:val="00A429C9"/>
    <w:rsid w:val="00A45D64"/>
    <w:rsid w:val="00A50638"/>
    <w:rsid w:val="00A5156C"/>
    <w:rsid w:val="00A52215"/>
    <w:rsid w:val="00A53D2E"/>
    <w:rsid w:val="00A55A25"/>
    <w:rsid w:val="00A57980"/>
    <w:rsid w:val="00A672AC"/>
    <w:rsid w:val="00A67C31"/>
    <w:rsid w:val="00A707BE"/>
    <w:rsid w:val="00A73AB2"/>
    <w:rsid w:val="00A74F7A"/>
    <w:rsid w:val="00A76090"/>
    <w:rsid w:val="00A76373"/>
    <w:rsid w:val="00A8026F"/>
    <w:rsid w:val="00A803B9"/>
    <w:rsid w:val="00A806FD"/>
    <w:rsid w:val="00A808ED"/>
    <w:rsid w:val="00A81051"/>
    <w:rsid w:val="00A81A5D"/>
    <w:rsid w:val="00A82C46"/>
    <w:rsid w:val="00A82C97"/>
    <w:rsid w:val="00A82F61"/>
    <w:rsid w:val="00A85579"/>
    <w:rsid w:val="00A86FFA"/>
    <w:rsid w:val="00A870A6"/>
    <w:rsid w:val="00A90995"/>
    <w:rsid w:val="00A911F1"/>
    <w:rsid w:val="00A93DDB"/>
    <w:rsid w:val="00A94FDB"/>
    <w:rsid w:val="00A96522"/>
    <w:rsid w:val="00AA0AAA"/>
    <w:rsid w:val="00AA0F09"/>
    <w:rsid w:val="00AA3E4B"/>
    <w:rsid w:val="00AA3F85"/>
    <w:rsid w:val="00AA3FD6"/>
    <w:rsid w:val="00AA563F"/>
    <w:rsid w:val="00AA6902"/>
    <w:rsid w:val="00AA78B2"/>
    <w:rsid w:val="00AB42C3"/>
    <w:rsid w:val="00AB5026"/>
    <w:rsid w:val="00AC7C62"/>
    <w:rsid w:val="00AD0A31"/>
    <w:rsid w:val="00AD44C8"/>
    <w:rsid w:val="00AD6090"/>
    <w:rsid w:val="00AE1A2C"/>
    <w:rsid w:val="00AE21CB"/>
    <w:rsid w:val="00AE5775"/>
    <w:rsid w:val="00AE6BEA"/>
    <w:rsid w:val="00AE7662"/>
    <w:rsid w:val="00AF1068"/>
    <w:rsid w:val="00AF1666"/>
    <w:rsid w:val="00AF17C4"/>
    <w:rsid w:val="00AF7C53"/>
    <w:rsid w:val="00B0170E"/>
    <w:rsid w:val="00B02DF3"/>
    <w:rsid w:val="00B037DB"/>
    <w:rsid w:val="00B04D46"/>
    <w:rsid w:val="00B0555E"/>
    <w:rsid w:val="00B10C48"/>
    <w:rsid w:val="00B11171"/>
    <w:rsid w:val="00B13CFC"/>
    <w:rsid w:val="00B15BE6"/>
    <w:rsid w:val="00B20B44"/>
    <w:rsid w:val="00B252C7"/>
    <w:rsid w:val="00B32406"/>
    <w:rsid w:val="00B33CFC"/>
    <w:rsid w:val="00B36167"/>
    <w:rsid w:val="00B36A79"/>
    <w:rsid w:val="00B4120E"/>
    <w:rsid w:val="00B43467"/>
    <w:rsid w:val="00B50A30"/>
    <w:rsid w:val="00B52EA0"/>
    <w:rsid w:val="00B542B7"/>
    <w:rsid w:val="00B559E8"/>
    <w:rsid w:val="00B56982"/>
    <w:rsid w:val="00B60891"/>
    <w:rsid w:val="00B61535"/>
    <w:rsid w:val="00B623AD"/>
    <w:rsid w:val="00B67D16"/>
    <w:rsid w:val="00B70F68"/>
    <w:rsid w:val="00B732C9"/>
    <w:rsid w:val="00B75BE4"/>
    <w:rsid w:val="00B7618A"/>
    <w:rsid w:val="00B77AA8"/>
    <w:rsid w:val="00B80258"/>
    <w:rsid w:val="00B81010"/>
    <w:rsid w:val="00B8587E"/>
    <w:rsid w:val="00B86B1F"/>
    <w:rsid w:val="00B87A25"/>
    <w:rsid w:val="00B903D9"/>
    <w:rsid w:val="00B9232F"/>
    <w:rsid w:val="00B946AE"/>
    <w:rsid w:val="00B96040"/>
    <w:rsid w:val="00BA1313"/>
    <w:rsid w:val="00BA32D4"/>
    <w:rsid w:val="00BA5825"/>
    <w:rsid w:val="00BA619A"/>
    <w:rsid w:val="00BA6377"/>
    <w:rsid w:val="00BA67EB"/>
    <w:rsid w:val="00BB0328"/>
    <w:rsid w:val="00BB07AF"/>
    <w:rsid w:val="00BB08C7"/>
    <w:rsid w:val="00BB0AE4"/>
    <w:rsid w:val="00BB1BD7"/>
    <w:rsid w:val="00BB31B7"/>
    <w:rsid w:val="00BB3B25"/>
    <w:rsid w:val="00BB7987"/>
    <w:rsid w:val="00BC0AB4"/>
    <w:rsid w:val="00BC0DB8"/>
    <w:rsid w:val="00BC1406"/>
    <w:rsid w:val="00BC1413"/>
    <w:rsid w:val="00BC1F3E"/>
    <w:rsid w:val="00BC2D42"/>
    <w:rsid w:val="00BC2F23"/>
    <w:rsid w:val="00BC2FDF"/>
    <w:rsid w:val="00BC3198"/>
    <w:rsid w:val="00BC4BE1"/>
    <w:rsid w:val="00BC6A45"/>
    <w:rsid w:val="00BC7F0A"/>
    <w:rsid w:val="00BD07C0"/>
    <w:rsid w:val="00BD1F2B"/>
    <w:rsid w:val="00BD5621"/>
    <w:rsid w:val="00BD5C42"/>
    <w:rsid w:val="00BE139E"/>
    <w:rsid w:val="00BE19B5"/>
    <w:rsid w:val="00BE1D2B"/>
    <w:rsid w:val="00BE38A8"/>
    <w:rsid w:val="00BE51BA"/>
    <w:rsid w:val="00BE62A6"/>
    <w:rsid w:val="00BE701B"/>
    <w:rsid w:val="00BF1918"/>
    <w:rsid w:val="00BF3595"/>
    <w:rsid w:val="00BF419F"/>
    <w:rsid w:val="00BF4267"/>
    <w:rsid w:val="00BF7958"/>
    <w:rsid w:val="00C015F2"/>
    <w:rsid w:val="00C069DB"/>
    <w:rsid w:val="00C07267"/>
    <w:rsid w:val="00C07C52"/>
    <w:rsid w:val="00C149A0"/>
    <w:rsid w:val="00C17245"/>
    <w:rsid w:val="00C1746A"/>
    <w:rsid w:val="00C207E2"/>
    <w:rsid w:val="00C20AB3"/>
    <w:rsid w:val="00C2180E"/>
    <w:rsid w:val="00C22EAE"/>
    <w:rsid w:val="00C23E35"/>
    <w:rsid w:val="00C241A7"/>
    <w:rsid w:val="00C259E0"/>
    <w:rsid w:val="00C25F42"/>
    <w:rsid w:val="00C260F5"/>
    <w:rsid w:val="00C26794"/>
    <w:rsid w:val="00C26C63"/>
    <w:rsid w:val="00C274EF"/>
    <w:rsid w:val="00C35475"/>
    <w:rsid w:val="00C363D8"/>
    <w:rsid w:val="00C37D99"/>
    <w:rsid w:val="00C41194"/>
    <w:rsid w:val="00C43074"/>
    <w:rsid w:val="00C43D33"/>
    <w:rsid w:val="00C45506"/>
    <w:rsid w:val="00C479DB"/>
    <w:rsid w:val="00C61B15"/>
    <w:rsid w:val="00C63167"/>
    <w:rsid w:val="00C65083"/>
    <w:rsid w:val="00C65279"/>
    <w:rsid w:val="00C65A62"/>
    <w:rsid w:val="00C669B4"/>
    <w:rsid w:val="00C718D1"/>
    <w:rsid w:val="00C71C52"/>
    <w:rsid w:val="00C745DF"/>
    <w:rsid w:val="00C7718A"/>
    <w:rsid w:val="00C806DE"/>
    <w:rsid w:val="00C81E2C"/>
    <w:rsid w:val="00C84A33"/>
    <w:rsid w:val="00C8605C"/>
    <w:rsid w:val="00C8640B"/>
    <w:rsid w:val="00C90E23"/>
    <w:rsid w:val="00C92F45"/>
    <w:rsid w:val="00C93858"/>
    <w:rsid w:val="00C93E0E"/>
    <w:rsid w:val="00C961B8"/>
    <w:rsid w:val="00CA048C"/>
    <w:rsid w:val="00CA0B2E"/>
    <w:rsid w:val="00CA199B"/>
    <w:rsid w:val="00CA1C54"/>
    <w:rsid w:val="00CA1E13"/>
    <w:rsid w:val="00CA20D8"/>
    <w:rsid w:val="00CA4702"/>
    <w:rsid w:val="00CB0ADF"/>
    <w:rsid w:val="00CB0B5C"/>
    <w:rsid w:val="00CB3031"/>
    <w:rsid w:val="00CB63D7"/>
    <w:rsid w:val="00CB70AE"/>
    <w:rsid w:val="00CB76C0"/>
    <w:rsid w:val="00CC08B4"/>
    <w:rsid w:val="00CC122E"/>
    <w:rsid w:val="00CC1783"/>
    <w:rsid w:val="00CC25C1"/>
    <w:rsid w:val="00CC306E"/>
    <w:rsid w:val="00CC33D2"/>
    <w:rsid w:val="00CD115D"/>
    <w:rsid w:val="00CD1B3D"/>
    <w:rsid w:val="00CD23E1"/>
    <w:rsid w:val="00CD2A78"/>
    <w:rsid w:val="00CD50C8"/>
    <w:rsid w:val="00CD6707"/>
    <w:rsid w:val="00CD7BB0"/>
    <w:rsid w:val="00CE092F"/>
    <w:rsid w:val="00CE18D9"/>
    <w:rsid w:val="00CE363E"/>
    <w:rsid w:val="00CE3E76"/>
    <w:rsid w:val="00CF1338"/>
    <w:rsid w:val="00CF378C"/>
    <w:rsid w:val="00CF43D9"/>
    <w:rsid w:val="00D00CA4"/>
    <w:rsid w:val="00D010C6"/>
    <w:rsid w:val="00D01217"/>
    <w:rsid w:val="00D01576"/>
    <w:rsid w:val="00D01809"/>
    <w:rsid w:val="00D02A7D"/>
    <w:rsid w:val="00D03049"/>
    <w:rsid w:val="00D06589"/>
    <w:rsid w:val="00D06CC3"/>
    <w:rsid w:val="00D06FE2"/>
    <w:rsid w:val="00D11AA6"/>
    <w:rsid w:val="00D1273F"/>
    <w:rsid w:val="00D1450F"/>
    <w:rsid w:val="00D149D1"/>
    <w:rsid w:val="00D14A8E"/>
    <w:rsid w:val="00D21371"/>
    <w:rsid w:val="00D22770"/>
    <w:rsid w:val="00D2634A"/>
    <w:rsid w:val="00D26A0D"/>
    <w:rsid w:val="00D2775A"/>
    <w:rsid w:val="00D40CDC"/>
    <w:rsid w:val="00D42F37"/>
    <w:rsid w:val="00D42F3D"/>
    <w:rsid w:val="00D464AF"/>
    <w:rsid w:val="00D53529"/>
    <w:rsid w:val="00D55555"/>
    <w:rsid w:val="00D5568E"/>
    <w:rsid w:val="00D560D3"/>
    <w:rsid w:val="00D5619B"/>
    <w:rsid w:val="00D561ED"/>
    <w:rsid w:val="00D57935"/>
    <w:rsid w:val="00D57C34"/>
    <w:rsid w:val="00D57E07"/>
    <w:rsid w:val="00D604C7"/>
    <w:rsid w:val="00D64C86"/>
    <w:rsid w:val="00D6690E"/>
    <w:rsid w:val="00D70402"/>
    <w:rsid w:val="00D70777"/>
    <w:rsid w:val="00D7230E"/>
    <w:rsid w:val="00D72E36"/>
    <w:rsid w:val="00D73800"/>
    <w:rsid w:val="00D73F27"/>
    <w:rsid w:val="00D77022"/>
    <w:rsid w:val="00D775EF"/>
    <w:rsid w:val="00D776F0"/>
    <w:rsid w:val="00D82D64"/>
    <w:rsid w:val="00D85006"/>
    <w:rsid w:val="00D856C3"/>
    <w:rsid w:val="00D8587B"/>
    <w:rsid w:val="00D85F6D"/>
    <w:rsid w:val="00D86BC7"/>
    <w:rsid w:val="00D900C6"/>
    <w:rsid w:val="00D90822"/>
    <w:rsid w:val="00D91136"/>
    <w:rsid w:val="00D93186"/>
    <w:rsid w:val="00D93396"/>
    <w:rsid w:val="00D957F5"/>
    <w:rsid w:val="00D96D14"/>
    <w:rsid w:val="00DA0C01"/>
    <w:rsid w:val="00DA2246"/>
    <w:rsid w:val="00DA46B1"/>
    <w:rsid w:val="00DA4E17"/>
    <w:rsid w:val="00DA574F"/>
    <w:rsid w:val="00DA6614"/>
    <w:rsid w:val="00DA7882"/>
    <w:rsid w:val="00DB1CFF"/>
    <w:rsid w:val="00DB37C3"/>
    <w:rsid w:val="00DB4858"/>
    <w:rsid w:val="00DB7989"/>
    <w:rsid w:val="00DC0890"/>
    <w:rsid w:val="00DC1184"/>
    <w:rsid w:val="00DC53DC"/>
    <w:rsid w:val="00DD0649"/>
    <w:rsid w:val="00DD0721"/>
    <w:rsid w:val="00DD1BE9"/>
    <w:rsid w:val="00DD2685"/>
    <w:rsid w:val="00DD6BF8"/>
    <w:rsid w:val="00DE1598"/>
    <w:rsid w:val="00DE5E32"/>
    <w:rsid w:val="00DE5E73"/>
    <w:rsid w:val="00DF08BE"/>
    <w:rsid w:val="00DF1967"/>
    <w:rsid w:val="00DF2295"/>
    <w:rsid w:val="00DF493A"/>
    <w:rsid w:val="00DF6FCD"/>
    <w:rsid w:val="00E015D3"/>
    <w:rsid w:val="00E0258F"/>
    <w:rsid w:val="00E0264C"/>
    <w:rsid w:val="00E05C9A"/>
    <w:rsid w:val="00E068A6"/>
    <w:rsid w:val="00E07D23"/>
    <w:rsid w:val="00E10C9E"/>
    <w:rsid w:val="00E11176"/>
    <w:rsid w:val="00E11BA7"/>
    <w:rsid w:val="00E131A0"/>
    <w:rsid w:val="00E136C1"/>
    <w:rsid w:val="00E14845"/>
    <w:rsid w:val="00E17A8D"/>
    <w:rsid w:val="00E21991"/>
    <w:rsid w:val="00E22B06"/>
    <w:rsid w:val="00E25668"/>
    <w:rsid w:val="00E25AF6"/>
    <w:rsid w:val="00E2761F"/>
    <w:rsid w:val="00E31794"/>
    <w:rsid w:val="00E319CC"/>
    <w:rsid w:val="00E336F6"/>
    <w:rsid w:val="00E36553"/>
    <w:rsid w:val="00E36921"/>
    <w:rsid w:val="00E40412"/>
    <w:rsid w:val="00E40622"/>
    <w:rsid w:val="00E46CD4"/>
    <w:rsid w:val="00E474BC"/>
    <w:rsid w:val="00E501ED"/>
    <w:rsid w:val="00E51A8C"/>
    <w:rsid w:val="00E529BC"/>
    <w:rsid w:val="00E532A0"/>
    <w:rsid w:val="00E571F0"/>
    <w:rsid w:val="00E604B6"/>
    <w:rsid w:val="00E61084"/>
    <w:rsid w:val="00E62813"/>
    <w:rsid w:val="00E63182"/>
    <w:rsid w:val="00E66415"/>
    <w:rsid w:val="00E67326"/>
    <w:rsid w:val="00E676A9"/>
    <w:rsid w:val="00E67C7C"/>
    <w:rsid w:val="00E7191E"/>
    <w:rsid w:val="00E72405"/>
    <w:rsid w:val="00E73110"/>
    <w:rsid w:val="00E7546E"/>
    <w:rsid w:val="00E7796A"/>
    <w:rsid w:val="00E800DE"/>
    <w:rsid w:val="00E81B85"/>
    <w:rsid w:val="00E82FE2"/>
    <w:rsid w:val="00E87252"/>
    <w:rsid w:val="00E974A4"/>
    <w:rsid w:val="00E97FD2"/>
    <w:rsid w:val="00EA2469"/>
    <w:rsid w:val="00EA25CF"/>
    <w:rsid w:val="00EA288E"/>
    <w:rsid w:val="00EA38E7"/>
    <w:rsid w:val="00EA3EA3"/>
    <w:rsid w:val="00EA5CEE"/>
    <w:rsid w:val="00EA7540"/>
    <w:rsid w:val="00EB1155"/>
    <w:rsid w:val="00EB32DF"/>
    <w:rsid w:val="00EB4056"/>
    <w:rsid w:val="00EB76A0"/>
    <w:rsid w:val="00EC1FAB"/>
    <w:rsid w:val="00EC4E90"/>
    <w:rsid w:val="00EC602A"/>
    <w:rsid w:val="00ED2626"/>
    <w:rsid w:val="00ED3834"/>
    <w:rsid w:val="00ED4330"/>
    <w:rsid w:val="00ED4AF9"/>
    <w:rsid w:val="00EE2C44"/>
    <w:rsid w:val="00EE503C"/>
    <w:rsid w:val="00EE60EF"/>
    <w:rsid w:val="00EE6831"/>
    <w:rsid w:val="00EF32F0"/>
    <w:rsid w:val="00EF4369"/>
    <w:rsid w:val="00EF4437"/>
    <w:rsid w:val="00EF4972"/>
    <w:rsid w:val="00EF5BC4"/>
    <w:rsid w:val="00EF65B9"/>
    <w:rsid w:val="00EF7196"/>
    <w:rsid w:val="00EF7C68"/>
    <w:rsid w:val="00F001FF"/>
    <w:rsid w:val="00F0043D"/>
    <w:rsid w:val="00F0449A"/>
    <w:rsid w:val="00F05E5B"/>
    <w:rsid w:val="00F12620"/>
    <w:rsid w:val="00F130E3"/>
    <w:rsid w:val="00F13BAC"/>
    <w:rsid w:val="00F13BD2"/>
    <w:rsid w:val="00F13ED2"/>
    <w:rsid w:val="00F14831"/>
    <w:rsid w:val="00F14977"/>
    <w:rsid w:val="00F17B9F"/>
    <w:rsid w:val="00F20696"/>
    <w:rsid w:val="00F236A6"/>
    <w:rsid w:val="00F23EF0"/>
    <w:rsid w:val="00F243AE"/>
    <w:rsid w:val="00F24534"/>
    <w:rsid w:val="00F262AE"/>
    <w:rsid w:val="00F2660F"/>
    <w:rsid w:val="00F3140F"/>
    <w:rsid w:val="00F317CD"/>
    <w:rsid w:val="00F32188"/>
    <w:rsid w:val="00F32419"/>
    <w:rsid w:val="00F32C7A"/>
    <w:rsid w:val="00F33215"/>
    <w:rsid w:val="00F33B5C"/>
    <w:rsid w:val="00F3406F"/>
    <w:rsid w:val="00F35BA4"/>
    <w:rsid w:val="00F37688"/>
    <w:rsid w:val="00F37FCE"/>
    <w:rsid w:val="00F40752"/>
    <w:rsid w:val="00F41BDE"/>
    <w:rsid w:val="00F44491"/>
    <w:rsid w:val="00F458B1"/>
    <w:rsid w:val="00F45D3F"/>
    <w:rsid w:val="00F506E2"/>
    <w:rsid w:val="00F50EA3"/>
    <w:rsid w:val="00F52570"/>
    <w:rsid w:val="00F525E7"/>
    <w:rsid w:val="00F5288E"/>
    <w:rsid w:val="00F61C6A"/>
    <w:rsid w:val="00F63754"/>
    <w:rsid w:val="00F6465C"/>
    <w:rsid w:val="00F653DE"/>
    <w:rsid w:val="00F65FE4"/>
    <w:rsid w:val="00F6656D"/>
    <w:rsid w:val="00F72DF2"/>
    <w:rsid w:val="00F753EB"/>
    <w:rsid w:val="00F84117"/>
    <w:rsid w:val="00F94C6D"/>
    <w:rsid w:val="00F95CE6"/>
    <w:rsid w:val="00F96948"/>
    <w:rsid w:val="00F97573"/>
    <w:rsid w:val="00F97FC6"/>
    <w:rsid w:val="00FA0E6E"/>
    <w:rsid w:val="00FB1C56"/>
    <w:rsid w:val="00FB2FC8"/>
    <w:rsid w:val="00FB303A"/>
    <w:rsid w:val="00FB36BB"/>
    <w:rsid w:val="00FB36E1"/>
    <w:rsid w:val="00FB7865"/>
    <w:rsid w:val="00FC140E"/>
    <w:rsid w:val="00FC14D2"/>
    <w:rsid w:val="00FC1F93"/>
    <w:rsid w:val="00FC3C23"/>
    <w:rsid w:val="00FC4649"/>
    <w:rsid w:val="00FC6CAB"/>
    <w:rsid w:val="00FC7343"/>
    <w:rsid w:val="00FD083E"/>
    <w:rsid w:val="00FD1BFB"/>
    <w:rsid w:val="00FD1E1D"/>
    <w:rsid w:val="00FD24AA"/>
    <w:rsid w:val="00FD3DD9"/>
    <w:rsid w:val="00FD70BC"/>
    <w:rsid w:val="00FE11B2"/>
    <w:rsid w:val="00FE214F"/>
    <w:rsid w:val="00FE44B9"/>
    <w:rsid w:val="00FF0929"/>
    <w:rsid w:val="00FF0BC6"/>
    <w:rsid w:val="00FF0CDA"/>
    <w:rsid w:val="00FF47CF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7D4DA"/>
  <w15:docId w15:val="{EBAE5879-3A63-4285-BBB3-7639B758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573"/>
    <w:pPr>
      <w:spacing w:before="0"/>
      <w:jc w:val="left"/>
    </w:pPr>
    <w:rPr>
      <w:rFonts w:ascii="Times New Roman" w:eastAsia="Malgun Gothic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7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97573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F9757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paragraph" w:styleId="BodyText">
    <w:name w:val="Body Text"/>
    <w:basedOn w:val="Normal"/>
    <w:link w:val="BodyTextChar"/>
    <w:rsid w:val="00F97573"/>
    <w:rPr>
      <w:rFonts w:eastAsia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97573"/>
    <w:rPr>
      <w:rFonts w:ascii="Times New Roman" w:eastAsia="Times New Roman" w:hAnsi="Times New Roman" w:cs="Times New Roman"/>
      <w:szCs w:val="20"/>
      <w:lang w:eastAsia="en-US"/>
    </w:rPr>
  </w:style>
  <w:style w:type="character" w:styleId="Strong">
    <w:name w:val="Strong"/>
    <w:basedOn w:val="DefaultParagraphFont"/>
    <w:qFormat/>
    <w:rsid w:val="00F9757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573"/>
    <w:rPr>
      <w:rFonts w:ascii="Tahoma" w:eastAsia="Malgun Gothic" w:hAnsi="Tahoma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F97573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75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573"/>
    <w:rPr>
      <w:rFonts w:ascii="Times New Roman" w:eastAsia="Malgun Gothic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75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573"/>
    <w:rPr>
      <w:rFonts w:ascii="Times New Roman" w:eastAsia="Malgun Gothic" w:hAnsi="Times New Roman" w:cs="Times New Roman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unhideWhenUsed/>
    <w:rsid w:val="00F97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97573"/>
    <w:rPr>
      <w:rFonts w:ascii="Times New Roman" w:eastAsia="Malgun Gothic" w:hAnsi="Times New Roman" w:cs="Times New Roman"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573"/>
    <w:rPr>
      <w:rFonts w:ascii="Times New Roman" w:eastAsia="Malgun Gothic" w:hAnsi="Times New Roman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573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A40963"/>
  </w:style>
  <w:style w:type="character" w:customStyle="1" w:styleId="A6">
    <w:name w:val="A6"/>
    <w:uiPriority w:val="99"/>
    <w:rsid w:val="00734C02"/>
    <w:rPr>
      <w:rFonts w:cs="VZOAVQ+AGaramondPro-Regular"/>
      <w:color w:val="000000"/>
      <w:sz w:val="11"/>
      <w:szCs w:val="11"/>
    </w:rPr>
  </w:style>
  <w:style w:type="character" w:styleId="CommentReference">
    <w:name w:val="annotation reference"/>
    <w:basedOn w:val="DefaultParagraphFont"/>
    <w:uiPriority w:val="99"/>
    <w:semiHidden/>
    <w:unhideWhenUsed/>
    <w:rsid w:val="00553ACE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00F9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A67E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customStyle="1" w:styleId="Default">
    <w:name w:val="Default"/>
    <w:rsid w:val="009F7300"/>
    <w:pPr>
      <w:autoSpaceDE w:val="0"/>
      <w:autoSpaceDN w:val="0"/>
      <w:adjustRightInd w:val="0"/>
      <w:spacing w:before="0"/>
      <w:jc w:val="left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51A8C"/>
    <w:pPr>
      <w:spacing w:before="0"/>
      <w:jc w:val="left"/>
    </w:pPr>
    <w:rPr>
      <w:rFonts w:ascii="Times New Roman" w:eastAsia="Malgun Gothic" w:hAnsi="Times New Roman" w:cs="Times New Roman"/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0D2367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D2367"/>
    <w:rPr>
      <w:rFonts w:ascii="Times New Roman" w:eastAsia="Malgun Gothic" w:hAnsi="Times New Roman" w:cs="Times New Roman"/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0D2367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D2367"/>
    <w:rPr>
      <w:rFonts w:ascii="Times New Roman" w:eastAsia="Malgun Gothic" w:hAnsi="Times New Roman" w:cs="Times New Roman"/>
      <w:noProof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00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06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32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93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76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815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237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061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72350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302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356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592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31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6157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7387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88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6645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A72DC-9008-4D9A-991F-9D852BE0B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Veterans Affairs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Kang, Bum-Yong</dc:creator>
  <cp:lastModifiedBy>Park, Changwon</cp:lastModifiedBy>
  <cp:revision>12</cp:revision>
  <cp:lastPrinted>2022-05-16T20:02:00Z</cp:lastPrinted>
  <dcterms:created xsi:type="dcterms:W3CDTF">2022-11-29T15:55:00Z</dcterms:created>
  <dcterms:modified xsi:type="dcterms:W3CDTF">2022-12-11T21:09:00Z</dcterms:modified>
</cp:coreProperties>
</file>