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790" w:rsidRDefault="00E15790" w:rsidP="00E1579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 4</w:t>
      </w:r>
    </w:p>
    <w:p w:rsidR="00E15790" w:rsidRDefault="00E15790" w:rsidP="00E15790">
      <w:pPr>
        <w:pStyle w:val="Caption"/>
        <w:rPr>
          <w:rFonts w:ascii="Arial" w:hAnsi="Arial" w:cs="Arial"/>
          <w:b/>
          <w:color w:val="auto"/>
          <w:sz w:val="20"/>
          <w:szCs w:val="20"/>
        </w:rPr>
      </w:pPr>
      <w:bookmarkStart w:id="0" w:name="_GoBack"/>
      <w:bookmarkEnd w:id="0"/>
    </w:p>
    <w:p w:rsidR="00E15790" w:rsidRPr="007B630B" w:rsidRDefault="00E15790" w:rsidP="00E15790">
      <w:pPr>
        <w:pStyle w:val="Caption"/>
        <w:rPr>
          <w:rFonts w:ascii="Arial" w:hAnsi="Arial" w:cs="Arial"/>
          <w:b/>
          <w:i w:val="0"/>
          <w:color w:val="auto"/>
          <w:sz w:val="20"/>
          <w:szCs w:val="20"/>
        </w:rPr>
      </w:pPr>
      <w:r w:rsidRPr="007B630B">
        <w:rPr>
          <w:rFonts w:ascii="Arial" w:hAnsi="Arial" w:cs="Arial"/>
          <w:b/>
          <w:color w:val="auto"/>
          <w:sz w:val="20"/>
          <w:szCs w:val="20"/>
        </w:rPr>
        <w:t>Sensitivity analysis</w:t>
      </w:r>
      <w:r>
        <w:rPr>
          <w:rFonts w:ascii="Arial" w:hAnsi="Arial" w:cs="Arial"/>
          <w:b/>
          <w:color w:val="auto"/>
          <w:sz w:val="20"/>
          <w:szCs w:val="20"/>
        </w:rPr>
        <w:t xml:space="preserve"> for change in mean daily steps, including only participants who reported no events affecting their PA level (e.g. illness, annual leave) in the seven days prior to data collection</w:t>
      </w:r>
    </w:p>
    <w:tbl>
      <w:tblPr>
        <w:tblStyle w:val="TableGrid12"/>
        <w:tblW w:w="10207" w:type="dxa"/>
        <w:tblInd w:w="-289" w:type="dxa"/>
        <w:tblBorders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851"/>
        <w:gridCol w:w="1559"/>
        <w:gridCol w:w="992"/>
        <w:gridCol w:w="851"/>
        <w:gridCol w:w="1559"/>
        <w:gridCol w:w="992"/>
        <w:gridCol w:w="851"/>
      </w:tblGrid>
      <w:tr w:rsidR="00E15790" w:rsidRPr="002C5803" w:rsidTr="00A16E5C">
        <w:tc>
          <w:tcPr>
            <w:tcW w:w="10207" w:type="dxa"/>
            <w:gridSpan w:val="9"/>
            <w:tcBorders>
              <w:bottom w:val="single" w:sz="4" w:space="0" w:color="auto"/>
            </w:tcBorders>
          </w:tcPr>
          <w:p w:rsidR="00E15790" w:rsidRPr="002C5803" w:rsidRDefault="00E15790" w:rsidP="00A16E5C">
            <w:pPr>
              <w:ind w:left="-109" w:firstLine="10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Mean change from baseline (week 0)</w:t>
            </w:r>
          </w:p>
          <w:p w:rsidR="00E15790" w:rsidRPr="002C5803" w:rsidRDefault="00E15790" w:rsidP="00A16E5C">
            <w:pPr>
              <w:ind w:left="-109" w:right="-108" w:firstLine="10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15790" w:rsidRPr="002C5803" w:rsidTr="00A16E5C">
        <w:tc>
          <w:tcPr>
            <w:tcW w:w="340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Mid-intervention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(end of individual phase, week 6)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Post-intervention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(end of social phase, week 12)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Follow-up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(month 8</w:t>
            </w:r>
            <w:r w:rsidRPr="002C5803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E15790" w:rsidRPr="002C5803" w:rsidTr="00A16E5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Mean change (SD)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n = number of observations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95% 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p-value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Mean change (SD)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n = number of observations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95% 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p-value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Mean change (SD)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n = number of observations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95% 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C5803">
              <w:rPr>
                <w:rFonts w:ascii="Arial" w:hAnsi="Arial" w:cs="Arial"/>
                <w:b/>
                <w:sz w:val="20"/>
                <w:szCs w:val="20"/>
              </w:rPr>
              <w:t>p-value</w:t>
            </w:r>
          </w:p>
        </w:tc>
      </w:tr>
      <w:tr w:rsidR="00E15790" w:rsidRPr="002C5803" w:rsidTr="00A16E5C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-272 (2,520)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n = 46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-1,021 to +476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0.467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+262 (2,561)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n = 57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-418 to +941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0.444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-765 (3,178)</w:t>
            </w:r>
          </w:p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n = 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-1,755 to +225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15790" w:rsidRPr="002C5803" w:rsidRDefault="00E15790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5803">
              <w:rPr>
                <w:rFonts w:ascii="Arial" w:hAnsi="Arial" w:cs="Arial"/>
                <w:sz w:val="20"/>
                <w:szCs w:val="20"/>
              </w:rPr>
              <w:t>0.126</w:t>
            </w:r>
          </w:p>
        </w:tc>
      </w:tr>
    </w:tbl>
    <w:p w:rsidR="00E15790" w:rsidRPr="002C5803" w:rsidRDefault="00E15790" w:rsidP="00E15790">
      <w:pPr>
        <w:spacing w:after="0" w:line="240" w:lineRule="auto"/>
        <w:rPr>
          <w:rFonts w:ascii="Arial" w:hAnsi="Arial" w:cs="Arial"/>
          <w:sz w:val="18"/>
          <w:szCs w:val="16"/>
        </w:rPr>
      </w:pPr>
      <w:r w:rsidRPr="00C119A7">
        <w:rPr>
          <w:rFonts w:ascii="Arial" w:hAnsi="Arial" w:cs="Arial"/>
          <w:b/>
          <w:sz w:val="18"/>
          <w:szCs w:val="16"/>
        </w:rPr>
        <w:t>Note:</w:t>
      </w:r>
      <w:r w:rsidRPr="002C5803">
        <w:rPr>
          <w:rFonts w:ascii="Arial" w:hAnsi="Arial" w:cs="Arial"/>
          <w:sz w:val="18"/>
          <w:szCs w:val="16"/>
        </w:rPr>
        <w:t xml:space="preserve"> SD = Standard Deviation; 95% CI = 95% Confidence Interval.  Pairwise deletion used.</w:t>
      </w:r>
    </w:p>
    <w:p w:rsidR="00E15790" w:rsidRPr="002C5803" w:rsidRDefault="00E15790" w:rsidP="00E15790">
      <w:pPr>
        <w:spacing w:after="0" w:line="240" w:lineRule="auto"/>
        <w:rPr>
          <w:rFonts w:ascii="Arial" w:hAnsi="Arial" w:cs="Arial"/>
          <w:sz w:val="18"/>
          <w:szCs w:val="16"/>
        </w:rPr>
      </w:pPr>
      <w:proofErr w:type="gramStart"/>
      <w:r w:rsidRPr="002C5803">
        <w:rPr>
          <w:rFonts w:ascii="Arial" w:hAnsi="Arial" w:cs="Arial"/>
          <w:sz w:val="18"/>
          <w:szCs w:val="16"/>
        </w:rPr>
        <w:t>p-values</w:t>
      </w:r>
      <w:proofErr w:type="gramEnd"/>
      <w:r w:rsidRPr="002C5803">
        <w:rPr>
          <w:rFonts w:ascii="Arial" w:hAnsi="Arial" w:cs="Arial"/>
          <w:sz w:val="18"/>
          <w:szCs w:val="16"/>
        </w:rPr>
        <w:t xml:space="preserve"> where significant (i.e. &lt;0.05) are highlighted in bold</w:t>
      </w:r>
    </w:p>
    <w:p w:rsidR="00CD4BF8" w:rsidRDefault="00E15790"/>
    <w:sectPr w:rsidR="00CD4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790"/>
    <w:rsid w:val="00176C4C"/>
    <w:rsid w:val="0054689F"/>
    <w:rsid w:val="007477D6"/>
    <w:rsid w:val="00E02B49"/>
    <w:rsid w:val="00E1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AE334E-A427-46B7-A7F4-3A2E20869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57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2">
    <w:name w:val="Table Grid12"/>
    <w:basedOn w:val="TableNormal"/>
    <w:next w:val="TableGrid"/>
    <w:uiPriority w:val="39"/>
    <w:rsid w:val="00E15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1579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E15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Exeter</Company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Buckingham, Sarah</dc:creator>
  <cp:keywords/>
  <dc:description/>
  <cp:lastModifiedBy>Buckingham, Sarah</cp:lastModifiedBy>
  <cp:revision>1</cp:revision>
  <dcterms:created xsi:type="dcterms:W3CDTF">2020-04-03T14:58:00Z</dcterms:created>
  <dcterms:modified xsi:type="dcterms:W3CDTF">2020-04-03T14:58:00Z</dcterms:modified>
</cp:coreProperties>
</file>