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0C81" w14:textId="77777777" w:rsidR="00CB6283" w:rsidRPr="00CB6283" w:rsidRDefault="00CB6283" w:rsidP="00CB628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CB6283">
        <w:rPr>
          <w:rFonts w:ascii="Times New Roman" w:hAnsi="Times New Roman" w:cs="Times New Roman"/>
          <w:b/>
          <w:bCs/>
          <w:sz w:val="24"/>
          <w:szCs w:val="24"/>
        </w:rPr>
        <w:t xml:space="preserve">From polyethylene waste bottles to </w:t>
      </w:r>
      <w:r w:rsidRPr="00CB62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UIO-66 (Zr)</w:t>
      </w:r>
      <w:r w:rsidRPr="00CB6283">
        <w:rPr>
          <w:rFonts w:ascii="Times New Roman" w:hAnsi="Times New Roman" w:cs="Times New Roman"/>
          <w:b/>
          <w:bCs/>
          <w:sz w:val="24"/>
          <w:szCs w:val="24"/>
        </w:rPr>
        <w:t xml:space="preserve"> for preconcentration of steroid hormones </w:t>
      </w:r>
      <w:r w:rsidRPr="00CB6283">
        <w:rPr>
          <w:rFonts w:ascii="Times New Roman" w:hAnsi="Times New Roman" w:cs="Times New Roman"/>
          <w:b/>
          <w:bCs/>
          <w:sz w:val="24"/>
          <w:szCs w:val="24"/>
          <w:lang w:val="en-US"/>
        </w:rPr>
        <w:t>from</w:t>
      </w:r>
      <w:r w:rsidRPr="00CB6283">
        <w:rPr>
          <w:rFonts w:ascii="Times New Roman" w:hAnsi="Times New Roman" w:cs="Times New Roman"/>
          <w:b/>
          <w:bCs/>
          <w:sz w:val="24"/>
          <w:szCs w:val="24"/>
        </w:rPr>
        <w:t xml:space="preserve"> river water</w:t>
      </w:r>
      <w:r w:rsidRPr="00CB628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4607413" w14:textId="77777777" w:rsidR="00CB6283" w:rsidRPr="00CB6283" w:rsidRDefault="00CB6283" w:rsidP="00CB6283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Shirley Kholofelo Selahle</w:t>
      </w:r>
      <w:r w:rsidRPr="00CB628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Azile</w:t>
      </w:r>
      <w:proofErr w:type="spellEnd"/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Nqombolo</w:t>
      </w:r>
      <w:r w:rsidRPr="00CB628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GB"/>
        </w:rPr>
        <w:t>1,2,3</w:t>
      </w:r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Philiswa</w:t>
      </w:r>
      <w:proofErr w:type="spellEnd"/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Nosizo</w:t>
      </w:r>
      <w:proofErr w:type="spellEnd"/>
      <w:r w:rsidRPr="00CB6283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Nomngongo</w:t>
      </w:r>
      <w:r w:rsidRPr="00CB6283"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val="en-GB"/>
        </w:rPr>
        <w:t>1,2*</w:t>
      </w:r>
    </w:p>
    <w:p w14:paraId="7351D41E" w14:textId="77777777" w:rsidR="00CB6283" w:rsidRPr="00CB6283" w:rsidRDefault="00CB6283" w:rsidP="00CB6283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CB6283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zh-CN"/>
        </w:rPr>
        <w:t>1</w:t>
      </w:r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Department of Chemical Sciences, University of Johannesburg, Doornfontein Campus, P.O. Box 17011, Doornfontein, 2028, South Africa</w:t>
      </w:r>
    </w:p>
    <w:p w14:paraId="25436D39" w14:textId="77777777" w:rsidR="00CB6283" w:rsidRPr="00CB6283" w:rsidRDefault="00CB6283" w:rsidP="00CB6283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CB6283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zh-CN"/>
        </w:rPr>
        <w:t xml:space="preserve">2 </w:t>
      </w:r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Department of Science and Innovation-National Research Foundation South African Research Chair Initiative (DSI-NRF </w:t>
      </w:r>
      <w:proofErr w:type="spellStart"/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SARChI</w:t>
      </w:r>
      <w:proofErr w:type="spellEnd"/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): Nanotechnology for Water, University of Johannesburg, Doornfontein, 2028, South Africa </w:t>
      </w:r>
    </w:p>
    <w:p w14:paraId="26C1F3F5" w14:textId="77777777" w:rsidR="00CB6283" w:rsidRPr="00CB6283" w:rsidRDefault="00CB6283" w:rsidP="00CB6283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zh-CN"/>
        </w:rPr>
      </w:pPr>
      <w:r w:rsidRPr="00CB6283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zh-CN"/>
        </w:rPr>
        <w:t xml:space="preserve">3 </w:t>
      </w:r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Department of Pure and Applied Chemistry, University of Fort Hare, Alice, 5700, South Africa</w:t>
      </w:r>
    </w:p>
    <w:p w14:paraId="79B8C615" w14:textId="77777777" w:rsidR="00CB6283" w:rsidRPr="00CB6283" w:rsidRDefault="00CB6283" w:rsidP="00CB628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x-none"/>
        </w:rPr>
      </w:pPr>
      <w:r w:rsidRPr="00CB6283">
        <w:rPr>
          <w:rFonts w:ascii="Times New Roman" w:eastAsia="Calibri" w:hAnsi="Times New Roman" w:cs="Times New Roman"/>
          <w:b/>
          <w:sz w:val="24"/>
          <w:szCs w:val="24"/>
          <w:lang w:val="en-US" w:eastAsia="zh-CN"/>
        </w:rPr>
        <w:t xml:space="preserve">* </w:t>
      </w:r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Corresponding Author: </w:t>
      </w:r>
      <w:proofErr w:type="spellStart"/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Philiswa</w:t>
      </w:r>
      <w:proofErr w:type="spellEnd"/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 xml:space="preserve"> N. </w:t>
      </w:r>
      <w:proofErr w:type="spellStart"/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Nomngongo</w:t>
      </w:r>
      <w:proofErr w:type="spellEnd"/>
      <w:r w:rsidRPr="00CB6283">
        <w:rPr>
          <w:rFonts w:ascii="Times New Roman" w:eastAsia="Calibri" w:hAnsi="Times New Roman" w:cs="Times New Roman"/>
          <w:sz w:val="24"/>
          <w:szCs w:val="24"/>
          <w:lang w:val="en-US" w:eastAsia="zh-CN"/>
        </w:rPr>
        <w:t>, p</w:t>
      </w:r>
      <w:hyperlink r:id="rId4" w:history="1">
        <w:r w:rsidRPr="00CB6283">
          <w:rPr>
            <w:rStyle w:val="Hyperlink"/>
            <w:rFonts w:ascii="Times New Roman" w:eastAsia="Calibri" w:hAnsi="Times New Roman" w:cs="Times New Roman"/>
            <w:sz w:val="24"/>
            <w:szCs w:val="24"/>
            <w:lang w:val="en-US" w:eastAsia="zh-CN"/>
          </w:rPr>
          <w:t>nnomngongo@uj.ac.za</w:t>
        </w:r>
      </w:hyperlink>
    </w:p>
    <w:p w14:paraId="70E004A4" w14:textId="77777777" w:rsidR="00CB6283" w:rsidRDefault="00CB6283">
      <w:pPr>
        <w:rPr>
          <w:rFonts w:ascii="Times New Roman" w:hAnsi="Times New Roman" w:cs="Times New Roman"/>
          <w:sz w:val="24"/>
          <w:szCs w:val="24"/>
        </w:rPr>
      </w:pPr>
    </w:p>
    <w:p w14:paraId="7807A2ED" w14:textId="2CCDDE90" w:rsidR="00D814AC" w:rsidRPr="00CB6283" w:rsidRDefault="007D74CE">
      <w:pPr>
        <w:rPr>
          <w:rFonts w:ascii="Times New Roman" w:hAnsi="Times New Roman" w:cs="Times New Roman"/>
          <w:sz w:val="24"/>
          <w:szCs w:val="24"/>
        </w:rPr>
      </w:pPr>
      <w:r w:rsidRPr="00CB6283">
        <w:rPr>
          <w:rFonts w:ascii="Times New Roman" w:hAnsi="Times New Roman" w:cs="Times New Roman"/>
          <w:sz w:val="24"/>
          <w:szCs w:val="24"/>
        </w:rPr>
        <w:t>Supplementary data</w:t>
      </w:r>
    </w:p>
    <w:p w14:paraId="5557FAB2" w14:textId="78FF0C51" w:rsidR="007D74CE" w:rsidRDefault="007D74CE">
      <w:r w:rsidRPr="007D74CE">
        <w:rPr>
          <w:noProof/>
        </w:rPr>
        <w:drawing>
          <wp:inline distT="0" distB="0" distL="0" distR="0" wp14:anchorId="638A672A" wp14:editId="4FA49BEF">
            <wp:extent cx="5609524" cy="34761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9524" cy="34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803A" w14:textId="3FAA1339" w:rsidR="007D74CE" w:rsidRPr="00CB6283" w:rsidRDefault="007D74CE">
      <w:pPr>
        <w:rPr>
          <w:rFonts w:ascii="Times New Roman" w:hAnsi="Times New Roman" w:cs="Times New Roman"/>
          <w:sz w:val="24"/>
          <w:szCs w:val="24"/>
        </w:rPr>
      </w:pPr>
      <w:r w:rsidRPr="00CB6283">
        <w:rPr>
          <w:rFonts w:ascii="Times New Roman" w:hAnsi="Times New Roman" w:cs="Times New Roman"/>
          <w:sz w:val="24"/>
          <w:szCs w:val="24"/>
        </w:rPr>
        <w:t xml:space="preserve">Figure </w:t>
      </w:r>
      <w:r w:rsidRPr="00CB6283">
        <w:rPr>
          <w:rFonts w:ascii="Times New Roman" w:hAnsi="Times New Roman" w:cs="Times New Roman"/>
          <w:sz w:val="24"/>
          <w:szCs w:val="24"/>
        </w:rPr>
        <w:tab/>
        <w:t xml:space="preserve">S1: FTIR of PET based UIO-66(Zr)   </w:t>
      </w:r>
    </w:p>
    <w:p w14:paraId="7AB04267" w14:textId="42E51CD5" w:rsidR="007D74CE" w:rsidRDefault="007D74CE">
      <w:r w:rsidRPr="007D74CE">
        <w:rPr>
          <w:noProof/>
        </w:rPr>
        <w:lastRenderedPageBreak/>
        <w:drawing>
          <wp:inline distT="0" distB="0" distL="0" distR="0" wp14:anchorId="64C0BC64" wp14:editId="510834F9">
            <wp:extent cx="5266667" cy="2885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67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FF231" w14:textId="6D44A80E" w:rsidR="007D74CE" w:rsidRPr="00CB6283" w:rsidRDefault="007D74CE">
      <w:pPr>
        <w:rPr>
          <w:rFonts w:ascii="Times New Roman" w:hAnsi="Times New Roman" w:cs="Times New Roman"/>
          <w:sz w:val="24"/>
          <w:szCs w:val="24"/>
        </w:rPr>
      </w:pPr>
      <w:r w:rsidRPr="00CB6283">
        <w:rPr>
          <w:rFonts w:ascii="Times New Roman" w:hAnsi="Times New Roman" w:cs="Times New Roman"/>
          <w:sz w:val="24"/>
          <w:szCs w:val="24"/>
        </w:rPr>
        <w:t>Figure S2: Point of zero charge OF PET based UIO-66(Zr)</w:t>
      </w:r>
    </w:p>
    <w:p w14:paraId="7DF003FD" w14:textId="6BC3DE5D" w:rsidR="007D74CE" w:rsidRDefault="007D74CE">
      <w:r w:rsidRPr="007D74CE">
        <w:rPr>
          <w:noProof/>
        </w:rPr>
        <w:drawing>
          <wp:inline distT="0" distB="0" distL="0" distR="0" wp14:anchorId="262313CC" wp14:editId="2ABB3A9A">
            <wp:extent cx="5523809" cy="3314286"/>
            <wp:effectExtent l="0" t="0" r="127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23809" cy="33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68D5F" w14:textId="408007FC" w:rsidR="007D74CE" w:rsidRDefault="007D74C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S3</w:t>
      </w:r>
      <w:r w:rsidRPr="00375368">
        <w:rPr>
          <w:rFonts w:ascii="Times New Roman" w:hAnsi="Times New Roman" w:cs="Times New Roman"/>
          <w:sz w:val="24"/>
          <w:szCs w:val="24"/>
          <w:lang w:val="en-GB"/>
        </w:rPr>
        <w:t>: Choice of eluent solution</w:t>
      </w:r>
    </w:p>
    <w:p w14:paraId="0ABF1DAD" w14:textId="21ABCEC2" w:rsidR="007D74CE" w:rsidRDefault="007D74C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536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44333D" wp14:editId="796E9089">
            <wp:extent cx="5172075" cy="417559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79454" cy="418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39AD0" w14:textId="4E89BA3C" w:rsidR="007D74CE" w:rsidRPr="00375368" w:rsidRDefault="007D74CE" w:rsidP="007D74C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 w:rsidR="00315379">
        <w:rPr>
          <w:rFonts w:ascii="Times New Roman" w:hAnsi="Times New Roman" w:cs="Times New Roman"/>
          <w:sz w:val="24"/>
          <w:szCs w:val="24"/>
          <w:lang w:val="en-GB"/>
        </w:rPr>
        <w:t>S4</w:t>
      </w:r>
      <w:r w:rsidRPr="00375368">
        <w:rPr>
          <w:rFonts w:ascii="Times New Roman" w:hAnsi="Times New Roman" w:cs="Times New Roman"/>
          <w:sz w:val="24"/>
          <w:szCs w:val="24"/>
          <w:lang w:val="en-GB"/>
        </w:rPr>
        <w:t>: Pareto chart for standardized effects on variables for extraction and preconcentration of A) 17β-</w:t>
      </w:r>
      <w:proofErr w:type="spellStart"/>
      <w:r w:rsidRPr="00375368">
        <w:rPr>
          <w:rFonts w:ascii="Times New Roman" w:hAnsi="Times New Roman" w:cs="Times New Roman"/>
          <w:sz w:val="24"/>
          <w:szCs w:val="24"/>
          <w:lang w:val="en-GB"/>
        </w:rPr>
        <w:t>estradiol</w:t>
      </w:r>
      <w:proofErr w:type="spellEnd"/>
      <w:r w:rsidRPr="00375368">
        <w:rPr>
          <w:rFonts w:ascii="Times New Roman" w:hAnsi="Times New Roman" w:cs="Times New Roman"/>
          <w:sz w:val="24"/>
          <w:szCs w:val="24"/>
          <w:lang w:val="en-GB"/>
        </w:rPr>
        <w:t>, B) estrone, C) Hydrocortisone and D) progesterone. MA (mg) =Mass of adsorbent, ET (min)= Extraction time, EV (</w:t>
      </w:r>
      <w:proofErr w:type="spellStart"/>
      <w:r w:rsidRPr="00375368">
        <w:rPr>
          <w:rFonts w:ascii="Times New Roman" w:hAnsi="Times New Roman" w:cs="Times New Roman"/>
          <w:sz w:val="24"/>
          <w:szCs w:val="24"/>
          <w:lang w:val="en-GB"/>
        </w:rPr>
        <w:t>uL</w:t>
      </w:r>
      <w:proofErr w:type="spellEnd"/>
      <w:r w:rsidRPr="00375368">
        <w:rPr>
          <w:rFonts w:ascii="Times New Roman" w:hAnsi="Times New Roman" w:cs="Times New Roman"/>
          <w:sz w:val="24"/>
          <w:szCs w:val="24"/>
          <w:lang w:val="en-GB"/>
        </w:rPr>
        <w:t>)= Eluent volume</w:t>
      </w:r>
    </w:p>
    <w:p w14:paraId="55B5AEA1" w14:textId="77777777" w:rsidR="00CB6283" w:rsidRDefault="00CB6283">
      <w:pPr>
        <w:rPr>
          <w:rFonts w:ascii="Times New Roman" w:hAnsi="Times New Roman" w:cs="Times New Roman"/>
          <w:sz w:val="24"/>
          <w:szCs w:val="24"/>
          <w:lang w:val="en-GB"/>
        </w:rPr>
        <w:sectPr w:rsidR="00CB628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27AD09" w14:textId="4DB52A71" w:rsidR="007D74CE" w:rsidRDefault="007D74C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536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9E8BCCE" wp14:editId="4157D725">
            <wp:extent cx="8622506" cy="4502230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47652" cy="4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FF702" w14:textId="77777777" w:rsidR="00DF7A1B" w:rsidRPr="00DF7A1B" w:rsidRDefault="007D74CE" w:rsidP="00DF7A1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Figure  </w:t>
      </w:r>
      <w:r w:rsidR="00315379">
        <w:rPr>
          <w:rFonts w:ascii="Times New Roman" w:hAnsi="Times New Roman" w:cs="Times New Roman"/>
          <w:sz w:val="24"/>
          <w:szCs w:val="24"/>
          <w:lang w:val="en-GB"/>
        </w:rPr>
        <w:t>S5</w:t>
      </w: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DF7A1B" w:rsidRPr="00DF7A1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Three dimension response surface plots showing there interactions between: A) pH and mass of adsorbent (MA) while extraction time (ET) and eluent volume (EV) were fixed at 17.5 min and 750 µL; B)  pH and ET while MA and EV were fixed at 25 mg and 750 µL; C) pH and EV while MA and ET were fixed at 25 mg and 17.5 min; D)  ET and EV while pH </w:t>
      </w:r>
      <w:proofErr w:type="spellStart"/>
      <w:r w:rsidR="00DF7A1B" w:rsidRPr="00DF7A1B">
        <w:rPr>
          <w:rFonts w:ascii="Times New Roman" w:hAnsi="Times New Roman" w:cs="Times New Roman"/>
          <w:bCs/>
          <w:sz w:val="24"/>
          <w:szCs w:val="24"/>
          <w:lang w:val="en-US"/>
        </w:rPr>
        <w:t>amd</w:t>
      </w:r>
      <w:proofErr w:type="spellEnd"/>
      <w:r w:rsidR="00DF7A1B" w:rsidRPr="00DF7A1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 were fixed at 6.5 and 25 mg; E) MA and ET while pH and EV were fixed at 6.5 and 750 µL; </w:t>
      </w:r>
      <w:r w:rsidR="00DF7A1B" w:rsidRPr="00345E8A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F) MA and EV while pH and ET were fixed at 6.5 mg and  17.5 min</w:t>
      </w:r>
    </w:p>
    <w:p w14:paraId="3A2A17DA" w14:textId="5BC3ADB7" w:rsidR="007D74CE" w:rsidRDefault="007D74CE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5F932BA" w14:textId="77777777" w:rsidR="00CB6283" w:rsidRDefault="00CB6283">
      <w:pPr>
        <w:sectPr w:rsidR="00CB6283" w:rsidSect="00CB628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729AC61" w14:textId="77777777" w:rsidR="007D74CE" w:rsidRDefault="007D74CE"/>
    <w:p w14:paraId="5EF2E0F1" w14:textId="38678BFB" w:rsidR="007D74CE" w:rsidRDefault="00CB6283">
      <w:r w:rsidRPr="00CB6283">
        <w:rPr>
          <w:noProof/>
        </w:rPr>
        <w:drawing>
          <wp:inline distT="0" distB="0" distL="0" distR="0" wp14:anchorId="448183A6" wp14:editId="37A4629A">
            <wp:extent cx="5485714" cy="2647619"/>
            <wp:effectExtent l="0" t="0" r="127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5714" cy="26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8D3DF" w14:textId="1702BA26" w:rsidR="00CB6283" w:rsidRPr="00375368" w:rsidRDefault="00CB6283" w:rsidP="00CB628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 w:rsidR="00315379">
        <w:rPr>
          <w:rFonts w:ascii="Times New Roman" w:hAnsi="Times New Roman" w:cs="Times New Roman"/>
          <w:sz w:val="24"/>
          <w:szCs w:val="24"/>
          <w:lang w:val="en-GB"/>
        </w:rPr>
        <w:t>S6</w:t>
      </w: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: Chromatograms for spiked, </w:t>
      </w:r>
      <w:proofErr w:type="spellStart"/>
      <w:r w:rsidRPr="00375368">
        <w:rPr>
          <w:rFonts w:ascii="Times New Roman" w:hAnsi="Times New Roman" w:cs="Times New Roman"/>
          <w:sz w:val="24"/>
          <w:szCs w:val="24"/>
          <w:lang w:val="en-GB"/>
        </w:rPr>
        <w:t>unspiked</w:t>
      </w:r>
      <w:proofErr w:type="spellEnd"/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 and blank samples</w:t>
      </w:r>
    </w:p>
    <w:p w14:paraId="7771F472" w14:textId="07A9021B" w:rsidR="00CB6283" w:rsidRDefault="00CB6283">
      <w:r w:rsidRPr="003753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B60777" wp14:editId="1028C8B8">
            <wp:extent cx="5731510" cy="2033270"/>
            <wp:effectExtent l="0" t="0" r="254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85717" w14:textId="61454A59" w:rsidR="00CB6283" w:rsidRPr="00375368" w:rsidRDefault="00CB6283" w:rsidP="00CB628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 w:rsidR="00315379">
        <w:rPr>
          <w:rFonts w:ascii="Times New Roman" w:hAnsi="Times New Roman" w:cs="Times New Roman"/>
          <w:sz w:val="24"/>
          <w:szCs w:val="24"/>
          <w:lang w:val="en-GB"/>
        </w:rPr>
        <w:t>S7</w:t>
      </w: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: Chromatograms of </w:t>
      </w:r>
      <w:proofErr w:type="spellStart"/>
      <w:r w:rsidRPr="00375368">
        <w:rPr>
          <w:rFonts w:ascii="Times New Roman" w:hAnsi="Times New Roman" w:cs="Times New Roman"/>
          <w:sz w:val="24"/>
          <w:szCs w:val="24"/>
          <w:lang w:val="en-GB"/>
        </w:rPr>
        <w:t>Rietspruit</w:t>
      </w:r>
      <w:proofErr w:type="spellEnd"/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 river water sample showing the targeted analytes. (1) 17β-</w:t>
      </w:r>
      <w:proofErr w:type="spellStart"/>
      <w:r w:rsidRPr="00375368">
        <w:rPr>
          <w:rFonts w:ascii="Times New Roman" w:hAnsi="Times New Roman" w:cs="Times New Roman"/>
          <w:sz w:val="24"/>
          <w:szCs w:val="24"/>
          <w:lang w:val="en-GB"/>
        </w:rPr>
        <w:t>estradiol</w:t>
      </w:r>
      <w:proofErr w:type="spellEnd"/>
      <w:r w:rsidRPr="00375368">
        <w:rPr>
          <w:rFonts w:ascii="Times New Roman" w:hAnsi="Times New Roman" w:cs="Times New Roman"/>
          <w:sz w:val="24"/>
          <w:szCs w:val="24"/>
          <w:lang w:val="en-GB"/>
        </w:rPr>
        <w:t>, (2) hydrocortisone, (3) estrone and (4) progesterone.</w:t>
      </w:r>
    </w:p>
    <w:p w14:paraId="79C26F51" w14:textId="2CDF5B3C" w:rsidR="00CB6283" w:rsidRDefault="00CB6283">
      <w:r w:rsidRPr="0037536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141588" wp14:editId="0D82B5F9">
            <wp:extent cx="4948518" cy="3211737"/>
            <wp:effectExtent l="0" t="0" r="5080" b="8255"/>
            <wp:docPr id="12" name="Picture 1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ba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65705" cy="322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5E40E" w14:textId="5CF6C93A" w:rsidR="00CB6283" w:rsidRDefault="00CB6283" w:rsidP="00CB628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375368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 w:rsidR="00315379">
        <w:rPr>
          <w:rFonts w:ascii="Times New Roman" w:hAnsi="Times New Roman" w:cs="Times New Roman"/>
          <w:sz w:val="24"/>
          <w:szCs w:val="24"/>
          <w:lang w:val="en-GB"/>
        </w:rPr>
        <w:t>S8</w:t>
      </w:r>
      <w:r w:rsidRPr="00375368">
        <w:rPr>
          <w:rFonts w:ascii="Times New Roman" w:hAnsi="Times New Roman" w:cs="Times New Roman"/>
          <w:sz w:val="24"/>
          <w:szCs w:val="24"/>
          <w:lang w:val="en-GB"/>
        </w:rPr>
        <w:t>: Regeneration and reusability.</w:t>
      </w:r>
    </w:p>
    <w:p w14:paraId="69A9A3D5" w14:textId="0EC2365A" w:rsidR="000F2719" w:rsidRPr="000F2719" w:rsidRDefault="000F2719" w:rsidP="000F2719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val="en-US"/>
        </w:rPr>
      </w:pPr>
      <w:bookmarkStart w:id="0" w:name="_Toc89168648"/>
      <w:r w:rsidRPr="000F2719">
        <w:rPr>
          <w:rFonts w:ascii="Times New Roman" w:eastAsia="Calibri" w:hAnsi="Times New Roman" w:cs="Times New Roman"/>
          <w:bCs/>
          <w:sz w:val="24"/>
          <w:szCs w:val="20"/>
          <w:lang w:val="en-US"/>
        </w:rPr>
        <w:t xml:space="preserve">Table </w:t>
      </w:r>
      <w:r>
        <w:rPr>
          <w:rFonts w:ascii="Times New Roman" w:eastAsia="Calibri" w:hAnsi="Times New Roman" w:cs="Times New Roman"/>
          <w:bCs/>
          <w:sz w:val="24"/>
          <w:szCs w:val="20"/>
          <w:lang w:val="en-US"/>
        </w:rPr>
        <w:t>S1</w:t>
      </w:r>
      <w:r w:rsidRPr="000F2719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: BBD experimental results</w:t>
      </w:r>
      <w:bookmarkEnd w:id="0"/>
    </w:p>
    <w:tbl>
      <w:tblPr>
        <w:tblStyle w:val="TableGrid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968"/>
        <w:gridCol w:w="923"/>
        <w:gridCol w:w="939"/>
        <w:gridCol w:w="949"/>
        <w:gridCol w:w="916"/>
        <w:gridCol w:w="999"/>
        <w:gridCol w:w="1176"/>
        <w:gridCol w:w="974"/>
      </w:tblGrid>
      <w:tr w:rsidR="000F2719" w:rsidRPr="000F2719" w14:paraId="6060F693" w14:textId="77777777" w:rsidTr="00451306">
        <w:tc>
          <w:tcPr>
            <w:tcW w:w="1113" w:type="dxa"/>
            <w:tcBorders>
              <w:top w:val="single" w:sz="4" w:space="0" w:color="auto"/>
              <w:bottom w:val="nil"/>
            </w:tcBorders>
          </w:tcPr>
          <w:p w14:paraId="2BFF1EE9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Standards</w:t>
            </w:r>
          </w:p>
        </w:tc>
        <w:tc>
          <w:tcPr>
            <w:tcW w:w="4749" w:type="dxa"/>
            <w:gridSpan w:val="5"/>
            <w:tcBorders>
              <w:top w:val="single" w:sz="4" w:space="0" w:color="auto"/>
              <w:bottom w:val="nil"/>
            </w:tcBorders>
          </w:tcPr>
          <w:p w14:paraId="7551A623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4 Factors Box-Behnken design, 3v blocks, 27 runs</w:t>
            </w:r>
          </w:p>
        </w:tc>
        <w:tc>
          <w:tcPr>
            <w:tcW w:w="3154" w:type="dxa"/>
            <w:gridSpan w:val="3"/>
            <w:tcBorders>
              <w:top w:val="single" w:sz="4" w:space="0" w:color="auto"/>
              <w:bottom w:val="nil"/>
            </w:tcBorders>
          </w:tcPr>
          <w:p w14:paraId="585F7038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% Recoveries</w:t>
            </w:r>
          </w:p>
        </w:tc>
      </w:tr>
      <w:tr w:rsidR="000F2719" w:rsidRPr="000F2719" w14:paraId="3413681D" w14:textId="77777777" w:rsidTr="00451306">
        <w:tc>
          <w:tcPr>
            <w:tcW w:w="1113" w:type="dxa"/>
            <w:tcBorders>
              <w:top w:val="nil"/>
              <w:bottom w:val="single" w:sz="4" w:space="0" w:color="auto"/>
            </w:tcBorders>
          </w:tcPr>
          <w:p w14:paraId="02E04444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runs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</w:tcPr>
          <w:p w14:paraId="70A79687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Block</w:t>
            </w:r>
          </w:p>
        </w:tc>
        <w:tc>
          <w:tcPr>
            <w:tcW w:w="936" w:type="dxa"/>
            <w:tcBorders>
              <w:top w:val="nil"/>
              <w:bottom w:val="single" w:sz="4" w:space="0" w:color="auto"/>
            </w:tcBorders>
          </w:tcPr>
          <w:p w14:paraId="6846B13A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pH</w:t>
            </w:r>
          </w:p>
        </w:tc>
        <w:tc>
          <w:tcPr>
            <w:tcW w:w="950" w:type="dxa"/>
            <w:tcBorders>
              <w:top w:val="nil"/>
              <w:bottom w:val="single" w:sz="4" w:space="0" w:color="auto"/>
            </w:tcBorders>
          </w:tcPr>
          <w:p w14:paraId="7B09FC79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MA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</w:tcPr>
          <w:p w14:paraId="49279835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EV</w:t>
            </w:r>
          </w:p>
        </w:tc>
        <w:tc>
          <w:tcPr>
            <w:tcW w:w="929" w:type="dxa"/>
            <w:tcBorders>
              <w:top w:val="nil"/>
              <w:bottom w:val="single" w:sz="4" w:space="0" w:color="auto"/>
            </w:tcBorders>
          </w:tcPr>
          <w:p w14:paraId="0F06F29D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ET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14:paraId="18961DD8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>%</w:t>
            </w:r>
            <w:proofErr w:type="gramStart"/>
            <w:r w:rsidRPr="000F2719">
              <w:rPr>
                <w:rFonts w:ascii="Times New Roman" w:eastAsia="Times New Roman" w:hAnsi="Times New Roman"/>
                <w:b/>
              </w:rPr>
              <w:t>hydro</w:t>
            </w:r>
            <w:proofErr w:type="gramEnd"/>
          </w:p>
        </w:tc>
        <w:tc>
          <w:tcPr>
            <w:tcW w:w="1186" w:type="dxa"/>
            <w:tcBorders>
              <w:top w:val="nil"/>
              <w:bottom w:val="single" w:sz="4" w:space="0" w:color="auto"/>
            </w:tcBorders>
          </w:tcPr>
          <w:p w14:paraId="5203B2C5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 xml:space="preserve">% </w:t>
            </w:r>
            <w:proofErr w:type="spellStart"/>
            <w:proofErr w:type="gramStart"/>
            <w:r w:rsidRPr="000F2719">
              <w:rPr>
                <w:rFonts w:ascii="Times New Roman" w:eastAsia="Times New Roman" w:hAnsi="Times New Roman"/>
                <w:b/>
              </w:rPr>
              <w:t>estradi</w:t>
            </w:r>
            <w:proofErr w:type="spellEnd"/>
            <w:proofErr w:type="gramEnd"/>
          </w:p>
        </w:tc>
        <w:tc>
          <w:tcPr>
            <w:tcW w:w="979" w:type="dxa"/>
            <w:tcBorders>
              <w:top w:val="nil"/>
              <w:bottom w:val="single" w:sz="4" w:space="0" w:color="auto"/>
            </w:tcBorders>
          </w:tcPr>
          <w:p w14:paraId="72EE1E75" w14:textId="77777777" w:rsidR="000F2719" w:rsidRPr="000F2719" w:rsidRDefault="000F2719" w:rsidP="000F2719">
            <w:pPr>
              <w:rPr>
                <w:rFonts w:ascii="Times New Roman" w:eastAsia="Times New Roman" w:hAnsi="Times New Roman"/>
                <w:b/>
              </w:rPr>
            </w:pPr>
            <w:r w:rsidRPr="000F2719">
              <w:rPr>
                <w:rFonts w:ascii="Times New Roman" w:eastAsia="Times New Roman" w:hAnsi="Times New Roman"/>
                <w:b/>
              </w:rPr>
              <w:t xml:space="preserve">% </w:t>
            </w:r>
            <w:proofErr w:type="gramStart"/>
            <w:r w:rsidRPr="000F2719">
              <w:rPr>
                <w:rFonts w:ascii="Times New Roman" w:eastAsia="Times New Roman" w:hAnsi="Times New Roman"/>
                <w:b/>
              </w:rPr>
              <w:t>estro</w:t>
            </w:r>
            <w:proofErr w:type="gramEnd"/>
          </w:p>
        </w:tc>
      </w:tr>
      <w:tr w:rsidR="000F2719" w:rsidRPr="000F2719" w14:paraId="735EB602" w14:textId="77777777" w:rsidTr="00451306">
        <w:tc>
          <w:tcPr>
            <w:tcW w:w="1113" w:type="dxa"/>
            <w:tcBorders>
              <w:top w:val="single" w:sz="4" w:space="0" w:color="auto"/>
            </w:tcBorders>
          </w:tcPr>
          <w:p w14:paraId="678DF2E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14:paraId="4BAB937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</w:tcBorders>
          </w:tcPr>
          <w:p w14:paraId="1045A53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ADECB3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3026362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  <w:tcBorders>
              <w:top w:val="single" w:sz="4" w:space="0" w:color="auto"/>
            </w:tcBorders>
          </w:tcPr>
          <w:p w14:paraId="44F91D3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23E36C2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15.84</w:t>
            </w: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66B9CAF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11.89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14:paraId="00AC770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10.76</w:t>
            </w:r>
          </w:p>
        </w:tc>
      </w:tr>
      <w:tr w:rsidR="000F2719" w:rsidRPr="000F2719" w14:paraId="2D59EAE5" w14:textId="77777777" w:rsidTr="00451306">
        <w:tc>
          <w:tcPr>
            <w:tcW w:w="1113" w:type="dxa"/>
          </w:tcPr>
          <w:p w14:paraId="1379579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76" w:type="dxa"/>
          </w:tcPr>
          <w:p w14:paraId="31226B1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10740BE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50" w:type="dxa"/>
          </w:tcPr>
          <w:p w14:paraId="4EF98AF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958" w:type="dxa"/>
          </w:tcPr>
          <w:p w14:paraId="5655DF3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3761B3A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3A36B42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56.49</w:t>
            </w:r>
          </w:p>
        </w:tc>
        <w:tc>
          <w:tcPr>
            <w:tcW w:w="1186" w:type="dxa"/>
          </w:tcPr>
          <w:p w14:paraId="5FA976B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42.92</w:t>
            </w:r>
          </w:p>
        </w:tc>
        <w:tc>
          <w:tcPr>
            <w:tcW w:w="979" w:type="dxa"/>
          </w:tcPr>
          <w:p w14:paraId="033BEF5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32.66</w:t>
            </w:r>
          </w:p>
        </w:tc>
      </w:tr>
      <w:tr w:rsidR="000F2719" w:rsidRPr="000F2719" w14:paraId="581C49D3" w14:textId="77777777" w:rsidTr="00451306">
        <w:tc>
          <w:tcPr>
            <w:tcW w:w="1113" w:type="dxa"/>
          </w:tcPr>
          <w:p w14:paraId="6D952A8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76" w:type="dxa"/>
          </w:tcPr>
          <w:p w14:paraId="0E8E98D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0F8AA21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50" w:type="dxa"/>
          </w:tcPr>
          <w:p w14:paraId="5478027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58" w:type="dxa"/>
          </w:tcPr>
          <w:p w14:paraId="1B04B54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1EAC2BC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4E18653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10.58</w:t>
            </w:r>
          </w:p>
        </w:tc>
        <w:tc>
          <w:tcPr>
            <w:tcW w:w="1186" w:type="dxa"/>
          </w:tcPr>
          <w:p w14:paraId="18EF7C0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5.54</w:t>
            </w:r>
          </w:p>
        </w:tc>
        <w:tc>
          <w:tcPr>
            <w:tcW w:w="979" w:type="dxa"/>
          </w:tcPr>
          <w:p w14:paraId="3675968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14.43</w:t>
            </w:r>
          </w:p>
        </w:tc>
      </w:tr>
      <w:tr w:rsidR="000F2719" w:rsidRPr="000F2719" w14:paraId="1768128C" w14:textId="77777777" w:rsidTr="00451306">
        <w:tc>
          <w:tcPr>
            <w:tcW w:w="1113" w:type="dxa"/>
          </w:tcPr>
          <w:p w14:paraId="504917D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76" w:type="dxa"/>
          </w:tcPr>
          <w:p w14:paraId="1F256EE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7A1D345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50" w:type="dxa"/>
          </w:tcPr>
          <w:p w14:paraId="4D6CE66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58" w:type="dxa"/>
          </w:tcPr>
          <w:p w14:paraId="65D1167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215729B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27E85FE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111.79</w:t>
            </w:r>
          </w:p>
        </w:tc>
        <w:tc>
          <w:tcPr>
            <w:tcW w:w="1186" w:type="dxa"/>
          </w:tcPr>
          <w:p w14:paraId="18B49FA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96.70</w:t>
            </w:r>
          </w:p>
        </w:tc>
        <w:tc>
          <w:tcPr>
            <w:tcW w:w="979" w:type="dxa"/>
          </w:tcPr>
          <w:p w14:paraId="645E798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100.90</w:t>
            </w:r>
          </w:p>
        </w:tc>
      </w:tr>
      <w:tr w:rsidR="000F2719" w:rsidRPr="000F2719" w14:paraId="0C787719" w14:textId="77777777" w:rsidTr="00451306">
        <w:tc>
          <w:tcPr>
            <w:tcW w:w="1113" w:type="dxa"/>
          </w:tcPr>
          <w:p w14:paraId="0E9C3FA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976" w:type="dxa"/>
          </w:tcPr>
          <w:p w14:paraId="1B43C03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1132CFA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6556392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37DB591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74F4E17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89" w:type="dxa"/>
          </w:tcPr>
          <w:p w14:paraId="7179F7C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97.57</w:t>
            </w:r>
          </w:p>
        </w:tc>
        <w:tc>
          <w:tcPr>
            <w:tcW w:w="1186" w:type="dxa"/>
          </w:tcPr>
          <w:p w14:paraId="6F2388F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79.14</w:t>
            </w:r>
          </w:p>
        </w:tc>
        <w:tc>
          <w:tcPr>
            <w:tcW w:w="979" w:type="dxa"/>
          </w:tcPr>
          <w:p w14:paraId="414B9AA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70.23</w:t>
            </w:r>
          </w:p>
        </w:tc>
      </w:tr>
      <w:tr w:rsidR="000F2719" w:rsidRPr="000F2719" w14:paraId="447EDCAA" w14:textId="77777777" w:rsidTr="00451306">
        <w:tc>
          <w:tcPr>
            <w:tcW w:w="1113" w:type="dxa"/>
          </w:tcPr>
          <w:p w14:paraId="047DB4A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976" w:type="dxa"/>
          </w:tcPr>
          <w:p w14:paraId="65892C5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5A76B0C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16681AA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32D3758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929" w:type="dxa"/>
          </w:tcPr>
          <w:p w14:paraId="754F7A8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989" w:type="dxa"/>
          </w:tcPr>
          <w:p w14:paraId="051B79E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72.13</w:t>
            </w:r>
          </w:p>
        </w:tc>
        <w:tc>
          <w:tcPr>
            <w:tcW w:w="1186" w:type="dxa"/>
          </w:tcPr>
          <w:p w14:paraId="0A1FB6D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80.13</w:t>
            </w:r>
          </w:p>
        </w:tc>
        <w:tc>
          <w:tcPr>
            <w:tcW w:w="979" w:type="dxa"/>
          </w:tcPr>
          <w:p w14:paraId="7DB5DA2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74.40</w:t>
            </w:r>
          </w:p>
        </w:tc>
      </w:tr>
      <w:tr w:rsidR="000F2719" w:rsidRPr="000F2719" w14:paraId="694CF557" w14:textId="77777777" w:rsidTr="00451306">
        <w:tc>
          <w:tcPr>
            <w:tcW w:w="1113" w:type="dxa"/>
          </w:tcPr>
          <w:p w14:paraId="51E43F2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976" w:type="dxa"/>
          </w:tcPr>
          <w:p w14:paraId="3C57630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7F7EF5A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44A3205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411DBD8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1000</w:t>
            </w:r>
          </w:p>
        </w:tc>
        <w:tc>
          <w:tcPr>
            <w:tcW w:w="929" w:type="dxa"/>
          </w:tcPr>
          <w:p w14:paraId="2CFD5FF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89" w:type="dxa"/>
          </w:tcPr>
          <w:p w14:paraId="0F56E10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55.72</w:t>
            </w:r>
          </w:p>
        </w:tc>
        <w:tc>
          <w:tcPr>
            <w:tcW w:w="1186" w:type="dxa"/>
          </w:tcPr>
          <w:p w14:paraId="13042ED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50.40</w:t>
            </w:r>
          </w:p>
        </w:tc>
        <w:tc>
          <w:tcPr>
            <w:tcW w:w="979" w:type="dxa"/>
          </w:tcPr>
          <w:p w14:paraId="2285279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60.58</w:t>
            </w:r>
          </w:p>
        </w:tc>
      </w:tr>
      <w:tr w:rsidR="000F2719" w:rsidRPr="000F2719" w14:paraId="3441CC60" w14:textId="77777777" w:rsidTr="00451306">
        <w:tc>
          <w:tcPr>
            <w:tcW w:w="1113" w:type="dxa"/>
          </w:tcPr>
          <w:p w14:paraId="486D05D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976" w:type="dxa"/>
          </w:tcPr>
          <w:p w14:paraId="1986C16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61B68F9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33B07C4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149BE45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1000</w:t>
            </w:r>
          </w:p>
        </w:tc>
        <w:tc>
          <w:tcPr>
            <w:tcW w:w="929" w:type="dxa"/>
          </w:tcPr>
          <w:p w14:paraId="3B93BAD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989" w:type="dxa"/>
          </w:tcPr>
          <w:p w14:paraId="2D72BC4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79.71</w:t>
            </w:r>
          </w:p>
        </w:tc>
        <w:tc>
          <w:tcPr>
            <w:tcW w:w="1186" w:type="dxa"/>
          </w:tcPr>
          <w:p w14:paraId="25AD5C7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70.62</w:t>
            </w:r>
          </w:p>
        </w:tc>
        <w:tc>
          <w:tcPr>
            <w:tcW w:w="979" w:type="dxa"/>
          </w:tcPr>
          <w:p w14:paraId="06C0F9F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69.52</w:t>
            </w:r>
          </w:p>
        </w:tc>
      </w:tr>
      <w:tr w:rsidR="000F2719" w:rsidRPr="000F2719" w14:paraId="64AC0CB8" w14:textId="77777777" w:rsidTr="00451306">
        <w:tc>
          <w:tcPr>
            <w:tcW w:w="1113" w:type="dxa"/>
          </w:tcPr>
          <w:p w14:paraId="5B4A445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76" w:type="dxa"/>
          </w:tcPr>
          <w:p w14:paraId="4B2C595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936" w:type="dxa"/>
          </w:tcPr>
          <w:p w14:paraId="7F6BCD4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65AFB80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213388B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511163D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2331381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64.46</w:t>
            </w:r>
          </w:p>
        </w:tc>
        <w:tc>
          <w:tcPr>
            <w:tcW w:w="1186" w:type="dxa"/>
          </w:tcPr>
          <w:p w14:paraId="3242325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87.15</w:t>
            </w:r>
          </w:p>
        </w:tc>
        <w:tc>
          <w:tcPr>
            <w:tcW w:w="979" w:type="dxa"/>
          </w:tcPr>
          <w:p w14:paraId="3091CE8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99.31</w:t>
            </w:r>
          </w:p>
        </w:tc>
      </w:tr>
      <w:tr w:rsidR="000F2719" w:rsidRPr="000F2719" w14:paraId="4413087A" w14:textId="77777777" w:rsidTr="00451306">
        <w:tc>
          <w:tcPr>
            <w:tcW w:w="1113" w:type="dxa"/>
          </w:tcPr>
          <w:p w14:paraId="3770D13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976" w:type="dxa"/>
          </w:tcPr>
          <w:p w14:paraId="7E17648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627778C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50" w:type="dxa"/>
          </w:tcPr>
          <w:p w14:paraId="1C62963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0D29568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929" w:type="dxa"/>
          </w:tcPr>
          <w:p w14:paraId="05E8783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4259B32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28.72</w:t>
            </w:r>
          </w:p>
        </w:tc>
        <w:tc>
          <w:tcPr>
            <w:tcW w:w="1186" w:type="dxa"/>
          </w:tcPr>
          <w:p w14:paraId="063A7D5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12.87</w:t>
            </w:r>
          </w:p>
        </w:tc>
        <w:tc>
          <w:tcPr>
            <w:tcW w:w="979" w:type="dxa"/>
          </w:tcPr>
          <w:p w14:paraId="0CE83A5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23.11</w:t>
            </w:r>
          </w:p>
        </w:tc>
      </w:tr>
      <w:tr w:rsidR="000F2719" w:rsidRPr="000F2719" w14:paraId="66077C27" w14:textId="77777777" w:rsidTr="00451306">
        <w:tc>
          <w:tcPr>
            <w:tcW w:w="1113" w:type="dxa"/>
          </w:tcPr>
          <w:p w14:paraId="2939073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976" w:type="dxa"/>
          </w:tcPr>
          <w:p w14:paraId="0BD77D9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64FAAA5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50" w:type="dxa"/>
          </w:tcPr>
          <w:p w14:paraId="7F653E7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6A1B49C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929" w:type="dxa"/>
          </w:tcPr>
          <w:p w14:paraId="33EA479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3DCA103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55.04</w:t>
            </w:r>
          </w:p>
        </w:tc>
        <w:tc>
          <w:tcPr>
            <w:tcW w:w="1186" w:type="dxa"/>
          </w:tcPr>
          <w:p w14:paraId="0BDD51C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46.45</w:t>
            </w:r>
          </w:p>
        </w:tc>
        <w:tc>
          <w:tcPr>
            <w:tcW w:w="979" w:type="dxa"/>
          </w:tcPr>
          <w:p w14:paraId="4496BE1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67.35</w:t>
            </w:r>
          </w:p>
        </w:tc>
      </w:tr>
      <w:tr w:rsidR="000F2719" w:rsidRPr="000F2719" w14:paraId="01EDD987" w14:textId="77777777" w:rsidTr="00451306">
        <w:tc>
          <w:tcPr>
            <w:tcW w:w="1113" w:type="dxa"/>
          </w:tcPr>
          <w:p w14:paraId="4832D16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976" w:type="dxa"/>
          </w:tcPr>
          <w:p w14:paraId="6098A2E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5AAE582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50" w:type="dxa"/>
          </w:tcPr>
          <w:p w14:paraId="6D77A62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222E20E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1000</w:t>
            </w:r>
          </w:p>
        </w:tc>
        <w:tc>
          <w:tcPr>
            <w:tcW w:w="929" w:type="dxa"/>
          </w:tcPr>
          <w:p w14:paraId="5EB105C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48375E3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15.75</w:t>
            </w:r>
          </w:p>
        </w:tc>
        <w:tc>
          <w:tcPr>
            <w:tcW w:w="1186" w:type="dxa"/>
          </w:tcPr>
          <w:p w14:paraId="0F25287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17.02</w:t>
            </w:r>
          </w:p>
        </w:tc>
        <w:tc>
          <w:tcPr>
            <w:tcW w:w="979" w:type="dxa"/>
          </w:tcPr>
          <w:p w14:paraId="1F8D11B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31.19</w:t>
            </w:r>
          </w:p>
        </w:tc>
      </w:tr>
      <w:tr w:rsidR="000F2719" w:rsidRPr="000F2719" w14:paraId="0396C8FC" w14:textId="77777777" w:rsidTr="00451306">
        <w:tc>
          <w:tcPr>
            <w:tcW w:w="1113" w:type="dxa"/>
          </w:tcPr>
          <w:p w14:paraId="1CBEB21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976" w:type="dxa"/>
          </w:tcPr>
          <w:p w14:paraId="5AC1D51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5919F7C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50" w:type="dxa"/>
          </w:tcPr>
          <w:p w14:paraId="54436E4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39E968B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1000</w:t>
            </w:r>
          </w:p>
        </w:tc>
        <w:tc>
          <w:tcPr>
            <w:tcW w:w="929" w:type="dxa"/>
          </w:tcPr>
          <w:p w14:paraId="4A63EC2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7668928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75.38</w:t>
            </w:r>
          </w:p>
        </w:tc>
        <w:tc>
          <w:tcPr>
            <w:tcW w:w="1186" w:type="dxa"/>
          </w:tcPr>
          <w:p w14:paraId="24CA1B8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76.20</w:t>
            </w:r>
          </w:p>
        </w:tc>
        <w:tc>
          <w:tcPr>
            <w:tcW w:w="979" w:type="dxa"/>
          </w:tcPr>
          <w:p w14:paraId="788E3BB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84.61</w:t>
            </w:r>
          </w:p>
        </w:tc>
      </w:tr>
      <w:tr w:rsidR="000F2719" w:rsidRPr="000F2719" w14:paraId="597B3604" w14:textId="77777777" w:rsidTr="00451306">
        <w:tc>
          <w:tcPr>
            <w:tcW w:w="1113" w:type="dxa"/>
          </w:tcPr>
          <w:p w14:paraId="4AA920D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976" w:type="dxa"/>
          </w:tcPr>
          <w:p w14:paraId="555CF7B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6A9943F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14D10B9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958" w:type="dxa"/>
          </w:tcPr>
          <w:p w14:paraId="32B63D7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14605B5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89" w:type="dxa"/>
          </w:tcPr>
          <w:p w14:paraId="4F9BF38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36.89</w:t>
            </w:r>
          </w:p>
        </w:tc>
        <w:tc>
          <w:tcPr>
            <w:tcW w:w="1186" w:type="dxa"/>
          </w:tcPr>
          <w:p w14:paraId="2CDAC90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28.10</w:t>
            </w:r>
          </w:p>
        </w:tc>
        <w:tc>
          <w:tcPr>
            <w:tcW w:w="979" w:type="dxa"/>
          </w:tcPr>
          <w:p w14:paraId="605FE25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17.97</w:t>
            </w:r>
          </w:p>
        </w:tc>
      </w:tr>
      <w:tr w:rsidR="000F2719" w:rsidRPr="000F2719" w14:paraId="5FDCCB63" w14:textId="77777777" w:rsidTr="00451306">
        <w:tc>
          <w:tcPr>
            <w:tcW w:w="1113" w:type="dxa"/>
          </w:tcPr>
          <w:p w14:paraId="66D40E7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976" w:type="dxa"/>
          </w:tcPr>
          <w:p w14:paraId="703B00D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229BC7E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4D51426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58" w:type="dxa"/>
          </w:tcPr>
          <w:p w14:paraId="416E81C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477586E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89" w:type="dxa"/>
          </w:tcPr>
          <w:p w14:paraId="02C472E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45.68</w:t>
            </w:r>
          </w:p>
        </w:tc>
        <w:tc>
          <w:tcPr>
            <w:tcW w:w="1186" w:type="dxa"/>
          </w:tcPr>
          <w:p w14:paraId="4578E9D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56.91</w:t>
            </w:r>
          </w:p>
        </w:tc>
        <w:tc>
          <w:tcPr>
            <w:tcW w:w="979" w:type="dxa"/>
          </w:tcPr>
          <w:p w14:paraId="4AB0132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67.53</w:t>
            </w:r>
          </w:p>
        </w:tc>
      </w:tr>
      <w:tr w:rsidR="000F2719" w:rsidRPr="000F2719" w14:paraId="6D7847EC" w14:textId="77777777" w:rsidTr="00451306">
        <w:tc>
          <w:tcPr>
            <w:tcW w:w="1113" w:type="dxa"/>
          </w:tcPr>
          <w:p w14:paraId="3473829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976" w:type="dxa"/>
          </w:tcPr>
          <w:p w14:paraId="4E65845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2793D5C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6D7C0B2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958" w:type="dxa"/>
          </w:tcPr>
          <w:p w14:paraId="4AC4C04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7911D11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989" w:type="dxa"/>
          </w:tcPr>
          <w:p w14:paraId="3B8F430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123.33</w:t>
            </w:r>
          </w:p>
        </w:tc>
        <w:tc>
          <w:tcPr>
            <w:tcW w:w="1186" w:type="dxa"/>
          </w:tcPr>
          <w:p w14:paraId="020A940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78.45</w:t>
            </w:r>
          </w:p>
        </w:tc>
        <w:tc>
          <w:tcPr>
            <w:tcW w:w="979" w:type="dxa"/>
          </w:tcPr>
          <w:p w14:paraId="6ADE4E8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66.74</w:t>
            </w:r>
          </w:p>
        </w:tc>
      </w:tr>
      <w:tr w:rsidR="000F2719" w:rsidRPr="000F2719" w14:paraId="73E96B65" w14:textId="77777777" w:rsidTr="00451306">
        <w:tc>
          <w:tcPr>
            <w:tcW w:w="1113" w:type="dxa"/>
          </w:tcPr>
          <w:p w14:paraId="3A6C0B4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976" w:type="dxa"/>
          </w:tcPr>
          <w:p w14:paraId="5DF9042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3520F47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4C4FE1E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58" w:type="dxa"/>
          </w:tcPr>
          <w:p w14:paraId="2F9974B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2D1F739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989" w:type="dxa"/>
          </w:tcPr>
          <w:p w14:paraId="2AA30D6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101.30</w:t>
            </w:r>
          </w:p>
        </w:tc>
        <w:tc>
          <w:tcPr>
            <w:tcW w:w="1186" w:type="dxa"/>
          </w:tcPr>
          <w:p w14:paraId="4C46DBB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91.29</w:t>
            </w:r>
          </w:p>
        </w:tc>
        <w:tc>
          <w:tcPr>
            <w:tcW w:w="979" w:type="dxa"/>
          </w:tcPr>
          <w:p w14:paraId="5567385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89.36</w:t>
            </w:r>
          </w:p>
        </w:tc>
      </w:tr>
      <w:tr w:rsidR="000F2719" w:rsidRPr="000F2719" w14:paraId="220F060E" w14:textId="77777777" w:rsidTr="00451306">
        <w:tc>
          <w:tcPr>
            <w:tcW w:w="1113" w:type="dxa"/>
          </w:tcPr>
          <w:p w14:paraId="5CCA035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976" w:type="dxa"/>
          </w:tcPr>
          <w:p w14:paraId="4CEE1D8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936" w:type="dxa"/>
          </w:tcPr>
          <w:p w14:paraId="65F0B65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5E8FF4B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53AB9A1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794287F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0867105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89.99</w:t>
            </w:r>
          </w:p>
        </w:tc>
        <w:tc>
          <w:tcPr>
            <w:tcW w:w="1186" w:type="dxa"/>
          </w:tcPr>
          <w:p w14:paraId="74EB563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100.57</w:t>
            </w:r>
          </w:p>
        </w:tc>
        <w:tc>
          <w:tcPr>
            <w:tcW w:w="979" w:type="dxa"/>
          </w:tcPr>
          <w:p w14:paraId="0356553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109.66</w:t>
            </w:r>
          </w:p>
        </w:tc>
      </w:tr>
      <w:tr w:rsidR="000F2719" w:rsidRPr="000F2719" w14:paraId="37313339" w14:textId="77777777" w:rsidTr="00451306">
        <w:tc>
          <w:tcPr>
            <w:tcW w:w="1113" w:type="dxa"/>
          </w:tcPr>
          <w:p w14:paraId="356804F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976" w:type="dxa"/>
          </w:tcPr>
          <w:p w14:paraId="7293C60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2A2016B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50" w:type="dxa"/>
          </w:tcPr>
          <w:p w14:paraId="2C152C9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435CBE8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5807005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89" w:type="dxa"/>
          </w:tcPr>
          <w:p w14:paraId="1FA3D5C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21.71</w:t>
            </w:r>
          </w:p>
        </w:tc>
        <w:tc>
          <w:tcPr>
            <w:tcW w:w="1186" w:type="dxa"/>
          </w:tcPr>
          <w:p w14:paraId="6B4D0F8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27.47</w:t>
            </w:r>
          </w:p>
        </w:tc>
        <w:tc>
          <w:tcPr>
            <w:tcW w:w="979" w:type="dxa"/>
          </w:tcPr>
          <w:p w14:paraId="06599EE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11.17</w:t>
            </w:r>
          </w:p>
        </w:tc>
      </w:tr>
      <w:tr w:rsidR="000F2719" w:rsidRPr="000F2719" w14:paraId="7552C06C" w14:textId="77777777" w:rsidTr="00451306">
        <w:tc>
          <w:tcPr>
            <w:tcW w:w="1113" w:type="dxa"/>
          </w:tcPr>
          <w:p w14:paraId="7586D37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76" w:type="dxa"/>
          </w:tcPr>
          <w:p w14:paraId="506C750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6BD312F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50" w:type="dxa"/>
          </w:tcPr>
          <w:p w14:paraId="1B8B841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52584C7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207940D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89" w:type="dxa"/>
          </w:tcPr>
          <w:p w14:paraId="66B9AEB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85.68</w:t>
            </w:r>
          </w:p>
        </w:tc>
        <w:tc>
          <w:tcPr>
            <w:tcW w:w="1186" w:type="dxa"/>
          </w:tcPr>
          <w:p w14:paraId="7C70227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81.46</w:t>
            </w:r>
          </w:p>
        </w:tc>
        <w:tc>
          <w:tcPr>
            <w:tcW w:w="979" w:type="dxa"/>
          </w:tcPr>
          <w:p w14:paraId="74E7A28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91.18</w:t>
            </w:r>
          </w:p>
        </w:tc>
      </w:tr>
      <w:tr w:rsidR="000F2719" w:rsidRPr="000F2719" w14:paraId="7E575D69" w14:textId="77777777" w:rsidTr="00451306">
        <w:tc>
          <w:tcPr>
            <w:tcW w:w="1113" w:type="dxa"/>
          </w:tcPr>
          <w:p w14:paraId="02ACF60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976" w:type="dxa"/>
          </w:tcPr>
          <w:p w14:paraId="4067620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5929821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950" w:type="dxa"/>
          </w:tcPr>
          <w:p w14:paraId="286F7B8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57E2AA1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2DA4B34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989" w:type="dxa"/>
          </w:tcPr>
          <w:p w14:paraId="227DE8E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13.55</w:t>
            </w:r>
          </w:p>
        </w:tc>
        <w:tc>
          <w:tcPr>
            <w:tcW w:w="1186" w:type="dxa"/>
          </w:tcPr>
          <w:p w14:paraId="535DD94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21.86</w:t>
            </w:r>
          </w:p>
        </w:tc>
        <w:tc>
          <w:tcPr>
            <w:tcW w:w="979" w:type="dxa"/>
          </w:tcPr>
          <w:p w14:paraId="5264C14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34.03</w:t>
            </w:r>
          </w:p>
        </w:tc>
      </w:tr>
      <w:tr w:rsidR="000F2719" w:rsidRPr="000F2719" w14:paraId="3D1701FC" w14:textId="77777777" w:rsidTr="00451306">
        <w:tc>
          <w:tcPr>
            <w:tcW w:w="1113" w:type="dxa"/>
          </w:tcPr>
          <w:p w14:paraId="78A7942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976" w:type="dxa"/>
          </w:tcPr>
          <w:p w14:paraId="4FEC9F7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43AEBB0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950" w:type="dxa"/>
          </w:tcPr>
          <w:p w14:paraId="214AB04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4958488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5AE2AB7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989" w:type="dxa"/>
          </w:tcPr>
          <w:p w14:paraId="44D816C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50.63</w:t>
            </w:r>
          </w:p>
        </w:tc>
        <w:tc>
          <w:tcPr>
            <w:tcW w:w="1186" w:type="dxa"/>
          </w:tcPr>
          <w:p w14:paraId="30EF568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71.16</w:t>
            </w:r>
          </w:p>
        </w:tc>
        <w:tc>
          <w:tcPr>
            <w:tcW w:w="979" w:type="dxa"/>
          </w:tcPr>
          <w:p w14:paraId="68D7E27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68.57</w:t>
            </w:r>
          </w:p>
        </w:tc>
      </w:tr>
      <w:tr w:rsidR="000F2719" w:rsidRPr="000F2719" w14:paraId="74CE95B6" w14:textId="77777777" w:rsidTr="00451306">
        <w:tc>
          <w:tcPr>
            <w:tcW w:w="1113" w:type="dxa"/>
          </w:tcPr>
          <w:p w14:paraId="36B400D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976" w:type="dxa"/>
          </w:tcPr>
          <w:p w14:paraId="3290AE8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7383CE3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228A68F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958" w:type="dxa"/>
          </w:tcPr>
          <w:p w14:paraId="32E9E86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929" w:type="dxa"/>
          </w:tcPr>
          <w:p w14:paraId="5285B05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6DCB4CF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65.90</w:t>
            </w:r>
          </w:p>
        </w:tc>
        <w:tc>
          <w:tcPr>
            <w:tcW w:w="1186" w:type="dxa"/>
          </w:tcPr>
          <w:p w14:paraId="2B54FC5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78.33</w:t>
            </w:r>
          </w:p>
        </w:tc>
        <w:tc>
          <w:tcPr>
            <w:tcW w:w="979" w:type="dxa"/>
          </w:tcPr>
          <w:p w14:paraId="7660A60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65.45</w:t>
            </w:r>
          </w:p>
        </w:tc>
      </w:tr>
      <w:tr w:rsidR="000F2719" w:rsidRPr="000F2719" w14:paraId="72C0EEC1" w14:textId="77777777" w:rsidTr="00451306">
        <w:tc>
          <w:tcPr>
            <w:tcW w:w="1113" w:type="dxa"/>
          </w:tcPr>
          <w:p w14:paraId="34525D6E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976" w:type="dxa"/>
          </w:tcPr>
          <w:p w14:paraId="56D7179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14B17C9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78045F5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58" w:type="dxa"/>
          </w:tcPr>
          <w:p w14:paraId="5AC9EA2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500</w:t>
            </w:r>
          </w:p>
        </w:tc>
        <w:tc>
          <w:tcPr>
            <w:tcW w:w="929" w:type="dxa"/>
          </w:tcPr>
          <w:p w14:paraId="0F282BA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131EEDC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121.10</w:t>
            </w:r>
          </w:p>
        </w:tc>
        <w:tc>
          <w:tcPr>
            <w:tcW w:w="1186" w:type="dxa"/>
          </w:tcPr>
          <w:p w14:paraId="24948B7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109.67</w:t>
            </w:r>
          </w:p>
        </w:tc>
        <w:tc>
          <w:tcPr>
            <w:tcW w:w="979" w:type="dxa"/>
          </w:tcPr>
          <w:p w14:paraId="71B61E9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89.07</w:t>
            </w:r>
          </w:p>
        </w:tc>
      </w:tr>
      <w:tr w:rsidR="000F2719" w:rsidRPr="000F2719" w14:paraId="0C977CB0" w14:textId="77777777" w:rsidTr="00451306">
        <w:tc>
          <w:tcPr>
            <w:tcW w:w="1113" w:type="dxa"/>
          </w:tcPr>
          <w:p w14:paraId="6E946935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76" w:type="dxa"/>
          </w:tcPr>
          <w:p w14:paraId="4E95034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45AB795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5E5B8B9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958" w:type="dxa"/>
          </w:tcPr>
          <w:p w14:paraId="790749D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1000</w:t>
            </w:r>
          </w:p>
        </w:tc>
        <w:tc>
          <w:tcPr>
            <w:tcW w:w="929" w:type="dxa"/>
          </w:tcPr>
          <w:p w14:paraId="27A9A8F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32C39AA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99.90</w:t>
            </w:r>
          </w:p>
        </w:tc>
        <w:tc>
          <w:tcPr>
            <w:tcW w:w="1186" w:type="dxa"/>
          </w:tcPr>
          <w:p w14:paraId="1510650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99.89</w:t>
            </w:r>
          </w:p>
        </w:tc>
        <w:tc>
          <w:tcPr>
            <w:tcW w:w="979" w:type="dxa"/>
          </w:tcPr>
          <w:p w14:paraId="3100F3D8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99.22</w:t>
            </w:r>
          </w:p>
        </w:tc>
      </w:tr>
      <w:tr w:rsidR="000F2719" w:rsidRPr="000F2719" w14:paraId="126E7B99" w14:textId="77777777" w:rsidTr="00451306">
        <w:tc>
          <w:tcPr>
            <w:tcW w:w="1113" w:type="dxa"/>
          </w:tcPr>
          <w:p w14:paraId="2A972FE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976" w:type="dxa"/>
          </w:tcPr>
          <w:p w14:paraId="05155ABB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1F46790C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6D9E9547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958" w:type="dxa"/>
          </w:tcPr>
          <w:p w14:paraId="77D1AF6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1000</w:t>
            </w:r>
          </w:p>
        </w:tc>
        <w:tc>
          <w:tcPr>
            <w:tcW w:w="929" w:type="dxa"/>
          </w:tcPr>
          <w:p w14:paraId="424361A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2E053B86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80.05</w:t>
            </w:r>
          </w:p>
        </w:tc>
        <w:tc>
          <w:tcPr>
            <w:tcW w:w="1186" w:type="dxa"/>
          </w:tcPr>
          <w:p w14:paraId="19C95BF3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89.85</w:t>
            </w:r>
          </w:p>
        </w:tc>
        <w:tc>
          <w:tcPr>
            <w:tcW w:w="979" w:type="dxa"/>
          </w:tcPr>
          <w:p w14:paraId="5CD92BB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89.39</w:t>
            </w:r>
          </w:p>
        </w:tc>
      </w:tr>
      <w:tr w:rsidR="000F2719" w:rsidRPr="000F2719" w14:paraId="17CBDE86" w14:textId="77777777" w:rsidTr="00451306">
        <w:tc>
          <w:tcPr>
            <w:tcW w:w="1113" w:type="dxa"/>
          </w:tcPr>
          <w:p w14:paraId="338862F1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976" w:type="dxa"/>
          </w:tcPr>
          <w:p w14:paraId="12488089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936" w:type="dxa"/>
          </w:tcPr>
          <w:p w14:paraId="0277B81A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6.5</w:t>
            </w:r>
          </w:p>
        </w:tc>
        <w:tc>
          <w:tcPr>
            <w:tcW w:w="950" w:type="dxa"/>
          </w:tcPr>
          <w:p w14:paraId="45DE76FD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17.5</w:t>
            </w:r>
          </w:p>
        </w:tc>
        <w:tc>
          <w:tcPr>
            <w:tcW w:w="958" w:type="dxa"/>
          </w:tcPr>
          <w:p w14:paraId="0287B4F0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750</w:t>
            </w:r>
          </w:p>
        </w:tc>
        <w:tc>
          <w:tcPr>
            <w:tcW w:w="929" w:type="dxa"/>
          </w:tcPr>
          <w:p w14:paraId="2B350A5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989" w:type="dxa"/>
          </w:tcPr>
          <w:p w14:paraId="2CD9A8EF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94.04</w:t>
            </w:r>
          </w:p>
        </w:tc>
        <w:tc>
          <w:tcPr>
            <w:tcW w:w="1186" w:type="dxa"/>
          </w:tcPr>
          <w:p w14:paraId="3532ABB2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98.40</w:t>
            </w:r>
          </w:p>
        </w:tc>
        <w:tc>
          <w:tcPr>
            <w:tcW w:w="979" w:type="dxa"/>
          </w:tcPr>
          <w:p w14:paraId="73F1A174" w14:textId="77777777" w:rsidR="000F2719" w:rsidRPr="000F2719" w:rsidRDefault="000F2719" w:rsidP="000F2719">
            <w:pPr>
              <w:rPr>
                <w:rFonts w:ascii="Times New Roman" w:eastAsia="Times New Roman" w:hAnsi="Times New Roman"/>
              </w:rPr>
            </w:pPr>
            <w:r w:rsidRPr="000F2719">
              <w:rPr>
                <w:rFonts w:ascii="Times New Roman" w:eastAsia="Times New Roman" w:hAnsi="Times New Roman"/>
              </w:rPr>
              <w:t>89.49</w:t>
            </w:r>
          </w:p>
        </w:tc>
      </w:tr>
    </w:tbl>
    <w:p w14:paraId="2AD32D2C" w14:textId="77777777" w:rsidR="000F2719" w:rsidRDefault="000F2719" w:rsidP="00CB6283">
      <w:pPr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bookmarkStart w:id="1" w:name="_Toc89168620"/>
    </w:p>
    <w:p w14:paraId="212D595B" w14:textId="188745DE" w:rsidR="00A05C49" w:rsidRPr="002568E0" w:rsidRDefault="00C64CE8" w:rsidP="00CB628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568E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Table S</w:t>
      </w:r>
      <w:r w:rsidR="000F2719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2</w:t>
      </w:r>
      <w:r w:rsidRPr="002568E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: The chemical structure, molar masses and </w:t>
      </w:r>
      <w:proofErr w:type="spellStart"/>
      <w:r w:rsidRPr="002568E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Pk</w:t>
      </w:r>
      <w:r w:rsidRPr="002568E0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/>
        </w:rPr>
        <w:t>a</w:t>
      </w:r>
      <w:proofErr w:type="spellEnd"/>
      <w:r w:rsidRPr="002568E0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values, CAS number for the steroid hormones</w:t>
      </w:r>
      <w:bookmarkEnd w:id="1"/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1816"/>
        <w:gridCol w:w="3080"/>
        <w:gridCol w:w="1247"/>
        <w:gridCol w:w="1097"/>
        <w:gridCol w:w="756"/>
        <w:gridCol w:w="1030"/>
      </w:tblGrid>
      <w:tr w:rsidR="00A05C49" w:rsidRPr="00A05C49" w14:paraId="01C6BB82" w14:textId="77777777" w:rsidTr="00423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pct"/>
            <w:shd w:val="clear" w:color="auto" w:fill="auto"/>
          </w:tcPr>
          <w:p w14:paraId="75472EA8" w14:textId="77777777" w:rsidR="00A05C49" w:rsidRPr="00A05C49" w:rsidRDefault="00A05C49" w:rsidP="00A05C4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Steroid hormones</w:t>
            </w:r>
          </w:p>
        </w:tc>
        <w:tc>
          <w:tcPr>
            <w:tcW w:w="1390" w:type="pct"/>
            <w:shd w:val="clear" w:color="auto" w:fill="auto"/>
          </w:tcPr>
          <w:p w14:paraId="46D5D2C0" w14:textId="77777777" w:rsidR="00A05C49" w:rsidRPr="00A05C49" w:rsidRDefault="00A05C49" w:rsidP="00A05C4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Structures</w:t>
            </w:r>
          </w:p>
        </w:tc>
        <w:tc>
          <w:tcPr>
            <w:tcW w:w="1147" w:type="pct"/>
            <w:shd w:val="clear" w:color="auto" w:fill="auto"/>
          </w:tcPr>
          <w:p w14:paraId="1402E300" w14:textId="77777777" w:rsidR="00A05C49" w:rsidRPr="00A05C49" w:rsidRDefault="00A05C49" w:rsidP="00A05C4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Molar masses (g mol</w:t>
            </w:r>
            <w:r w:rsidRPr="00A05C49">
              <w:rPr>
                <w:rFonts w:ascii="Times New Roman" w:hAnsi="Times New Roman"/>
                <w:iCs/>
                <w:sz w:val="24"/>
                <w:szCs w:val="24"/>
                <w:vertAlign w:val="superscript"/>
              </w:rPr>
              <w:t>-1</w:t>
            </w: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)</w:t>
            </w:r>
          </w:p>
        </w:tc>
        <w:tc>
          <w:tcPr>
            <w:tcW w:w="495" w:type="pct"/>
            <w:shd w:val="clear" w:color="auto" w:fill="auto"/>
          </w:tcPr>
          <w:p w14:paraId="4DCB22E8" w14:textId="77777777" w:rsidR="00A05C49" w:rsidRPr="00A05C49" w:rsidRDefault="00A05C49" w:rsidP="00A05C4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LogKow</w:t>
            </w:r>
            <w:proofErr w:type="spellEnd"/>
          </w:p>
        </w:tc>
        <w:tc>
          <w:tcPr>
            <w:tcW w:w="341" w:type="pct"/>
            <w:shd w:val="clear" w:color="auto" w:fill="auto"/>
          </w:tcPr>
          <w:p w14:paraId="0507090F" w14:textId="77777777" w:rsidR="00A05C49" w:rsidRPr="00A05C49" w:rsidRDefault="00A05C49" w:rsidP="00A05C4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PK</w:t>
            </w:r>
            <w:r w:rsidRPr="00A05C49">
              <w:rPr>
                <w:rFonts w:ascii="Times New Roman" w:hAnsi="Times New Roman"/>
                <w:iCs/>
                <w:sz w:val="24"/>
                <w:szCs w:val="24"/>
                <w:vertAlign w:val="subscript"/>
              </w:rPr>
              <w:t>a</w:t>
            </w:r>
            <w:proofErr w:type="spellEnd"/>
          </w:p>
        </w:tc>
        <w:tc>
          <w:tcPr>
            <w:tcW w:w="708" w:type="pct"/>
            <w:shd w:val="clear" w:color="auto" w:fill="auto"/>
          </w:tcPr>
          <w:p w14:paraId="79F331B4" w14:textId="77777777" w:rsidR="00A05C49" w:rsidRPr="00A05C49" w:rsidRDefault="00A05C49" w:rsidP="00A05C49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CAS number</w:t>
            </w:r>
          </w:p>
        </w:tc>
      </w:tr>
      <w:tr w:rsidR="00A05C49" w:rsidRPr="00A05C49" w14:paraId="71B4D7BB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pct"/>
            <w:shd w:val="clear" w:color="auto" w:fill="auto"/>
          </w:tcPr>
          <w:p w14:paraId="40141A1B" w14:textId="77777777" w:rsidR="00A05C49" w:rsidRPr="00A05C49" w:rsidRDefault="00A05C49" w:rsidP="00A05C4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Estrone</w:t>
            </w:r>
          </w:p>
        </w:tc>
        <w:tc>
          <w:tcPr>
            <w:tcW w:w="1390" w:type="pct"/>
            <w:shd w:val="clear" w:color="auto" w:fill="auto"/>
          </w:tcPr>
          <w:p w14:paraId="5E3A5A45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noProof/>
                <w:sz w:val="24"/>
                <w:szCs w:val="24"/>
                <w:lang w:eastAsia="en-ZA"/>
              </w:rPr>
              <w:drawing>
                <wp:inline distT="0" distB="0" distL="0" distR="0" wp14:anchorId="5042DB15" wp14:editId="2FDB992F">
                  <wp:extent cx="1819048" cy="1028571"/>
                  <wp:effectExtent l="0" t="0" r="0" b="635"/>
                  <wp:docPr id="55" name="Picture 55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 descr="Diagram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48" cy="10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pct"/>
            <w:shd w:val="clear" w:color="auto" w:fill="auto"/>
          </w:tcPr>
          <w:p w14:paraId="7FA5FF73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270.36</w:t>
            </w:r>
          </w:p>
        </w:tc>
        <w:tc>
          <w:tcPr>
            <w:tcW w:w="495" w:type="pct"/>
            <w:shd w:val="clear" w:color="auto" w:fill="auto"/>
          </w:tcPr>
          <w:p w14:paraId="1E45DEAF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3.13</w:t>
            </w:r>
          </w:p>
        </w:tc>
        <w:tc>
          <w:tcPr>
            <w:tcW w:w="341" w:type="pct"/>
            <w:shd w:val="clear" w:color="auto" w:fill="auto"/>
          </w:tcPr>
          <w:p w14:paraId="797C9572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10.77</w:t>
            </w:r>
          </w:p>
        </w:tc>
        <w:tc>
          <w:tcPr>
            <w:tcW w:w="708" w:type="pct"/>
            <w:shd w:val="clear" w:color="auto" w:fill="auto"/>
          </w:tcPr>
          <w:p w14:paraId="3B7E2742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53-16-7</w:t>
            </w:r>
          </w:p>
        </w:tc>
      </w:tr>
      <w:tr w:rsidR="00A05C49" w:rsidRPr="00A05C49" w14:paraId="19F648E6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pct"/>
            <w:shd w:val="clear" w:color="auto" w:fill="auto"/>
          </w:tcPr>
          <w:p w14:paraId="41C50916" w14:textId="77777777" w:rsidR="00A05C49" w:rsidRPr="00A05C49" w:rsidRDefault="00A05C49" w:rsidP="00A05C4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Hydrocortisone</w:t>
            </w:r>
          </w:p>
        </w:tc>
        <w:tc>
          <w:tcPr>
            <w:tcW w:w="1390" w:type="pct"/>
            <w:shd w:val="clear" w:color="auto" w:fill="auto"/>
          </w:tcPr>
          <w:p w14:paraId="3EFA570D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noProof/>
                <w:sz w:val="24"/>
                <w:szCs w:val="24"/>
                <w:lang w:eastAsia="en-ZA"/>
              </w:rPr>
              <w:drawing>
                <wp:inline distT="0" distB="0" distL="0" distR="0" wp14:anchorId="169070C6" wp14:editId="3E432775">
                  <wp:extent cx="1552575" cy="1156456"/>
                  <wp:effectExtent l="0" t="0" r="0" b="0"/>
                  <wp:docPr id="56" name="Picture 56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 descr="Shape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164"/>
                          <a:stretch/>
                        </pic:blipFill>
                        <pic:spPr bwMode="auto">
                          <a:xfrm>
                            <a:off x="0" y="0"/>
                            <a:ext cx="1555740" cy="1158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pct"/>
            <w:shd w:val="clear" w:color="auto" w:fill="auto"/>
          </w:tcPr>
          <w:p w14:paraId="24EA6132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362.46</w:t>
            </w:r>
          </w:p>
        </w:tc>
        <w:tc>
          <w:tcPr>
            <w:tcW w:w="495" w:type="pct"/>
            <w:shd w:val="clear" w:color="auto" w:fill="auto"/>
          </w:tcPr>
          <w:p w14:paraId="4E9F7BFA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1.61</w:t>
            </w:r>
          </w:p>
        </w:tc>
        <w:tc>
          <w:tcPr>
            <w:tcW w:w="341" w:type="pct"/>
            <w:shd w:val="clear" w:color="auto" w:fill="auto"/>
          </w:tcPr>
          <w:p w14:paraId="5764043B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12.58</w:t>
            </w:r>
          </w:p>
        </w:tc>
        <w:tc>
          <w:tcPr>
            <w:tcW w:w="708" w:type="pct"/>
            <w:shd w:val="clear" w:color="auto" w:fill="auto"/>
          </w:tcPr>
          <w:p w14:paraId="3303202E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50-23-7</w:t>
            </w:r>
          </w:p>
        </w:tc>
      </w:tr>
      <w:tr w:rsidR="00A05C49" w:rsidRPr="00A05C49" w14:paraId="246D8B66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pct"/>
            <w:shd w:val="clear" w:color="auto" w:fill="auto"/>
          </w:tcPr>
          <w:p w14:paraId="18575E46" w14:textId="77777777" w:rsidR="00A05C49" w:rsidRPr="00A05C49" w:rsidRDefault="00A05C49" w:rsidP="00A05C4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17β-</w:t>
            </w:r>
            <w:proofErr w:type="spellStart"/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>estradiol</w:t>
            </w:r>
            <w:proofErr w:type="spellEnd"/>
          </w:p>
        </w:tc>
        <w:tc>
          <w:tcPr>
            <w:tcW w:w="1390" w:type="pct"/>
            <w:shd w:val="clear" w:color="auto" w:fill="auto"/>
          </w:tcPr>
          <w:p w14:paraId="6AC8582D" w14:textId="03C0E86D" w:rsidR="00A05C49" w:rsidRPr="00A05C49" w:rsidRDefault="000F271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26E3BB7D" wp14:editId="25C4A37E">
                  <wp:extent cx="1542415" cy="1017905"/>
                  <wp:effectExtent l="0" t="0" r="63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415" cy="1017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pct"/>
            <w:shd w:val="clear" w:color="auto" w:fill="auto"/>
          </w:tcPr>
          <w:p w14:paraId="22EBB1C2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272.40</w:t>
            </w:r>
          </w:p>
        </w:tc>
        <w:tc>
          <w:tcPr>
            <w:tcW w:w="495" w:type="pct"/>
            <w:shd w:val="clear" w:color="auto" w:fill="auto"/>
          </w:tcPr>
          <w:p w14:paraId="470F193F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4.01</w:t>
            </w:r>
          </w:p>
        </w:tc>
        <w:tc>
          <w:tcPr>
            <w:tcW w:w="341" w:type="pct"/>
            <w:shd w:val="clear" w:color="auto" w:fill="auto"/>
          </w:tcPr>
          <w:p w14:paraId="29486173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10.71</w:t>
            </w:r>
          </w:p>
        </w:tc>
        <w:tc>
          <w:tcPr>
            <w:tcW w:w="708" w:type="pct"/>
            <w:shd w:val="clear" w:color="auto" w:fill="auto"/>
          </w:tcPr>
          <w:p w14:paraId="58CF5144" w14:textId="77777777" w:rsidR="00A05C49" w:rsidRPr="00A05C49" w:rsidRDefault="00A05C49" w:rsidP="00A05C49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50-28-2</w:t>
            </w:r>
          </w:p>
        </w:tc>
      </w:tr>
      <w:tr w:rsidR="00A05C49" w:rsidRPr="00A05C49" w14:paraId="5A88E194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" w:type="pct"/>
            <w:shd w:val="clear" w:color="auto" w:fill="auto"/>
          </w:tcPr>
          <w:p w14:paraId="19899EE6" w14:textId="77777777" w:rsidR="00A05C49" w:rsidRPr="00A05C49" w:rsidRDefault="00A05C49" w:rsidP="00A05C49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iCs/>
                <w:sz w:val="24"/>
                <w:szCs w:val="24"/>
              </w:rPr>
              <w:t xml:space="preserve">Progesterone </w:t>
            </w:r>
          </w:p>
        </w:tc>
        <w:tc>
          <w:tcPr>
            <w:tcW w:w="1390" w:type="pct"/>
            <w:shd w:val="clear" w:color="auto" w:fill="auto"/>
          </w:tcPr>
          <w:p w14:paraId="4FA1A509" w14:textId="4A67EAEA" w:rsidR="00A05C49" w:rsidRPr="00A05C49" w:rsidRDefault="000F271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noProof/>
                <w:sz w:val="24"/>
                <w:szCs w:val="24"/>
              </w:rPr>
              <w:drawing>
                <wp:inline distT="0" distB="0" distL="0" distR="0" wp14:anchorId="48736494" wp14:editId="56F9DB89">
                  <wp:extent cx="1701165" cy="110934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7" w:type="pct"/>
            <w:shd w:val="clear" w:color="auto" w:fill="auto"/>
          </w:tcPr>
          <w:p w14:paraId="07452F0D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314.46</w:t>
            </w:r>
          </w:p>
        </w:tc>
        <w:tc>
          <w:tcPr>
            <w:tcW w:w="495" w:type="pct"/>
            <w:shd w:val="clear" w:color="auto" w:fill="auto"/>
          </w:tcPr>
          <w:p w14:paraId="042AC4F7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3.87</w:t>
            </w:r>
          </w:p>
        </w:tc>
        <w:tc>
          <w:tcPr>
            <w:tcW w:w="341" w:type="pct"/>
            <w:shd w:val="clear" w:color="auto" w:fill="auto"/>
          </w:tcPr>
          <w:p w14:paraId="77D2F6E4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18.92</w:t>
            </w:r>
          </w:p>
        </w:tc>
        <w:tc>
          <w:tcPr>
            <w:tcW w:w="708" w:type="pct"/>
            <w:shd w:val="clear" w:color="auto" w:fill="auto"/>
          </w:tcPr>
          <w:p w14:paraId="73568DC0" w14:textId="77777777" w:rsidR="00A05C49" w:rsidRPr="00A05C49" w:rsidRDefault="00A05C49" w:rsidP="00A05C49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05C49">
              <w:rPr>
                <w:rFonts w:ascii="Times New Roman" w:hAnsi="Times New Roman"/>
                <w:bCs/>
                <w:iCs/>
                <w:sz w:val="24"/>
                <w:szCs w:val="24"/>
              </w:rPr>
              <w:t>57-83-0</w:t>
            </w:r>
          </w:p>
        </w:tc>
      </w:tr>
    </w:tbl>
    <w:p w14:paraId="741E3224" w14:textId="1261D9D2" w:rsidR="001D232B" w:rsidRDefault="001D232B" w:rsidP="00CB628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A5D3A81" w14:textId="77777777" w:rsidR="00A25F4D" w:rsidRDefault="00A25F4D" w:rsidP="00A25F4D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val="en-US"/>
        </w:rPr>
      </w:pPr>
      <w:bookmarkStart w:id="2" w:name="_Toc89168622"/>
    </w:p>
    <w:p w14:paraId="46D8728C" w14:textId="698F98B9" w:rsidR="00A25F4D" w:rsidRPr="00A25F4D" w:rsidRDefault="00A25F4D" w:rsidP="00A25F4D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A25F4D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Table S</w:t>
      </w:r>
      <w:r w:rsidR="000F2719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3</w:t>
      </w:r>
      <w:r w:rsidRPr="00A25F4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: Parameter and levels used in fractional factorial design</w:t>
      </w:r>
      <w:bookmarkEnd w:id="2"/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866"/>
        <w:gridCol w:w="1655"/>
        <w:gridCol w:w="1824"/>
        <w:gridCol w:w="2681"/>
      </w:tblGrid>
      <w:tr w:rsidR="00A25F4D" w:rsidRPr="00A25F4D" w14:paraId="0D48FE49" w14:textId="77777777" w:rsidTr="00423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6" w:type="dxa"/>
            <w:shd w:val="clear" w:color="auto" w:fill="auto"/>
          </w:tcPr>
          <w:p w14:paraId="78AF3BC6" w14:textId="77777777" w:rsidR="00A25F4D" w:rsidRPr="00A25F4D" w:rsidRDefault="00A25F4D" w:rsidP="00A25F4D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>parameters</w:t>
            </w:r>
          </w:p>
        </w:tc>
        <w:tc>
          <w:tcPr>
            <w:tcW w:w="1655" w:type="dxa"/>
            <w:shd w:val="clear" w:color="auto" w:fill="auto"/>
          </w:tcPr>
          <w:p w14:paraId="75950FBD" w14:textId="77777777" w:rsidR="00A25F4D" w:rsidRPr="00A25F4D" w:rsidRDefault="00A25F4D" w:rsidP="00A25F4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>Minimum</w:t>
            </w:r>
          </w:p>
        </w:tc>
        <w:tc>
          <w:tcPr>
            <w:tcW w:w="1824" w:type="dxa"/>
            <w:shd w:val="clear" w:color="auto" w:fill="auto"/>
          </w:tcPr>
          <w:p w14:paraId="7289CCC1" w14:textId="77777777" w:rsidR="00A25F4D" w:rsidRPr="00A25F4D" w:rsidRDefault="00A25F4D" w:rsidP="00A25F4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>Central</w:t>
            </w:r>
          </w:p>
        </w:tc>
        <w:tc>
          <w:tcPr>
            <w:tcW w:w="2681" w:type="dxa"/>
            <w:shd w:val="clear" w:color="auto" w:fill="auto"/>
          </w:tcPr>
          <w:p w14:paraId="2B80F523" w14:textId="77777777" w:rsidR="00A25F4D" w:rsidRPr="00A25F4D" w:rsidRDefault="00A25F4D" w:rsidP="00A25F4D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>Maximum</w:t>
            </w:r>
          </w:p>
        </w:tc>
      </w:tr>
      <w:tr w:rsidR="00A25F4D" w:rsidRPr="00A25F4D" w14:paraId="53E9C385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6" w:type="dxa"/>
            <w:shd w:val="clear" w:color="auto" w:fill="auto"/>
          </w:tcPr>
          <w:p w14:paraId="444FDD55" w14:textId="77777777" w:rsidR="00A25F4D" w:rsidRPr="00A25F4D" w:rsidRDefault="00A25F4D" w:rsidP="00A25F4D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>pH</w:t>
            </w:r>
          </w:p>
        </w:tc>
        <w:tc>
          <w:tcPr>
            <w:tcW w:w="1655" w:type="dxa"/>
            <w:shd w:val="clear" w:color="auto" w:fill="auto"/>
          </w:tcPr>
          <w:p w14:paraId="46EAE32A" w14:textId="77777777" w:rsidR="00A25F4D" w:rsidRPr="00A25F4D" w:rsidRDefault="00A25F4D" w:rsidP="00A25F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14:paraId="3C19A191" w14:textId="77777777" w:rsidR="00A25F4D" w:rsidRPr="00A25F4D" w:rsidRDefault="00A25F4D" w:rsidP="00A25F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6.5</w:t>
            </w:r>
          </w:p>
        </w:tc>
        <w:tc>
          <w:tcPr>
            <w:tcW w:w="2681" w:type="dxa"/>
            <w:shd w:val="clear" w:color="auto" w:fill="auto"/>
          </w:tcPr>
          <w:p w14:paraId="3E581350" w14:textId="77777777" w:rsidR="00A25F4D" w:rsidRPr="00A25F4D" w:rsidRDefault="00A25F4D" w:rsidP="00A25F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9</w:t>
            </w:r>
          </w:p>
        </w:tc>
      </w:tr>
      <w:tr w:rsidR="00A25F4D" w:rsidRPr="00A25F4D" w14:paraId="242E01D8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6" w:type="dxa"/>
            <w:shd w:val="clear" w:color="auto" w:fill="auto"/>
          </w:tcPr>
          <w:p w14:paraId="49FEAEE4" w14:textId="77777777" w:rsidR="00A25F4D" w:rsidRPr="00A25F4D" w:rsidRDefault="00A25F4D" w:rsidP="00A25F4D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>Mass of sorbent (mg)</w:t>
            </w:r>
          </w:p>
        </w:tc>
        <w:tc>
          <w:tcPr>
            <w:tcW w:w="1655" w:type="dxa"/>
            <w:shd w:val="clear" w:color="auto" w:fill="auto"/>
          </w:tcPr>
          <w:p w14:paraId="4A88380B" w14:textId="77777777" w:rsidR="00A25F4D" w:rsidRPr="00A25F4D" w:rsidRDefault="00A25F4D" w:rsidP="00A25F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824" w:type="dxa"/>
            <w:shd w:val="clear" w:color="auto" w:fill="auto"/>
          </w:tcPr>
          <w:p w14:paraId="66DAE851" w14:textId="77777777" w:rsidR="00A25F4D" w:rsidRPr="00A25F4D" w:rsidRDefault="00A25F4D" w:rsidP="00A25F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17.5</w:t>
            </w:r>
          </w:p>
        </w:tc>
        <w:tc>
          <w:tcPr>
            <w:tcW w:w="2681" w:type="dxa"/>
            <w:shd w:val="clear" w:color="auto" w:fill="auto"/>
          </w:tcPr>
          <w:p w14:paraId="770F61F6" w14:textId="77777777" w:rsidR="00A25F4D" w:rsidRPr="00A25F4D" w:rsidRDefault="00A25F4D" w:rsidP="00A25F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20</w:t>
            </w:r>
          </w:p>
        </w:tc>
      </w:tr>
      <w:tr w:rsidR="00A25F4D" w:rsidRPr="00A25F4D" w14:paraId="0B985E91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6" w:type="dxa"/>
            <w:shd w:val="clear" w:color="auto" w:fill="auto"/>
          </w:tcPr>
          <w:p w14:paraId="14098F77" w14:textId="77777777" w:rsidR="00A25F4D" w:rsidRPr="00A25F4D" w:rsidRDefault="00A25F4D" w:rsidP="00A25F4D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>Eluent volume(µL)</w:t>
            </w:r>
          </w:p>
        </w:tc>
        <w:tc>
          <w:tcPr>
            <w:tcW w:w="1655" w:type="dxa"/>
            <w:shd w:val="clear" w:color="auto" w:fill="auto"/>
          </w:tcPr>
          <w:p w14:paraId="4DD19375" w14:textId="77777777" w:rsidR="00A25F4D" w:rsidRPr="00A25F4D" w:rsidRDefault="00A25F4D" w:rsidP="00A25F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500</w:t>
            </w:r>
          </w:p>
        </w:tc>
        <w:tc>
          <w:tcPr>
            <w:tcW w:w="1824" w:type="dxa"/>
            <w:shd w:val="clear" w:color="auto" w:fill="auto"/>
          </w:tcPr>
          <w:p w14:paraId="7C12D76D" w14:textId="77777777" w:rsidR="00A25F4D" w:rsidRPr="00A25F4D" w:rsidRDefault="00A25F4D" w:rsidP="00A25F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750</w:t>
            </w:r>
          </w:p>
        </w:tc>
        <w:tc>
          <w:tcPr>
            <w:tcW w:w="2681" w:type="dxa"/>
            <w:shd w:val="clear" w:color="auto" w:fill="auto"/>
          </w:tcPr>
          <w:p w14:paraId="79DF6E53" w14:textId="77777777" w:rsidR="00A25F4D" w:rsidRPr="00A25F4D" w:rsidRDefault="00A25F4D" w:rsidP="00A25F4D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1000</w:t>
            </w:r>
          </w:p>
        </w:tc>
      </w:tr>
      <w:tr w:rsidR="00A25F4D" w:rsidRPr="00A25F4D" w14:paraId="2B1A0822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66" w:type="dxa"/>
            <w:shd w:val="clear" w:color="auto" w:fill="auto"/>
          </w:tcPr>
          <w:p w14:paraId="6F709041" w14:textId="77777777" w:rsidR="00A25F4D" w:rsidRPr="00A25F4D" w:rsidRDefault="00A25F4D" w:rsidP="00A25F4D">
            <w:pPr>
              <w:spacing w:line="36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iCs/>
                <w:sz w:val="24"/>
                <w:szCs w:val="24"/>
              </w:rPr>
              <w:t xml:space="preserve">Extraction time (mins) </w:t>
            </w:r>
          </w:p>
        </w:tc>
        <w:tc>
          <w:tcPr>
            <w:tcW w:w="1655" w:type="dxa"/>
            <w:shd w:val="clear" w:color="auto" w:fill="auto"/>
          </w:tcPr>
          <w:p w14:paraId="4C5AF490" w14:textId="77777777" w:rsidR="00A25F4D" w:rsidRPr="00A25F4D" w:rsidRDefault="00A25F4D" w:rsidP="00A25F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20</w:t>
            </w:r>
          </w:p>
        </w:tc>
        <w:tc>
          <w:tcPr>
            <w:tcW w:w="1824" w:type="dxa"/>
            <w:shd w:val="clear" w:color="auto" w:fill="auto"/>
          </w:tcPr>
          <w:p w14:paraId="58652854" w14:textId="77777777" w:rsidR="00A25F4D" w:rsidRPr="00A25F4D" w:rsidRDefault="00A25F4D" w:rsidP="00A25F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681" w:type="dxa"/>
            <w:shd w:val="clear" w:color="auto" w:fill="auto"/>
          </w:tcPr>
          <w:p w14:paraId="3BC90D8F" w14:textId="77777777" w:rsidR="00A25F4D" w:rsidRPr="00A25F4D" w:rsidRDefault="00A25F4D" w:rsidP="00A25F4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25F4D">
              <w:rPr>
                <w:rFonts w:ascii="Times New Roman" w:hAnsi="Times New Roman"/>
                <w:bCs/>
                <w:iCs/>
                <w:sz w:val="24"/>
                <w:szCs w:val="24"/>
              </w:rPr>
              <w:t>30</w:t>
            </w:r>
          </w:p>
        </w:tc>
      </w:tr>
    </w:tbl>
    <w:p w14:paraId="06376B90" w14:textId="77777777" w:rsidR="00A25F4D" w:rsidRPr="00375368" w:rsidRDefault="00A25F4D" w:rsidP="00CB6283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FBE70E2" w14:textId="518D983B" w:rsidR="00176273" w:rsidRPr="00176273" w:rsidRDefault="00176273" w:rsidP="00176273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76273">
        <w:rPr>
          <w:rFonts w:ascii="Times New Roman" w:eastAsia="Calibri" w:hAnsi="Times New Roman" w:cs="Times New Roman"/>
          <w:bCs/>
          <w:sz w:val="24"/>
          <w:szCs w:val="20"/>
          <w:lang w:val="en-US"/>
        </w:rPr>
        <w:lastRenderedPageBreak/>
        <w:t>Table S</w:t>
      </w:r>
      <w:r w:rsidR="000F2719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4</w:t>
      </w:r>
      <w:r w:rsidRPr="00176273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en-US"/>
        </w:rPr>
        <w:t>: Physicochemical properties of the river water samples.</w:t>
      </w:r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176273" w:rsidRPr="00176273" w14:paraId="53CF5409" w14:textId="77777777" w:rsidTr="00423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uto"/>
          </w:tcPr>
          <w:p w14:paraId="27FD8AC9" w14:textId="77777777" w:rsidR="00176273" w:rsidRPr="00176273" w:rsidRDefault="00176273" w:rsidP="0017627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Sample ID</w:t>
            </w:r>
          </w:p>
        </w:tc>
        <w:tc>
          <w:tcPr>
            <w:tcW w:w="2254" w:type="dxa"/>
            <w:shd w:val="clear" w:color="auto" w:fill="auto"/>
          </w:tcPr>
          <w:p w14:paraId="44C1FE16" w14:textId="77777777" w:rsidR="00176273" w:rsidRPr="00176273" w:rsidRDefault="00176273" w:rsidP="0017627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pH</w:t>
            </w:r>
          </w:p>
        </w:tc>
        <w:tc>
          <w:tcPr>
            <w:tcW w:w="2254" w:type="dxa"/>
            <w:shd w:val="clear" w:color="auto" w:fill="auto"/>
          </w:tcPr>
          <w:p w14:paraId="613D6D41" w14:textId="77777777" w:rsidR="00176273" w:rsidRPr="00176273" w:rsidRDefault="00176273" w:rsidP="0017627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TDS (mg/L)</w:t>
            </w:r>
          </w:p>
        </w:tc>
        <w:tc>
          <w:tcPr>
            <w:tcW w:w="2254" w:type="dxa"/>
            <w:shd w:val="clear" w:color="auto" w:fill="auto"/>
          </w:tcPr>
          <w:p w14:paraId="0C953999" w14:textId="77777777" w:rsidR="00176273" w:rsidRPr="00176273" w:rsidRDefault="00176273" w:rsidP="0017627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EC mS/m</w:t>
            </w:r>
          </w:p>
        </w:tc>
      </w:tr>
      <w:tr w:rsidR="00176273" w:rsidRPr="00176273" w14:paraId="61EA966A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uto"/>
          </w:tcPr>
          <w:p w14:paraId="53D7B29D" w14:textId="77777777" w:rsidR="00176273" w:rsidRPr="00176273" w:rsidRDefault="00176273" w:rsidP="0017627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RRU S1-4</w:t>
            </w:r>
          </w:p>
        </w:tc>
        <w:tc>
          <w:tcPr>
            <w:tcW w:w="2254" w:type="dxa"/>
            <w:shd w:val="clear" w:color="auto" w:fill="auto"/>
          </w:tcPr>
          <w:p w14:paraId="14EC069B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8.3-9.6</w:t>
            </w:r>
          </w:p>
        </w:tc>
        <w:tc>
          <w:tcPr>
            <w:tcW w:w="2254" w:type="dxa"/>
            <w:shd w:val="clear" w:color="auto" w:fill="auto"/>
          </w:tcPr>
          <w:p w14:paraId="3DC62C6B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290-300</w:t>
            </w:r>
          </w:p>
        </w:tc>
        <w:tc>
          <w:tcPr>
            <w:tcW w:w="2254" w:type="dxa"/>
            <w:shd w:val="clear" w:color="auto" w:fill="auto"/>
          </w:tcPr>
          <w:p w14:paraId="76A2E2FA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0.57-0.60</w:t>
            </w:r>
          </w:p>
        </w:tc>
      </w:tr>
      <w:tr w:rsidR="00176273" w:rsidRPr="00176273" w14:paraId="1E091BFA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uto"/>
          </w:tcPr>
          <w:p w14:paraId="7F995B9D" w14:textId="77777777" w:rsidR="00176273" w:rsidRPr="00176273" w:rsidRDefault="00176273" w:rsidP="0017627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RRD S5-7</w:t>
            </w:r>
          </w:p>
        </w:tc>
        <w:tc>
          <w:tcPr>
            <w:tcW w:w="2254" w:type="dxa"/>
            <w:shd w:val="clear" w:color="auto" w:fill="auto"/>
          </w:tcPr>
          <w:p w14:paraId="395C8095" w14:textId="77777777" w:rsidR="00176273" w:rsidRPr="00176273" w:rsidRDefault="00176273" w:rsidP="0017627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8.4-9.6</w:t>
            </w:r>
          </w:p>
        </w:tc>
        <w:tc>
          <w:tcPr>
            <w:tcW w:w="2254" w:type="dxa"/>
            <w:shd w:val="clear" w:color="auto" w:fill="auto"/>
          </w:tcPr>
          <w:p w14:paraId="2CBDB95C" w14:textId="77777777" w:rsidR="00176273" w:rsidRPr="00176273" w:rsidRDefault="00176273" w:rsidP="0017627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265-270</w:t>
            </w:r>
          </w:p>
        </w:tc>
        <w:tc>
          <w:tcPr>
            <w:tcW w:w="2254" w:type="dxa"/>
            <w:shd w:val="clear" w:color="auto" w:fill="auto"/>
          </w:tcPr>
          <w:p w14:paraId="057CC11D" w14:textId="77777777" w:rsidR="00176273" w:rsidRPr="00176273" w:rsidRDefault="00176273" w:rsidP="0017627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0.55-0.65</w:t>
            </w:r>
          </w:p>
        </w:tc>
      </w:tr>
      <w:tr w:rsidR="00176273" w:rsidRPr="00176273" w14:paraId="537DA70F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uto"/>
          </w:tcPr>
          <w:p w14:paraId="5E830043" w14:textId="77777777" w:rsidR="00176273" w:rsidRPr="00176273" w:rsidRDefault="00176273" w:rsidP="0017627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VRB S8-9</w:t>
            </w:r>
          </w:p>
        </w:tc>
        <w:tc>
          <w:tcPr>
            <w:tcW w:w="2254" w:type="dxa"/>
            <w:shd w:val="clear" w:color="auto" w:fill="auto"/>
          </w:tcPr>
          <w:p w14:paraId="62ADFE41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8.6-8.8</w:t>
            </w:r>
          </w:p>
        </w:tc>
        <w:tc>
          <w:tcPr>
            <w:tcW w:w="2254" w:type="dxa"/>
            <w:shd w:val="clear" w:color="auto" w:fill="auto"/>
          </w:tcPr>
          <w:p w14:paraId="47FFDD61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270-280</w:t>
            </w:r>
          </w:p>
        </w:tc>
        <w:tc>
          <w:tcPr>
            <w:tcW w:w="2254" w:type="dxa"/>
            <w:shd w:val="clear" w:color="auto" w:fill="auto"/>
          </w:tcPr>
          <w:p w14:paraId="3DDC9CF1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0.54-0.55</w:t>
            </w:r>
          </w:p>
        </w:tc>
      </w:tr>
      <w:tr w:rsidR="00176273" w:rsidRPr="00176273" w14:paraId="3A347700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uto"/>
          </w:tcPr>
          <w:p w14:paraId="167EDEAA" w14:textId="77777777" w:rsidR="00176273" w:rsidRPr="00176273" w:rsidRDefault="00176273" w:rsidP="00176273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VRA S10</w:t>
            </w:r>
          </w:p>
        </w:tc>
        <w:tc>
          <w:tcPr>
            <w:tcW w:w="2254" w:type="dxa"/>
            <w:shd w:val="clear" w:color="auto" w:fill="auto"/>
          </w:tcPr>
          <w:p w14:paraId="1C30EF09" w14:textId="77777777" w:rsidR="00176273" w:rsidRPr="00176273" w:rsidRDefault="00176273" w:rsidP="0017627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8.7-8.8</w:t>
            </w:r>
          </w:p>
        </w:tc>
        <w:tc>
          <w:tcPr>
            <w:tcW w:w="2254" w:type="dxa"/>
            <w:shd w:val="clear" w:color="auto" w:fill="auto"/>
          </w:tcPr>
          <w:p w14:paraId="1C4EE67E" w14:textId="77777777" w:rsidR="00176273" w:rsidRPr="00176273" w:rsidRDefault="00176273" w:rsidP="0017627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185-191</w:t>
            </w:r>
          </w:p>
        </w:tc>
        <w:tc>
          <w:tcPr>
            <w:tcW w:w="2254" w:type="dxa"/>
            <w:shd w:val="clear" w:color="auto" w:fill="auto"/>
          </w:tcPr>
          <w:p w14:paraId="19ED286C" w14:textId="77777777" w:rsidR="00176273" w:rsidRPr="00176273" w:rsidRDefault="00176273" w:rsidP="0017627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0.37-0.40</w:t>
            </w:r>
          </w:p>
        </w:tc>
      </w:tr>
      <w:tr w:rsidR="00176273" w:rsidRPr="00176273" w14:paraId="5D774427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shd w:val="clear" w:color="auto" w:fill="auto"/>
          </w:tcPr>
          <w:p w14:paraId="09C60495" w14:textId="77777777" w:rsidR="00176273" w:rsidRPr="00176273" w:rsidRDefault="00176273" w:rsidP="0017627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VRD S11-12</w:t>
            </w:r>
          </w:p>
        </w:tc>
        <w:tc>
          <w:tcPr>
            <w:tcW w:w="2254" w:type="dxa"/>
            <w:shd w:val="clear" w:color="auto" w:fill="auto"/>
          </w:tcPr>
          <w:p w14:paraId="0CAA89D8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8.5-9.0</w:t>
            </w:r>
          </w:p>
        </w:tc>
        <w:tc>
          <w:tcPr>
            <w:tcW w:w="2254" w:type="dxa"/>
            <w:shd w:val="clear" w:color="auto" w:fill="auto"/>
          </w:tcPr>
          <w:p w14:paraId="0576E26A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190-195</w:t>
            </w:r>
          </w:p>
        </w:tc>
        <w:tc>
          <w:tcPr>
            <w:tcW w:w="2254" w:type="dxa"/>
            <w:shd w:val="clear" w:color="auto" w:fill="auto"/>
          </w:tcPr>
          <w:p w14:paraId="3CD89FCD" w14:textId="77777777" w:rsidR="00176273" w:rsidRPr="00176273" w:rsidRDefault="00176273" w:rsidP="0017627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176273">
              <w:rPr>
                <w:rFonts w:ascii="Times New Roman" w:hAnsi="Times New Roman"/>
                <w:sz w:val="24"/>
                <w:szCs w:val="24"/>
              </w:rPr>
              <w:t>0.37-0.41</w:t>
            </w:r>
          </w:p>
        </w:tc>
      </w:tr>
    </w:tbl>
    <w:p w14:paraId="437E6D5A" w14:textId="77777777" w:rsidR="00176273" w:rsidRPr="00176273" w:rsidRDefault="00176273" w:rsidP="0017627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76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TDS: Total dissolved solids, EC: Electrical conductivity</w:t>
      </w:r>
    </w:p>
    <w:p w14:paraId="0B2F135C" w14:textId="22B73EB5" w:rsidR="00093984" w:rsidRPr="00093984" w:rsidRDefault="00093984" w:rsidP="00093984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bookmarkStart w:id="3" w:name="_Toc89168623"/>
      <w:r w:rsidRPr="00093984">
        <w:rPr>
          <w:rFonts w:ascii="Times New Roman" w:eastAsia="Calibri" w:hAnsi="Times New Roman" w:cs="Times New Roman"/>
          <w:bCs/>
          <w:sz w:val="24"/>
          <w:szCs w:val="20"/>
          <w:lang w:val="en-US"/>
        </w:rPr>
        <w:t xml:space="preserve">Table </w:t>
      </w:r>
      <w:r>
        <w:rPr>
          <w:rFonts w:ascii="Times New Roman" w:eastAsia="Calibri" w:hAnsi="Times New Roman" w:cs="Times New Roman"/>
          <w:bCs/>
          <w:sz w:val="24"/>
          <w:szCs w:val="20"/>
          <w:lang w:val="en-US"/>
        </w:rPr>
        <w:t>S</w:t>
      </w:r>
      <w:r w:rsidR="000F2719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5</w:t>
      </w:r>
      <w:r w:rsidRPr="0009398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: Different adsorption capacities of PET based UIO-66(</w:t>
      </w:r>
      <w:proofErr w:type="gramStart"/>
      <w:r w:rsidRPr="0009398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Zr)   </w:t>
      </w:r>
      <w:proofErr w:type="gramEnd"/>
      <w:r w:rsidRPr="00093984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(mg/g)</w:t>
      </w:r>
      <w:bookmarkEnd w:id="3"/>
    </w:p>
    <w:tbl>
      <w:tblPr>
        <w:tblStyle w:val="ListTable6Colorful"/>
        <w:tblW w:w="5000" w:type="pct"/>
        <w:tblLook w:val="04A0" w:firstRow="1" w:lastRow="0" w:firstColumn="1" w:lastColumn="0" w:noHBand="0" w:noVBand="1"/>
      </w:tblPr>
      <w:tblGrid>
        <w:gridCol w:w="6983"/>
        <w:gridCol w:w="2043"/>
      </w:tblGrid>
      <w:tr w:rsidR="00093984" w:rsidRPr="00093984" w14:paraId="169C0B98" w14:textId="77777777" w:rsidTr="00423F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pct"/>
            <w:shd w:val="clear" w:color="auto" w:fill="auto"/>
          </w:tcPr>
          <w:p w14:paraId="28066E17" w14:textId="77777777" w:rsidR="00093984" w:rsidRPr="00093984" w:rsidRDefault="00093984" w:rsidP="000939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Steroid hormones</w:t>
            </w:r>
          </w:p>
        </w:tc>
        <w:tc>
          <w:tcPr>
            <w:tcW w:w="1132" w:type="pct"/>
            <w:shd w:val="clear" w:color="auto" w:fill="auto"/>
          </w:tcPr>
          <w:p w14:paraId="19BA2EA4" w14:textId="77777777" w:rsidR="00093984" w:rsidRPr="00093984" w:rsidRDefault="00093984" w:rsidP="00093984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Adsorption capacities (mg/g)</w:t>
            </w:r>
          </w:p>
        </w:tc>
      </w:tr>
      <w:tr w:rsidR="00093984" w:rsidRPr="00093984" w14:paraId="5F4AE449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pct"/>
            <w:shd w:val="clear" w:color="auto" w:fill="auto"/>
          </w:tcPr>
          <w:p w14:paraId="7B757AAA" w14:textId="77777777" w:rsidR="00093984" w:rsidRPr="00093984" w:rsidRDefault="00093984" w:rsidP="000939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17β-</w:t>
            </w:r>
            <w:proofErr w:type="spellStart"/>
            <w:r w:rsidRPr="00093984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</w:p>
        </w:tc>
        <w:tc>
          <w:tcPr>
            <w:tcW w:w="1132" w:type="pct"/>
            <w:shd w:val="clear" w:color="auto" w:fill="auto"/>
          </w:tcPr>
          <w:p w14:paraId="64EFD1A7" w14:textId="77777777" w:rsidR="00093984" w:rsidRPr="00093984" w:rsidRDefault="00093984" w:rsidP="0009398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279±3</w:t>
            </w:r>
          </w:p>
        </w:tc>
      </w:tr>
      <w:tr w:rsidR="00093984" w:rsidRPr="00093984" w14:paraId="07F60CC9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pct"/>
            <w:shd w:val="clear" w:color="auto" w:fill="auto"/>
          </w:tcPr>
          <w:p w14:paraId="57249E95" w14:textId="77777777" w:rsidR="00093984" w:rsidRPr="00093984" w:rsidRDefault="00093984" w:rsidP="000939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Hydrocortisone</w:t>
            </w:r>
          </w:p>
        </w:tc>
        <w:tc>
          <w:tcPr>
            <w:tcW w:w="1132" w:type="pct"/>
            <w:shd w:val="clear" w:color="auto" w:fill="auto"/>
          </w:tcPr>
          <w:p w14:paraId="32E4A0B5" w14:textId="77777777" w:rsidR="00093984" w:rsidRPr="00093984" w:rsidRDefault="00093984" w:rsidP="0009398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256±4</w:t>
            </w:r>
          </w:p>
        </w:tc>
      </w:tr>
      <w:tr w:rsidR="00093984" w:rsidRPr="00093984" w14:paraId="4648E8E5" w14:textId="77777777" w:rsidTr="00423F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pct"/>
            <w:shd w:val="clear" w:color="auto" w:fill="auto"/>
          </w:tcPr>
          <w:p w14:paraId="05552402" w14:textId="77777777" w:rsidR="00093984" w:rsidRPr="00093984" w:rsidRDefault="00093984" w:rsidP="000939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Estrone</w:t>
            </w:r>
          </w:p>
        </w:tc>
        <w:tc>
          <w:tcPr>
            <w:tcW w:w="1132" w:type="pct"/>
            <w:shd w:val="clear" w:color="auto" w:fill="auto"/>
          </w:tcPr>
          <w:p w14:paraId="2E5321EA" w14:textId="77777777" w:rsidR="00093984" w:rsidRPr="00093984" w:rsidRDefault="00093984" w:rsidP="0009398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239±3</w:t>
            </w:r>
          </w:p>
        </w:tc>
      </w:tr>
      <w:tr w:rsidR="00093984" w:rsidRPr="00093984" w14:paraId="1CC2ADC1" w14:textId="77777777" w:rsidTr="00423F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68" w:type="pct"/>
            <w:shd w:val="clear" w:color="auto" w:fill="auto"/>
          </w:tcPr>
          <w:p w14:paraId="761B7FB1" w14:textId="77777777" w:rsidR="00093984" w:rsidRPr="00093984" w:rsidRDefault="00093984" w:rsidP="00093984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Progesterone</w:t>
            </w:r>
          </w:p>
        </w:tc>
        <w:tc>
          <w:tcPr>
            <w:tcW w:w="1132" w:type="pct"/>
            <w:shd w:val="clear" w:color="auto" w:fill="auto"/>
          </w:tcPr>
          <w:p w14:paraId="17FE95BA" w14:textId="77777777" w:rsidR="00093984" w:rsidRPr="00093984" w:rsidRDefault="00093984" w:rsidP="00093984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093984">
              <w:rPr>
                <w:rFonts w:ascii="Times New Roman" w:hAnsi="Times New Roman"/>
                <w:sz w:val="24"/>
                <w:szCs w:val="24"/>
              </w:rPr>
              <w:t>241±2</w:t>
            </w:r>
          </w:p>
        </w:tc>
      </w:tr>
    </w:tbl>
    <w:p w14:paraId="0FBBE8D0" w14:textId="77777777" w:rsidR="00CB6283" w:rsidRDefault="00CB6283"/>
    <w:p w14:paraId="181AFD9E" w14:textId="77777777" w:rsidR="005010E2" w:rsidRDefault="005010E2"/>
    <w:p w14:paraId="7AB5E702" w14:textId="77777777" w:rsidR="005010E2" w:rsidRDefault="005010E2"/>
    <w:p w14:paraId="66682EAC" w14:textId="77777777" w:rsidR="005010E2" w:rsidRDefault="005010E2"/>
    <w:p w14:paraId="58195A85" w14:textId="77777777" w:rsidR="005010E2" w:rsidRDefault="005010E2"/>
    <w:p w14:paraId="60609B88" w14:textId="77777777" w:rsidR="005010E2" w:rsidRDefault="005010E2"/>
    <w:p w14:paraId="0D328B03" w14:textId="77777777" w:rsidR="005010E2" w:rsidRDefault="005010E2"/>
    <w:p w14:paraId="45EF70EF" w14:textId="77777777" w:rsidR="005010E2" w:rsidRDefault="005010E2"/>
    <w:p w14:paraId="71E1D2E5" w14:textId="77777777" w:rsidR="005010E2" w:rsidRDefault="005010E2"/>
    <w:p w14:paraId="246F1E71" w14:textId="77777777" w:rsidR="00247743" w:rsidRDefault="00247743" w:rsidP="009B7BA5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val="en-US"/>
        </w:rPr>
        <w:sectPr w:rsidR="0024774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4" w:name="_Toc89168627"/>
    </w:p>
    <w:bookmarkEnd w:id="4"/>
    <w:p w14:paraId="22EC7BBD" w14:textId="77777777" w:rsidR="00DA15E7" w:rsidRPr="00DA15E7" w:rsidRDefault="00DA15E7" w:rsidP="00DA15E7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val="en-US"/>
        </w:rPr>
      </w:pPr>
      <w:r w:rsidRPr="00DA15E7">
        <w:rPr>
          <w:rFonts w:ascii="Times New Roman" w:eastAsia="Calibri" w:hAnsi="Times New Roman" w:cs="Times New Roman"/>
          <w:bCs/>
          <w:sz w:val="24"/>
          <w:szCs w:val="20"/>
          <w:lang w:val="en-US"/>
        </w:rPr>
        <w:lastRenderedPageBreak/>
        <w:t>Table S6</w:t>
      </w:r>
      <w:r w:rsidRPr="00DA15E7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: </w:t>
      </w:r>
      <w:r w:rsidRPr="00DA15E7">
        <w:rPr>
          <w:rFonts w:ascii="Times New Roman" w:eastAsia="Calibri" w:hAnsi="Times New Roman" w:cs="Times New Roman"/>
          <w:bCs/>
          <w:sz w:val="24"/>
          <w:szCs w:val="20"/>
          <w:lang w:val="en-US"/>
        </w:rPr>
        <w:t>Comparison of current work with other solid phase methods coupled with various analytical techniques for the detection of steroid hormones in aqueous matrices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3318"/>
        <w:gridCol w:w="1988"/>
        <w:gridCol w:w="2415"/>
        <w:gridCol w:w="1681"/>
        <w:gridCol w:w="1496"/>
        <w:gridCol w:w="1488"/>
        <w:gridCol w:w="1572"/>
      </w:tblGrid>
      <w:tr w:rsidR="00DA15E7" w:rsidRPr="00DA15E7" w14:paraId="2EEBA337" w14:textId="77777777" w:rsidTr="000E4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53D846" w14:textId="77777777" w:rsidR="00DA15E7" w:rsidRPr="00DA15E7" w:rsidRDefault="00DA15E7" w:rsidP="00DA15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Analytes</w:t>
            </w:r>
          </w:p>
        </w:tc>
        <w:tc>
          <w:tcPr>
            <w:tcW w:w="7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CF4BB" w14:textId="77777777" w:rsidR="00DA15E7" w:rsidRPr="00DA15E7" w:rsidRDefault="00DA15E7" w:rsidP="00DA15E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matrix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659B14" w14:textId="77777777" w:rsidR="00DA15E7" w:rsidRPr="00DA15E7" w:rsidRDefault="00DA15E7" w:rsidP="00DA15E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Sorbent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FB0C62" w14:textId="77777777" w:rsidR="00DA15E7" w:rsidRPr="00DA15E7" w:rsidRDefault="00DA15E7" w:rsidP="00DA15E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Analytical techniques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6D555" w14:textId="77777777" w:rsidR="00DA15E7" w:rsidRPr="00DA15E7" w:rsidRDefault="00DA15E7" w:rsidP="00DA15E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 xml:space="preserve">Linearity 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2ED87" w14:textId="77777777" w:rsidR="00DA15E7" w:rsidRPr="00DA15E7" w:rsidRDefault="00DA15E7" w:rsidP="00DA15E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LOD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F311B" w14:textId="77777777" w:rsidR="00DA15E7" w:rsidRPr="00DA15E7" w:rsidRDefault="00DA15E7" w:rsidP="00DA15E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refs</w:t>
            </w:r>
          </w:p>
        </w:tc>
      </w:tr>
      <w:tr w:rsidR="00DA15E7" w:rsidRPr="00DA15E7" w14:paraId="7738F334" w14:textId="77777777" w:rsidTr="000E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top w:val="single" w:sz="4" w:space="0" w:color="auto"/>
            </w:tcBorders>
            <w:shd w:val="clear" w:color="auto" w:fill="auto"/>
          </w:tcPr>
          <w:p w14:paraId="20E1369F" w14:textId="77777777" w:rsidR="00DA15E7" w:rsidRPr="00DA15E7" w:rsidRDefault="00DA15E7" w:rsidP="00DA15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17β-</w:t>
            </w:r>
            <w:proofErr w:type="spellStart"/>
            <w:r w:rsidRPr="00DA15E7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</w:p>
        </w:tc>
        <w:tc>
          <w:tcPr>
            <w:tcW w:w="712" w:type="pct"/>
            <w:tcBorders>
              <w:top w:val="single" w:sz="4" w:space="0" w:color="auto"/>
            </w:tcBorders>
            <w:shd w:val="clear" w:color="auto" w:fill="auto"/>
          </w:tcPr>
          <w:p w14:paraId="7AF929BB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wastewater</w:t>
            </w:r>
          </w:p>
        </w:tc>
        <w:tc>
          <w:tcPr>
            <w:tcW w:w="865" w:type="pct"/>
            <w:tcBorders>
              <w:top w:val="single" w:sz="4" w:space="0" w:color="auto"/>
            </w:tcBorders>
            <w:shd w:val="clear" w:color="auto" w:fill="auto"/>
          </w:tcPr>
          <w:p w14:paraId="43C2DF13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bookmarkStart w:id="5" w:name="_Hlk86840377"/>
            <w:r w:rsidRPr="00DA15E7">
              <w:rPr>
                <w:rFonts w:ascii="Times New Roman" w:hAnsi="Times New Roman"/>
                <w:sz w:val="24"/>
                <w:szCs w:val="24"/>
              </w:rPr>
              <w:t>Fe</w:t>
            </w:r>
            <w:r w:rsidRPr="00DA15E7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A15E7">
              <w:rPr>
                <w:rFonts w:ascii="Times New Roman" w:hAnsi="Times New Roman"/>
                <w:sz w:val="24"/>
                <w:szCs w:val="24"/>
              </w:rPr>
              <w:t>O</w:t>
            </w:r>
            <w:r w:rsidRPr="00DA15E7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  <w:r w:rsidRPr="00DA15E7">
              <w:rPr>
                <w:rFonts w:ascii="Times New Roman" w:hAnsi="Times New Roman"/>
                <w:sz w:val="24"/>
                <w:szCs w:val="24"/>
              </w:rPr>
              <w:t>-Al</w:t>
            </w:r>
            <w:r w:rsidRPr="00DA15E7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DA15E7">
              <w:rPr>
                <w:rFonts w:ascii="Times New Roman" w:hAnsi="Times New Roman"/>
                <w:sz w:val="24"/>
                <w:szCs w:val="24"/>
              </w:rPr>
              <w:t>O</w:t>
            </w:r>
            <w:r w:rsidRPr="00DA15E7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DA15E7">
              <w:rPr>
                <w:rFonts w:ascii="Times New Roman" w:hAnsi="Times New Roman"/>
                <w:sz w:val="24"/>
                <w:szCs w:val="24"/>
              </w:rPr>
              <w:t>@CNFs</w:t>
            </w:r>
            <w:bookmarkEnd w:id="5"/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</w:tcPr>
          <w:p w14:paraId="25F4A45C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HPLC-DAD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auto"/>
          </w:tcPr>
          <w:p w14:paraId="355229B3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0.1-1000 µg/L</w:t>
            </w:r>
          </w:p>
        </w:tc>
        <w:tc>
          <w:tcPr>
            <w:tcW w:w="533" w:type="pct"/>
            <w:tcBorders>
              <w:top w:val="single" w:sz="4" w:space="0" w:color="auto"/>
            </w:tcBorders>
            <w:shd w:val="clear" w:color="auto" w:fill="auto"/>
          </w:tcPr>
          <w:p w14:paraId="2C168E6C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25 ng/L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auto"/>
          </w:tcPr>
          <w:p w14:paraId="78628944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DA15E7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{"citationItems":[{"id":"ITEM-1","itemData":{"ISSN":"2405-6650","author":[{"dropping-particle":"","family":"Lekota","given":"Malesela William","non-dropping-particle":"","parse-names":false,"suffix":""},{"dropping-particle":"","family":"Mpupa","given":"Anele","non-dropping-particle":"","parse-names":false,"suffix":""},{"dropping-particle":"","family":"Dimpe","given":"K Mogolodi","non-dropping-particle":"","parse-names":false,"suffix":""},{"dropping-particle":"","family":"Nomngongo","given":"Philiswa N","non-dropping-particle":"","parse-names":false,"suffix":""}],"container-title":"Emerging Contaminants","id":"ITEM-1","issued":{"date-parts":[["2020"]]},"page":"162-171","publisher":"Elsevier","title":"Preparation of ferric oxide-aluminium oxide carbon nanofiber nanocomposites for ultrasound-assisted dispersive magnetic solid phase extraction of 17-beta estradiol in wastewater","type":"article-journal","volume":"6"},"uris":["http://www.mendeley.com/documents/?uuid=f778c154-5105-4cab-ac3d-580f1e473dd7"]}],"mendeley":{"formattedCitation":"[21]","plainTextFormattedCitation":"[21]","previouslyFormattedCitation":"[21]"},"properties":{"noteIndex":0},"schema":"https://github.com/citation-style-language/schema/raw/master/csl-citation.json"}</w:instrTex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A15E7">
              <w:rPr>
                <w:rFonts w:ascii="Times New Roman" w:hAnsi="Times New Roman"/>
                <w:noProof/>
                <w:sz w:val="24"/>
                <w:szCs w:val="24"/>
              </w:rPr>
              <w:t>[21]</w: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A15E7" w:rsidRPr="00DA15E7" w14:paraId="7459D64B" w14:textId="77777777" w:rsidTr="000E452C">
        <w:trPr>
          <w:trHeight w:val="1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shd w:val="clear" w:color="auto" w:fill="auto"/>
          </w:tcPr>
          <w:p w14:paraId="5ED71BAF" w14:textId="77777777" w:rsidR="00DA15E7" w:rsidRPr="00DA15E7" w:rsidRDefault="00DA15E7" w:rsidP="00DA15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Glucocorticoids</w:t>
            </w:r>
          </w:p>
        </w:tc>
        <w:tc>
          <w:tcPr>
            <w:tcW w:w="712" w:type="pct"/>
            <w:shd w:val="clear" w:color="auto" w:fill="auto"/>
          </w:tcPr>
          <w:p w14:paraId="7D4DE3E9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Environmental water</w:t>
            </w:r>
          </w:p>
        </w:tc>
        <w:tc>
          <w:tcPr>
            <w:tcW w:w="865" w:type="pct"/>
            <w:shd w:val="clear" w:color="auto" w:fill="auto"/>
          </w:tcPr>
          <w:p w14:paraId="302D4B98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Graphene oxide+ carbon nanotubes</w:t>
            </w:r>
          </w:p>
        </w:tc>
        <w:tc>
          <w:tcPr>
            <w:tcW w:w="602" w:type="pct"/>
            <w:shd w:val="clear" w:color="auto" w:fill="auto"/>
          </w:tcPr>
          <w:p w14:paraId="54B9DA10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HPLC-MS/MS</w:t>
            </w:r>
          </w:p>
        </w:tc>
        <w:tc>
          <w:tcPr>
            <w:tcW w:w="536" w:type="pct"/>
            <w:shd w:val="clear" w:color="auto" w:fill="auto"/>
          </w:tcPr>
          <w:p w14:paraId="78EF7B77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0.05-1000 ng/L</w:t>
            </w:r>
            <w:r w:rsidRPr="00DA15E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33" w:type="pct"/>
            <w:shd w:val="clear" w:color="auto" w:fill="auto"/>
          </w:tcPr>
          <w:p w14:paraId="16607467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0.0075-0.16 ng/L</w:t>
            </w:r>
          </w:p>
        </w:tc>
        <w:tc>
          <w:tcPr>
            <w:tcW w:w="563" w:type="pct"/>
            <w:shd w:val="clear" w:color="auto" w:fill="auto"/>
          </w:tcPr>
          <w:p w14:paraId="0D5E43C0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DA15E7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1385-8947","author":[{"dropping-particle":"","family":"Huang","given":"Youfang","non-dropping-particle":"","parse-names":false,"suffix":""},{"dropping-particle":"","family":"Li","given":"Yanyun","non-dropping-particle":"","parse-names":false,"suffix":""},{"dropping-particle":"","family":"Luo","given":"Qing","non-dropping-particle":"","parse-names":false,"suffix":""},{"dropping-particle":"","family":"Huang","given":"Xiaojia","non-dropping-particle":"","parse-names":false,"suffix":""}],"container-title":"Chemical Engineering Journal","id":"ITEM-1","issued":{"date-parts":[["2021"]]},"page":"126785","publisher":"Elsevier","title":"One-step preparation of functional groups-rich graphene oxide and carbon nanotubes nanocomposite for efficient magnetic solid phase extraction of glucocorticoids in environmental waters","type":"article-journal","volume":"406"},"uris":["http://www.mendeley.com/documents/?uuid=54661233-0994-44f0-9988-c7c5defaaeda"]}],"mendeley":{"formattedCitation":"[22]","plainTextFormattedCitation":"[22]","previouslyFormattedCitation":"[22]"},"properties":{"noteIndex":0},"schema":"https://github.com/citation-style-language/schema/raw/master/csl-citation.json"}</w:instrTex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A15E7">
              <w:rPr>
                <w:rFonts w:ascii="Times New Roman" w:hAnsi="Times New Roman"/>
                <w:noProof/>
                <w:sz w:val="24"/>
                <w:szCs w:val="24"/>
              </w:rPr>
              <w:t>[22]</w: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A15E7" w:rsidRPr="00DA15E7" w14:paraId="7CDB1EAD" w14:textId="77777777" w:rsidTr="000E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shd w:val="clear" w:color="auto" w:fill="auto"/>
          </w:tcPr>
          <w:p w14:paraId="357EE845" w14:textId="77777777" w:rsidR="00DA15E7" w:rsidRPr="00DA15E7" w:rsidRDefault="00DA15E7" w:rsidP="00DA15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Estrone and 17β-</w:t>
            </w:r>
            <w:proofErr w:type="spellStart"/>
            <w:r w:rsidRPr="00DA15E7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</w:p>
        </w:tc>
        <w:tc>
          <w:tcPr>
            <w:tcW w:w="712" w:type="pct"/>
            <w:shd w:val="clear" w:color="auto" w:fill="auto"/>
          </w:tcPr>
          <w:p w14:paraId="60A15DA1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Environmental samples</w:t>
            </w:r>
          </w:p>
        </w:tc>
        <w:tc>
          <w:tcPr>
            <w:tcW w:w="865" w:type="pct"/>
            <w:shd w:val="clear" w:color="auto" w:fill="auto"/>
          </w:tcPr>
          <w:p w14:paraId="2991DD08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MIL-101 (Cr)</w:t>
            </w:r>
          </w:p>
        </w:tc>
        <w:tc>
          <w:tcPr>
            <w:tcW w:w="602" w:type="pct"/>
            <w:shd w:val="clear" w:color="auto" w:fill="auto"/>
          </w:tcPr>
          <w:p w14:paraId="5BD932D4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UHPLC-MS/MS</w:t>
            </w:r>
          </w:p>
        </w:tc>
        <w:tc>
          <w:tcPr>
            <w:tcW w:w="536" w:type="pct"/>
            <w:shd w:val="clear" w:color="auto" w:fill="auto"/>
          </w:tcPr>
          <w:p w14:paraId="367FCE53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5- 50 000 ng/L</w:t>
            </w:r>
          </w:p>
        </w:tc>
        <w:tc>
          <w:tcPr>
            <w:tcW w:w="533" w:type="pct"/>
            <w:shd w:val="clear" w:color="auto" w:fill="auto"/>
          </w:tcPr>
          <w:p w14:paraId="601B21CA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0.95-23 ng/L</w:t>
            </w:r>
          </w:p>
        </w:tc>
        <w:tc>
          <w:tcPr>
            <w:tcW w:w="563" w:type="pct"/>
            <w:shd w:val="clear" w:color="auto" w:fill="auto"/>
          </w:tcPr>
          <w:p w14:paraId="0BEC21D8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DA15E7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{"citationItems":[{"id":"ITEM-1","itemData":{"DOI":"10.1007/s00604-019-3289-9","ISSN":"14365073","PMID":"30739225","abstract":"A seamless two-step extraction procedure integrating ultrasound-assisted emulsification microextraction (USAEME) and vortex-assisted micro-solid-phase extraction (μ-SPE) was developed. A highly porous metal-organic framework of type MIL-101(Cr) is used as the sorbent, and ultra-high-performance liquid chromatography in combination with tandem mass spectrometry is used for detection. The steroid hormones estrone 17β-estradiol, estriol, and 17α-ethynylestradiol were extracted from water samples by using this method. These steroids are polar and do not pass through the polypropylene membrane that is conventionally used in μ-SPE. In the method presented here, 1-octanol is used in USAEME to extract and pre-concentrate the steroids. This facilitates the transfer to the MIL-101(Cr) phase retained by the membrane in the subsequent μ-SPE step. MIL-101(Cr) was characterized by various methods, and the parameters affecting the overall extraction efficiency were optimized. Under the most favorable conditions, the limits of detection are between 0.95 and 23 ng L −1 . Good intra-day and inter-day precisions were obtained, wit</w:instrText>
            </w:r>
            <w:r w:rsidRPr="00DA15E7">
              <w:rPr>
                <w:rFonts w:ascii="Times New Roman" w:hAnsi="Times New Roman" w:hint="eastAsia"/>
                <w:sz w:val="24"/>
                <w:szCs w:val="24"/>
              </w:rPr>
              <w:instrText xml:space="preserve">h relative standard deviations of </w:instrText>
            </w:r>
            <w:r w:rsidRPr="00DA15E7">
              <w:rPr>
                <w:rFonts w:ascii="Times New Roman" w:hAnsi="Times New Roman" w:hint="eastAsia"/>
                <w:sz w:val="24"/>
                <w:szCs w:val="24"/>
              </w:rPr>
              <w:instrText>≤</w:instrText>
            </w:r>
            <w:r w:rsidRPr="00DA15E7">
              <w:rPr>
                <w:rFonts w:ascii="Times New Roman" w:hAnsi="Times New Roman" w:hint="eastAsia"/>
                <w:sz w:val="24"/>
                <w:szCs w:val="24"/>
              </w:rPr>
              <w:instrText xml:space="preserve"> 9.9%. Enrichment factors are between 34 and 52. The method was applied to genuine environmental water samples in which estrone was detected. Relative recoveries ranged between 85.4% and 120.8%.","author":[{"dropping-par</w:instrText>
            </w:r>
            <w:r w:rsidRPr="00DA15E7">
              <w:rPr>
                <w:rFonts w:ascii="Times New Roman" w:hAnsi="Times New Roman"/>
                <w:sz w:val="24"/>
                <w:szCs w:val="24"/>
              </w:rPr>
              <w:instrText>ticle":"","family":"Tan","given":"Sze Chieh","non-dropping-particle":"","parse-names":false,"suffix":""},{"dropping-particle":"","family":"Lee","given":"Hian Kee","non-dropping-particle":"","parse-names":false,"suffix":""}],"container-title":"Microchimica Acta","id":"ITEM-1","issue":"3","issued":{"date-parts":[["2019"]]},"publisher":"Microchimica Acta","title":"A metal-organic framework of type MIL-101(Cr) for emulsification-assisted micro-solid-phase extraction prior to UHPLC-MS/MS analysis of polar estrogens","type":"article-journal","volume":"186"},"uris":["http://www.mendeley.com/documents/?uuid=feb2839e-df14-4929-940a-8f8a68b20e1a"]}],"mendeley":{"formattedCitation":"[53]","plainTextFormattedCitation":"[53]","previouslyFormattedCitation":"[53]"},"properties":{"noteIndex":0},"schema":"https://github.com/citation-style-language/schema/raw/master/csl-citation.json"}</w:instrTex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A15E7">
              <w:rPr>
                <w:rFonts w:ascii="Times New Roman" w:hAnsi="Times New Roman"/>
                <w:noProof/>
                <w:sz w:val="24"/>
                <w:szCs w:val="24"/>
              </w:rPr>
              <w:t>[53]</w: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A15E7" w:rsidRPr="00DA15E7" w14:paraId="13C8F671" w14:textId="77777777" w:rsidTr="000E4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shd w:val="clear" w:color="auto" w:fill="auto"/>
          </w:tcPr>
          <w:p w14:paraId="7D34D06D" w14:textId="77777777" w:rsidR="00DA15E7" w:rsidRPr="00DA15E7" w:rsidRDefault="00DA15E7" w:rsidP="00DA15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15E7">
              <w:rPr>
                <w:rFonts w:ascii="Times New Roman" w:hAnsi="Times New Roman"/>
                <w:sz w:val="24"/>
                <w:szCs w:val="24"/>
              </w:rPr>
              <w:t>Estrogens</w:t>
            </w:r>
            <w:proofErr w:type="spellEnd"/>
          </w:p>
        </w:tc>
        <w:tc>
          <w:tcPr>
            <w:tcW w:w="712" w:type="pct"/>
            <w:shd w:val="clear" w:color="auto" w:fill="auto"/>
          </w:tcPr>
          <w:p w14:paraId="6E2CCFEB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Surface water</w:t>
            </w:r>
          </w:p>
        </w:tc>
        <w:tc>
          <w:tcPr>
            <w:tcW w:w="865" w:type="pct"/>
            <w:shd w:val="clear" w:color="auto" w:fill="auto"/>
          </w:tcPr>
          <w:p w14:paraId="483160FB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 xml:space="preserve">HLB </w:t>
            </w:r>
          </w:p>
        </w:tc>
        <w:tc>
          <w:tcPr>
            <w:tcW w:w="602" w:type="pct"/>
            <w:shd w:val="clear" w:color="auto" w:fill="auto"/>
          </w:tcPr>
          <w:p w14:paraId="29626BB4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GC-MS</w:t>
            </w:r>
          </w:p>
        </w:tc>
        <w:tc>
          <w:tcPr>
            <w:tcW w:w="536" w:type="pct"/>
            <w:shd w:val="clear" w:color="auto" w:fill="auto"/>
          </w:tcPr>
          <w:p w14:paraId="3FCAAF28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3" w:type="pct"/>
            <w:shd w:val="clear" w:color="auto" w:fill="auto"/>
          </w:tcPr>
          <w:p w14:paraId="5DAE7868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0.085-1.12 ng/L</w:t>
            </w:r>
          </w:p>
        </w:tc>
        <w:tc>
          <w:tcPr>
            <w:tcW w:w="563" w:type="pct"/>
            <w:shd w:val="clear" w:color="auto" w:fill="auto"/>
          </w:tcPr>
          <w:p w14:paraId="094E16AF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DA15E7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0048-9697","author":[{"dropping-particle":"","family":"Česen","given":"Marjeta","non-dropping-particle":"","parse-names":false,"suffix":""},{"dropping-particle":"","family":"Heath","given":"Ester","non-dropping-particle":"","parse-names":false,"suffix":""}],"container-title":"Science of the Total Environment","id":"ITEM-1","issued":{"date-parts":[["2017"]]},"page":"832-837","publisher":"Elsevier","title":"Disk-based solid phase extraction for the determination of diclofenac and steroidal estrogens E1, E2 and EE2 listed in the WFD watch list by GC–MS","type":"article-journal","volume":"590"},"uris":["http://www.mendeley.com/documents/?uuid=5bf355e4-dd86-4617-93bb-b31395f5f005"]}],"mendeley":{"formattedCitation":"[54]","plainTextFormattedCitation":"[54]","previouslyFormattedCitation":"[54]"},"properties":{"noteIndex":0},"schema":"https://github.com/citation-style-language/schema/raw/master/csl-citation.json"}</w:instrTex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A15E7">
              <w:rPr>
                <w:rFonts w:ascii="Times New Roman" w:hAnsi="Times New Roman"/>
                <w:noProof/>
                <w:sz w:val="24"/>
                <w:szCs w:val="24"/>
              </w:rPr>
              <w:t>[54]</w: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A15E7" w:rsidRPr="00DA15E7" w14:paraId="2AB35113" w14:textId="77777777" w:rsidTr="000E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shd w:val="clear" w:color="auto" w:fill="auto"/>
          </w:tcPr>
          <w:p w14:paraId="1FA30FBD" w14:textId="77777777" w:rsidR="00DA15E7" w:rsidRPr="00DA15E7" w:rsidRDefault="00DA15E7" w:rsidP="00DA15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Glucocorticoids</w:t>
            </w:r>
          </w:p>
        </w:tc>
        <w:tc>
          <w:tcPr>
            <w:tcW w:w="712" w:type="pct"/>
            <w:shd w:val="clear" w:color="auto" w:fill="auto"/>
          </w:tcPr>
          <w:p w14:paraId="4D9F9276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River water samples</w:t>
            </w:r>
          </w:p>
        </w:tc>
        <w:tc>
          <w:tcPr>
            <w:tcW w:w="865" w:type="pct"/>
            <w:shd w:val="clear" w:color="auto" w:fill="auto"/>
          </w:tcPr>
          <w:p w14:paraId="7DC299AC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 xml:space="preserve"> (SDS-MWCNTs)</w:t>
            </w:r>
          </w:p>
        </w:tc>
        <w:tc>
          <w:tcPr>
            <w:tcW w:w="602" w:type="pct"/>
            <w:shd w:val="clear" w:color="auto" w:fill="auto"/>
          </w:tcPr>
          <w:p w14:paraId="2D8E4F66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UHPLC-MS/MS</w:t>
            </w:r>
          </w:p>
        </w:tc>
        <w:tc>
          <w:tcPr>
            <w:tcW w:w="536" w:type="pct"/>
            <w:shd w:val="clear" w:color="auto" w:fill="auto"/>
          </w:tcPr>
          <w:p w14:paraId="4788D5E5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0.2 -100 ng/mL</w:t>
            </w:r>
          </w:p>
        </w:tc>
        <w:tc>
          <w:tcPr>
            <w:tcW w:w="533" w:type="pct"/>
            <w:shd w:val="clear" w:color="auto" w:fill="auto"/>
          </w:tcPr>
          <w:p w14:paraId="678283DC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0.019-0.098 ng/L</w:t>
            </w:r>
          </w:p>
        </w:tc>
        <w:tc>
          <w:tcPr>
            <w:tcW w:w="563" w:type="pct"/>
            <w:shd w:val="clear" w:color="auto" w:fill="auto"/>
          </w:tcPr>
          <w:p w14:paraId="15098EAD" w14:textId="77777777" w:rsidR="00DA15E7" w:rsidRPr="00DA15E7" w:rsidRDefault="00DA15E7" w:rsidP="00DA15E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DA15E7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1385-8947","author":[{"dropping-particle":"","family":"Huang","given":"Youfang","non-dropping-particle":"","parse-names":false,"suffix":""},{"dropping-particle":"","family":"Li","given":"Yanyun","non-dropping-particle":"","parse-names":false,"suffix":""},{"dropping-particle":"","family":"Luo","given":"Qing","non-dropping-particle":"","parse-names":false,"suffix":""},{"dropping-particle":"","family":"Huang","given":"Xiaojia","non-dropping-particle":"","parse-names":false,"suffix":""}],"container-title":"Chemical Engineering Journal","id":"ITEM-1","issued":{"date-parts":[["2021"]]},"page":"126785","publisher":"Elsevier","title":"One-step preparation of functional groups-rich graphene oxide and carbon nanotubes nanocomposite for efficient magnetic solid phase extraction of glucocorticoids in environmental waters","type":"article-journal","volume":"406"},"uris":["http://www.mendeley.com/documents/?uuid=54661233-0994-44f0-9988-c7c5defaaeda"]}],"mendeley":{"formattedCitation":"[22]","plainTextFormattedCitation":"[22]","previouslyFormattedCitation":"[22]"},"properties":{"noteIndex":0},"schema":"https://github.com/citation-style-language/schema/raw/master/csl-citation.json"}</w:instrTex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DA15E7">
              <w:rPr>
                <w:rFonts w:ascii="Times New Roman" w:hAnsi="Times New Roman"/>
                <w:noProof/>
                <w:sz w:val="24"/>
                <w:szCs w:val="24"/>
              </w:rPr>
              <w:t>[22]</w:t>
            </w:r>
            <w:r w:rsidRPr="00DA15E7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A15E7" w:rsidRPr="00DA15E7" w14:paraId="68032C43" w14:textId="77777777" w:rsidTr="000E4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9" w:type="pct"/>
            <w:tcBorders>
              <w:bottom w:val="single" w:sz="4" w:space="0" w:color="auto"/>
            </w:tcBorders>
            <w:shd w:val="clear" w:color="auto" w:fill="auto"/>
          </w:tcPr>
          <w:p w14:paraId="3C3A11A8" w14:textId="77777777" w:rsidR="00DA15E7" w:rsidRPr="00DA15E7" w:rsidRDefault="00DA15E7" w:rsidP="00DA15E7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17β-</w:t>
            </w:r>
            <w:proofErr w:type="spellStart"/>
            <w:r w:rsidRPr="00DA15E7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  <w:r w:rsidRPr="00DA15E7">
              <w:rPr>
                <w:rFonts w:ascii="Times New Roman" w:hAnsi="Times New Roman"/>
                <w:sz w:val="24"/>
                <w:szCs w:val="24"/>
              </w:rPr>
              <w:t>, hydrocortisone, estrone and progesterone</w:t>
            </w:r>
          </w:p>
        </w:tc>
        <w:tc>
          <w:tcPr>
            <w:tcW w:w="712" w:type="pct"/>
            <w:tcBorders>
              <w:bottom w:val="single" w:sz="4" w:space="0" w:color="auto"/>
            </w:tcBorders>
            <w:shd w:val="clear" w:color="auto" w:fill="auto"/>
          </w:tcPr>
          <w:p w14:paraId="1AC42603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River water samples</w:t>
            </w:r>
          </w:p>
        </w:tc>
        <w:tc>
          <w:tcPr>
            <w:tcW w:w="865" w:type="pct"/>
            <w:tcBorders>
              <w:bottom w:val="single" w:sz="4" w:space="0" w:color="auto"/>
            </w:tcBorders>
            <w:shd w:val="clear" w:color="auto" w:fill="auto"/>
          </w:tcPr>
          <w:p w14:paraId="71F2FB9B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 xml:space="preserve">PET based UIO-66(Zr)  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shd w:val="clear" w:color="auto" w:fill="auto"/>
          </w:tcPr>
          <w:p w14:paraId="11AB6432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HPLC-DAD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auto"/>
          </w:tcPr>
          <w:p w14:paraId="772F8171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0.06-1000 µg/L</w:t>
            </w:r>
          </w:p>
        </w:tc>
        <w:tc>
          <w:tcPr>
            <w:tcW w:w="533" w:type="pct"/>
            <w:tcBorders>
              <w:bottom w:val="single" w:sz="4" w:space="0" w:color="auto"/>
            </w:tcBorders>
            <w:shd w:val="clear" w:color="auto" w:fill="auto"/>
          </w:tcPr>
          <w:p w14:paraId="7485BD7D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0.055-0.096 µg/L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shd w:val="clear" w:color="auto" w:fill="auto"/>
          </w:tcPr>
          <w:p w14:paraId="49C364E9" w14:textId="77777777" w:rsidR="00DA15E7" w:rsidRPr="00DA15E7" w:rsidRDefault="00DA15E7" w:rsidP="00DA15E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DA15E7">
              <w:rPr>
                <w:rFonts w:ascii="Times New Roman" w:hAnsi="Times New Roman"/>
                <w:sz w:val="24"/>
                <w:szCs w:val="24"/>
              </w:rPr>
              <w:t>This work</w:t>
            </w:r>
          </w:p>
        </w:tc>
      </w:tr>
    </w:tbl>
    <w:p w14:paraId="5CC5FC93" w14:textId="77777777" w:rsidR="00DA15E7" w:rsidRPr="00DA15E7" w:rsidRDefault="00DA15E7" w:rsidP="00DA15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A15E7">
        <w:rPr>
          <w:rFonts w:ascii="Times New Roman" w:eastAsia="Times New Roman" w:hAnsi="Times New Roman" w:cs="Times New Roman"/>
          <w:sz w:val="24"/>
          <w:szCs w:val="24"/>
        </w:rPr>
        <w:t>n.d</w:t>
      </w:r>
      <w:proofErr w:type="spellEnd"/>
      <w:proofErr w:type="gramEnd"/>
      <w:r w:rsidRPr="00DA15E7">
        <w:rPr>
          <w:rFonts w:ascii="Times New Roman" w:eastAsia="Times New Roman" w:hAnsi="Times New Roman" w:cs="Times New Roman"/>
          <w:sz w:val="24"/>
          <w:szCs w:val="24"/>
        </w:rPr>
        <w:t xml:space="preserve">= not detected, HLB=Hydrophilic lipophilic balanced copolymer, SDS-MWCNTs= Sodium dodecyl </w:t>
      </w:r>
      <w:proofErr w:type="spellStart"/>
      <w:r w:rsidRPr="00DA15E7">
        <w:rPr>
          <w:rFonts w:ascii="Times New Roman" w:eastAsia="Times New Roman" w:hAnsi="Times New Roman" w:cs="Times New Roman"/>
          <w:sz w:val="24"/>
          <w:szCs w:val="24"/>
        </w:rPr>
        <w:t>sulfate</w:t>
      </w:r>
      <w:proofErr w:type="spellEnd"/>
      <w:r w:rsidRPr="00DA15E7">
        <w:rPr>
          <w:rFonts w:ascii="Times New Roman" w:eastAsia="Times New Roman" w:hAnsi="Times New Roman" w:cs="Times New Roman"/>
          <w:sz w:val="24"/>
          <w:szCs w:val="24"/>
        </w:rPr>
        <w:t>-multi-walled carbon nanotubes</w:t>
      </w:r>
    </w:p>
    <w:p w14:paraId="55EFAB98" w14:textId="77777777" w:rsidR="00247743" w:rsidRDefault="00247743">
      <w:pPr>
        <w:sectPr w:rsidR="00247743" w:rsidSect="00247743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B81D38C" w14:textId="77777777" w:rsidR="00ED6E43" w:rsidRPr="00ED6E43" w:rsidRDefault="00ED6E43" w:rsidP="00ED6E43">
      <w:pPr>
        <w:spacing w:before="120" w:after="120" w:line="360" w:lineRule="auto"/>
        <w:jc w:val="both"/>
        <w:rPr>
          <w:rFonts w:ascii="Times New Roman" w:eastAsia="Calibri" w:hAnsi="Times New Roman" w:cs="Times New Roman"/>
          <w:bCs/>
          <w:sz w:val="24"/>
          <w:szCs w:val="20"/>
          <w:lang w:val="en-US"/>
        </w:rPr>
      </w:pPr>
      <w:bookmarkStart w:id="6" w:name="_Toc89168629"/>
      <w:r w:rsidRPr="00ED6E43">
        <w:rPr>
          <w:rFonts w:ascii="Times New Roman" w:eastAsia="Calibri" w:hAnsi="Times New Roman" w:cs="Times New Roman"/>
          <w:bCs/>
          <w:sz w:val="24"/>
          <w:szCs w:val="20"/>
          <w:lang w:val="en-US"/>
        </w:rPr>
        <w:lastRenderedPageBreak/>
        <w:t>Table S7: Global concentrations of steroid hormones in water systems</w:t>
      </w:r>
      <w:bookmarkEnd w:id="6"/>
    </w:p>
    <w:tbl>
      <w:tblPr>
        <w:tblStyle w:val="ListTable6Colorful"/>
        <w:tblW w:w="0" w:type="auto"/>
        <w:tblLook w:val="04A0" w:firstRow="1" w:lastRow="0" w:firstColumn="1" w:lastColumn="0" w:noHBand="0" w:noVBand="1"/>
      </w:tblPr>
      <w:tblGrid>
        <w:gridCol w:w="1302"/>
        <w:gridCol w:w="2552"/>
        <w:gridCol w:w="1812"/>
        <w:gridCol w:w="2024"/>
        <w:gridCol w:w="1336"/>
      </w:tblGrid>
      <w:tr w:rsidR="00ED6E43" w:rsidRPr="00ED6E43" w14:paraId="2DC79BE0" w14:textId="77777777" w:rsidTr="000E45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4E9D86CA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Countries</w:t>
            </w:r>
          </w:p>
        </w:tc>
        <w:tc>
          <w:tcPr>
            <w:tcW w:w="0" w:type="auto"/>
            <w:shd w:val="clear" w:color="auto" w:fill="auto"/>
          </w:tcPr>
          <w:p w14:paraId="0C48C090" w14:textId="77777777" w:rsidR="00ED6E43" w:rsidRPr="00ED6E43" w:rsidRDefault="00ED6E43" w:rsidP="00ED6E4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Steroid hormones</w:t>
            </w:r>
          </w:p>
        </w:tc>
        <w:tc>
          <w:tcPr>
            <w:tcW w:w="0" w:type="auto"/>
            <w:shd w:val="clear" w:color="auto" w:fill="auto"/>
          </w:tcPr>
          <w:p w14:paraId="5E100B3C" w14:textId="77777777" w:rsidR="00ED6E43" w:rsidRPr="00ED6E43" w:rsidRDefault="00ED6E43" w:rsidP="00ED6E4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 xml:space="preserve">Sample </w:t>
            </w:r>
            <w:proofErr w:type="spellStart"/>
            <w:r w:rsidRPr="00ED6E43">
              <w:rPr>
                <w:rFonts w:ascii="Times New Roman" w:hAnsi="Times New Roman"/>
                <w:sz w:val="24"/>
                <w:szCs w:val="24"/>
              </w:rPr>
              <w:t>matrice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88BDC1B" w14:textId="77777777" w:rsidR="00ED6E43" w:rsidRPr="00ED6E43" w:rsidRDefault="00ED6E43" w:rsidP="00ED6E4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Detected concentration (ng/L)</w:t>
            </w:r>
          </w:p>
        </w:tc>
        <w:tc>
          <w:tcPr>
            <w:tcW w:w="241" w:type="dxa"/>
            <w:shd w:val="clear" w:color="auto" w:fill="auto"/>
          </w:tcPr>
          <w:p w14:paraId="1887D373" w14:textId="77777777" w:rsidR="00ED6E43" w:rsidRPr="00ED6E43" w:rsidRDefault="00ED6E43" w:rsidP="00ED6E43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References</w:t>
            </w:r>
          </w:p>
        </w:tc>
      </w:tr>
      <w:tr w:rsidR="00ED6E43" w:rsidRPr="00ED6E43" w14:paraId="393ED02E" w14:textId="77777777" w:rsidTr="000E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DB3A396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Brazil</w:t>
            </w:r>
          </w:p>
        </w:tc>
        <w:tc>
          <w:tcPr>
            <w:tcW w:w="0" w:type="auto"/>
            <w:shd w:val="clear" w:color="auto" w:fill="auto"/>
          </w:tcPr>
          <w:p w14:paraId="4F9788B5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17β-</w:t>
            </w:r>
            <w:proofErr w:type="spellStart"/>
            <w:r w:rsidRPr="00ED6E43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3647215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River water</w:t>
            </w:r>
          </w:p>
        </w:tc>
        <w:tc>
          <w:tcPr>
            <w:tcW w:w="0" w:type="auto"/>
            <w:shd w:val="clear" w:color="auto" w:fill="auto"/>
          </w:tcPr>
          <w:p w14:paraId="3F793970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 xml:space="preserve">14900 </w:t>
            </w:r>
          </w:p>
        </w:tc>
        <w:tc>
          <w:tcPr>
            <w:tcW w:w="241" w:type="dxa"/>
            <w:shd w:val="clear" w:color="auto" w:fill="auto"/>
          </w:tcPr>
          <w:p w14:paraId="289D652A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ED6E43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{"citationItems":[{"id":"ITEM-1","itemData":{"ISSN":"0003-2670","author":[{"dropping-particle":"","family":"Moraes","given":"Fernando C","non-dropping-particle":"","parse-names":false,"suffix":""},{"dropping-particle":"","family":"Rossi","given":"Bruno","non-dropping-particle":"","parse-names":false,"suffix":""},{"dropping-particle":"","family":"Donatoni","given":"Maria C","non-dropping-particle":"","parse-names":false,"suffix":""},{"dropping-particle":"","family":"Oliveira","given":"Kleber T","non-dropping-particle":"de","parse-names":false,"suffix":""},{"dropping-particle":"","family":"Pereira","given":"Ernesto C","non-dropping-particle":"","parse-names":false,"suffix":""}],"container-title":"Analytica Chimica Acta","id":"ITEM-1","issued":{"date-parts":[["2015"]]},"page":"37-43","publisher":"Elsevier","title":"Sensitive determination of 17β-estradiol in river water using a graphene based electrochemical sensor","type":"article-journal","volume":"881"},"uris":["http://www.mendeley.com/documents/?uuid=fc8e873c-57ee-436e-8c57-c0cfa4a355aa"]}],"mendeley":{"formattedCitation":"[55]","plainTextFormattedCitation":"[55]","previouslyFormattedCitation":"[55]"},"properties":{"noteIndex":0},"schema":"https://github.com/citation-style-language/schema/raw/master/csl-citation.json"}</w:instrTex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6E43">
              <w:rPr>
                <w:rFonts w:ascii="Times New Roman" w:hAnsi="Times New Roman"/>
                <w:noProof/>
                <w:sz w:val="24"/>
                <w:szCs w:val="24"/>
              </w:rPr>
              <w:t>[55]</w: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D6E43" w:rsidRPr="00ED6E43" w14:paraId="7C7FF47B" w14:textId="77777777" w:rsidTr="000E4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39C538F9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South Africa</w:t>
            </w:r>
          </w:p>
        </w:tc>
        <w:tc>
          <w:tcPr>
            <w:tcW w:w="0" w:type="auto"/>
            <w:shd w:val="clear" w:color="auto" w:fill="auto"/>
          </w:tcPr>
          <w:p w14:paraId="5E276E24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17β-</w:t>
            </w:r>
            <w:proofErr w:type="spellStart"/>
            <w:r w:rsidRPr="00ED6E43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29B93212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Wastewater</w:t>
            </w:r>
          </w:p>
        </w:tc>
        <w:tc>
          <w:tcPr>
            <w:tcW w:w="0" w:type="auto"/>
            <w:shd w:val="clear" w:color="auto" w:fill="auto"/>
          </w:tcPr>
          <w:p w14:paraId="40C2B1F5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 xml:space="preserve">15-2000 </w:t>
            </w:r>
          </w:p>
        </w:tc>
        <w:tc>
          <w:tcPr>
            <w:tcW w:w="241" w:type="dxa"/>
            <w:shd w:val="clear" w:color="auto" w:fill="auto"/>
          </w:tcPr>
          <w:p w14:paraId="0831E08B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ED6E43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1618-2650","author":[{"dropping-particle":"","family":"Manickum","given":"Thavrin","non-dropping-particle":"","parse-names":false,"suffix":""},{"dropping-particle":"","family":"John","given":"Wilson","non-dropping-particle":"","parse-names":false,"suffix":""}],"container-title":"Analytical and bioanalytical chemistry","id":"ITEM-1","issue":"17","issued":{"date-parts":[["2015"]]},"page":"4949-4970","publisher":"Springer","title":"The current preference for the immuno-analytical ELISA method for quantitation of steroid hormones (endocrine disruptor compounds) in wastewater in South Africa","type":"article-journal","volume":"407"},"uris":["http://www.mendeley.com/documents/?uuid=c3a90a20-7020-4fea-b98c-71be034470f6"]}],"mendeley":{"formattedCitation":"[56]","plainTextFormattedCitation":"[56]","previouslyFormattedCitation":"[56]"},"properties":{"noteIndex":0},"schema":"https://github.com/citation-style-language/schema/raw/master/csl-citation.json"}</w:instrTex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6E43">
              <w:rPr>
                <w:rFonts w:ascii="Times New Roman" w:hAnsi="Times New Roman"/>
                <w:noProof/>
                <w:sz w:val="24"/>
                <w:szCs w:val="24"/>
              </w:rPr>
              <w:t>[56]</w: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D6E43" w:rsidRPr="00ED6E43" w14:paraId="025230BB" w14:textId="77777777" w:rsidTr="000E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53D31788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Poland</w:t>
            </w:r>
          </w:p>
        </w:tc>
        <w:tc>
          <w:tcPr>
            <w:tcW w:w="0" w:type="auto"/>
            <w:shd w:val="clear" w:color="auto" w:fill="auto"/>
          </w:tcPr>
          <w:p w14:paraId="643A9831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Estrone</w:t>
            </w:r>
          </w:p>
        </w:tc>
        <w:tc>
          <w:tcPr>
            <w:tcW w:w="0" w:type="auto"/>
            <w:shd w:val="clear" w:color="auto" w:fill="auto"/>
          </w:tcPr>
          <w:p w14:paraId="36ED7D32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Groundwater</w:t>
            </w:r>
          </w:p>
        </w:tc>
        <w:tc>
          <w:tcPr>
            <w:tcW w:w="0" w:type="auto"/>
            <w:shd w:val="clear" w:color="auto" w:fill="auto"/>
          </w:tcPr>
          <w:p w14:paraId="4FE8C87F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 xml:space="preserve">309 </w:t>
            </w:r>
          </w:p>
        </w:tc>
        <w:tc>
          <w:tcPr>
            <w:tcW w:w="241" w:type="dxa"/>
            <w:shd w:val="clear" w:color="auto" w:fill="auto"/>
          </w:tcPr>
          <w:p w14:paraId="3060881B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ED6E43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author":[{"dropping-particle":"","family":"Kotowska","given":"Urszula","non-dropping-particle":"","parse-names":false,"suffix":""},{"dropping-particle":"","family":"Kapelewska","given":"Justyna","non-dropping-particle":"","parse-names":false,"suffix":""},{"dropping-particle":"","family":"Kotowski","given":"Adam","non-dropping-particle":"","parse-names":false,"suffix":""},{"dropping-particle":"","family":"Pietuszewska","given":"Ewelina","non-dropping-particle":"","parse-names":false,"suffix":""}],"container-title":"Water","id":"ITEM-1","issue":"8","issued":{"date-parts":[["2019"]]},"page":"1638","publisher":"Multidisciplinary Digital Publishing Institute","title":"Rapid and sensitive analysis of hormones and other emerging contaminants in groundwater using ultrasound-assisted emulsification microextraction with solidification of floating organic droplet followed by GC-MS Detection","type":"article-journal","volume":"11"},"uris":["http://www.mendeley.com/documents/?uuid=77290d9f-4297-4daf-a95c-00ccc040bb8f"]}],"mendeley":{"formattedCitation":"[57]","plainTextFormattedCitation":"[57]","previouslyFormattedCitation":"[57]"},"properties":{"noteIndex":0},"schema":"https://github.com/citation-style-language/schema/raw/master/csl-citation.json"}</w:instrTex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6E43">
              <w:rPr>
                <w:rFonts w:ascii="Times New Roman" w:hAnsi="Times New Roman"/>
                <w:noProof/>
                <w:sz w:val="24"/>
                <w:szCs w:val="24"/>
              </w:rPr>
              <w:t>[57]</w: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D6E43" w:rsidRPr="00ED6E43" w14:paraId="436BF016" w14:textId="77777777" w:rsidTr="000E4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26241CE6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China</w:t>
            </w:r>
          </w:p>
        </w:tc>
        <w:tc>
          <w:tcPr>
            <w:tcW w:w="0" w:type="auto"/>
            <w:shd w:val="clear" w:color="auto" w:fill="auto"/>
          </w:tcPr>
          <w:p w14:paraId="5275686A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Progesterone</w:t>
            </w:r>
          </w:p>
        </w:tc>
        <w:tc>
          <w:tcPr>
            <w:tcW w:w="0" w:type="auto"/>
            <w:shd w:val="clear" w:color="auto" w:fill="auto"/>
          </w:tcPr>
          <w:p w14:paraId="7D339893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River water</w:t>
            </w:r>
          </w:p>
        </w:tc>
        <w:tc>
          <w:tcPr>
            <w:tcW w:w="0" w:type="auto"/>
            <w:shd w:val="clear" w:color="auto" w:fill="auto"/>
          </w:tcPr>
          <w:p w14:paraId="3F713916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 xml:space="preserve">8.22-66.2 </w:t>
            </w:r>
          </w:p>
        </w:tc>
        <w:tc>
          <w:tcPr>
            <w:tcW w:w="241" w:type="dxa"/>
            <w:shd w:val="clear" w:color="auto" w:fill="auto"/>
          </w:tcPr>
          <w:p w14:paraId="75A7DA3B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ED6E43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0944-1344","author":[{"dropping-particle":"","family":"Zhao","given":"Yong-Gang","non-dropping-particle":"","parse-names":false,"suffix":""},{"dropping-particle":"","family":"Zhang","given":"Yun","non-dropping-particle":"","parse-names":false,"suffix":""},{"dropping-particle":"","family":"Zhan","given":"Ping-Ping","non-dropping-particle":"","parse-names":false,"suffix":""},{"dropping-particle":"","family":"Chen","given":"Xiao-Hong","non-dropping-particle":"","parse-names":false,"suffix":""},{"dropping-particle":"","family":"Pan","given":"Sheng-Dong","non-dropping-particle":"","parse-names":false,"suffix":""},{"dropping-particle":"","family":"Jin","given":"Mi-Cong","non-dropping-particle":"","parse-names":false,"suffix":""}],"container-title":"Environmental Science and Pollution Research","id":"ITEM-1","issue":"2","issued":{"date-parts":[["2016"]]},"page":"1529-1539","publisher":"Springer","title":"Fast determination of 24 steroid hormones in river water using magnetic dispersive solid phase extraction followed by liquid chromatography–tandem mass spectrometry","type":"article-journal","volume":"23"},"uris":["http://www.mendeley.com/documents/?uuid=c69f91a1-56e6-43af-b258-0187aea81f1f"]}],"mendeley":{"formattedCitation":"[58]","plainTextFormattedCitation":"[58]","previouslyFormattedCitation":"[58]"},"properties":{"noteIndex":0},"schema":"https://github.com/citation-style-language/schema/raw/master/csl-citation.json"}</w:instrTex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6E43">
              <w:rPr>
                <w:rFonts w:ascii="Times New Roman" w:hAnsi="Times New Roman"/>
                <w:noProof/>
                <w:sz w:val="24"/>
                <w:szCs w:val="24"/>
              </w:rPr>
              <w:t>[58]</w: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D6E43" w:rsidRPr="00ED6E43" w14:paraId="0D0BFA4F" w14:textId="77777777" w:rsidTr="000E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EE65024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Brazil</w:t>
            </w:r>
          </w:p>
        </w:tc>
        <w:tc>
          <w:tcPr>
            <w:tcW w:w="0" w:type="auto"/>
            <w:shd w:val="clear" w:color="auto" w:fill="auto"/>
          </w:tcPr>
          <w:p w14:paraId="049D27E2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Estrone, 17β-</w:t>
            </w:r>
            <w:proofErr w:type="spellStart"/>
            <w:r w:rsidRPr="00ED6E43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  <w:r w:rsidRPr="00ED6E43">
              <w:rPr>
                <w:rFonts w:ascii="Times New Roman" w:hAnsi="Times New Roman"/>
                <w:sz w:val="24"/>
                <w:szCs w:val="24"/>
              </w:rPr>
              <w:t xml:space="preserve">, progesterone, </w:t>
            </w:r>
          </w:p>
        </w:tc>
        <w:tc>
          <w:tcPr>
            <w:tcW w:w="0" w:type="auto"/>
            <w:shd w:val="clear" w:color="auto" w:fill="auto"/>
          </w:tcPr>
          <w:p w14:paraId="1C0FC26D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Surface water</w:t>
            </w:r>
          </w:p>
        </w:tc>
        <w:tc>
          <w:tcPr>
            <w:tcW w:w="0" w:type="auto"/>
            <w:shd w:val="clear" w:color="auto" w:fill="auto"/>
          </w:tcPr>
          <w:p w14:paraId="23A2815A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 xml:space="preserve">0-5840 </w:t>
            </w:r>
          </w:p>
        </w:tc>
        <w:tc>
          <w:tcPr>
            <w:tcW w:w="241" w:type="dxa"/>
            <w:shd w:val="clear" w:color="auto" w:fill="auto"/>
          </w:tcPr>
          <w:p w14:paraId="2C49248D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ED6E43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{"citationItems":[{"id":"ITEM-1","itemData":{"author":[{"dropping-particle":"","family":"MFM Sampaio","given":"Naiara","non-dropping-particle":"","parse-names":false,"suffix":""},{"dropping-particle":"","family":"DB Castilhos","given":"Natara","non-dropping-particle":"","parse-names":false,"suffix":""},{"dropping-particle":"","family":"C da Silva","given":"Bruno","non-dropping-particle":"","parse-names":false,"suffix":""},{"dropping-particle":"","family":"C Riegel-Vidotti","given":"Izabel","non-dropping-particle":"","parse-names":false,"suffix":""},{"dropping-particle":"","family":"JG Silva","given":"Bruno","non-dropping-particle":"","parse-names":false,"suffix":""}],"container-title":"Molecules","id":"ITEM-1","issue":"1","issued":{"date-parts":[["2019"]]},"page":"40","publisher":"Multidisciplinary Digital Publishing Institute","title":"Evaluation of Polyvinyl Alcohol/Pectin-Based Hydrogel Disks as Extraction Phase for Determination of Steroidal Hormones in Aqueous Samples by GC-MS/MS","type":"article-journal","volume":"24"},"uris":["http://www.mendeley.com/documents/?uuid=e50b3f52-215e-451f-bac9-85fe4dcaf563"]}],"mendeley":{"formattedCitation":"[59]","plainTextFormattedCitation":"[59]","previouslyFormattedCitation":"[59]"},"properties":{"noteIndex":0},"schema":"https://github.com/citation-style-language/schema/raw/master/csl-citation.json"}</w:instrTex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6E43">
              <w:rPr>
                <w:rFonts w:ascii="Times New Roman" w:hAnsi="Times New Roman"/>
                <w:noProof/>
                <w:sz w:val="24"/>
                <w:szCs w:val="24"/>
              </w:rPr>
              <w:t>[59]</w: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D6E43" w:rsidRPr="00ED6E43" w14:paraId="24199607" w14:textId="77777777" w:rsidTr="000E45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1F8E6E4F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South Africa</w:t>
            </w:r>
          </w:p>
        </w:tc>
        <w:tc>
          <w:tcPr>
            <w:tcW w:w="0" w:type="auto"/>
            <w:shd w:val="clear" w:color="auto" w:fill="auto"/>
          </w:tcPr>
          <w:p w14:paraId="362A9CB9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Progesterone, estrone, 17β-</w:t>
            </w:r>
            <w:proofErr w:type="spellStart"/>
            <w:r w:rsidRPr="00ED6E43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  <w:r w:rsidRPr="00ED6E43">
              <w:rPr>
                <w:rFonts w:ascii="Times New Roman" w:hAnsi="Times New Roman"/>
                <w:sz w:val="24"/>
                <w:szCs w:val="24"/>
              </w:rPr>
              <w:t>, estriol</w:t>
            </w:r>
          </w:p>
        </w:tc>
        <w:tc>
          <w:tcPr>
            <w:tcW w:w="0" w:type="auto"/>
            <w:shd w:val="clear" w:color="auto" w:fill="auto"/>
          </w:tcPr>
          <w:p w14:paraId="1BCB3EC0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Wastewater and river water</w:t>
            </w:r>
          </w:p>
        </w:tc>
        <w:tc>
          <w:tcPr>
            <w:tcW w:w="0" w:type="auto"/>
            <w:shd w:val="clear" w:color="auto" w:fill="auto"/>
          </w:tcPr>
          <w:p w14:paraId="5F33018C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 xml:space="preserve">0-7133 </w:t>
            </w:r>
          </w:p>
        </w:tc>
        <w:tc>
          <w:tcPr>
            <w:tcW w:w="241" w:type="dxa"/>
            <w:shd w:val="clear" w:color="auto" w:fill="auto"/>
          </w:tcPr>
          <w:p w14:paraId="42CF41BC" w14:textId="77777777" w:rsidR="00ED6E43" w:rsidRPr="00ED6E43" w:rsidRDefault="00ED6E43" w:rsidP="00ED6E43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fldChar w:fldCharType="begin" w:fldLock="1"/>
            </w:r>
            <w:r w:rsidRPr="00ED6E43">
              <w:rPr>
                <w:rFonts w:ascii="Times New Roman" w:hAnsi="Times New Roman"/>
                <w:sz w:val="24"/>
                <w:szCs w:val="24"/>
              </w:rPr>
              <w:instrText>ADDIN CSL_CITATION {"citationItems":[{"id":"ITEM-1","itemData":{"ISSN":"2405-6650","author":[{"dropping-particle":"","family":"Mhuka","given":"Vimbai","non-dropping-particle":"","parse-names":false,"suffix":""},{"dropping-particle":"","family":"Dube","given":"Simiso","non-dropping-particle":"","parse-names":false,"suffix":""},{"dropping-particle":"","family":"Nindi","given":"Mathew M","non-dropping-particle":"","parse-names":false,"suffix":""}],"container-title":"Emerging Contaminants","id":"ITEM-1","issued":{"date-parts":[["2020"]]},"page":"250-258","publisher":"Elsevier","title":"Occurrence of pharmaceutical and personal care products (PPCPs) in wastewater and receiving waters in South Africa using LC-Orbitrap™ MS","type":"article-journal","volume":"6"},"uris":["http://www.mendeley.com/documents/?uuid=0cf454f4-c5dd-4585-9884-774d3c311f5f"]}],"mendeley":{"formattedCitation":"[60]","plainTextFormattedCitation":"[60]","previouslyFormattedCitation":"[60]"},"properties":{"noteIndex":0},"schema":"https://github.com/citation-style-language/schema/raw/master/csl-citation.json"}</w:instrTex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D6E43">
              <w:rPr>
                <w:rFonts w:ascii="Times New Roman" w:hAnsi="Times New Roman"/>
                <w:noProof/>
                <w:sz w:val="24"/>
                <w:szCs w:val="24"/>
              </w:rPr>
              <w:t>[60]</w:t>
            </w:r>
            <w:r w:rsidRPr="00ED6E4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D6E43" w:rsidRPr="00ED6E43" w14:paraId="08E00BA3" w14:textId="77777777" w:rsidTr="000E45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14:paraId="049D3E06" w14:textId="77777777" w:rsidR="00ED6E43" w:rsidRPr="00ED6E43" w:rsidRDefault="00ED6E43" w:rsidP="00ED6E43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South Africa</w:t>
            </w:r>
          </w:p>
        </w:tc>
        <w:tc>
          <w:tcPr>
            <w:tcW w:w="0" w:type="auto"/>
            <w:shd w:val="clear" w:color="auto" w:fill="auto"/>
          </w:tcPr>
          <w:p w14:paraId="1F61177E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17β-</w:t>
            </w:r>
            <w:proofErr w:type="spellStart"/>
            <w:r w:rsidRPr="00ED6E43">
              <w:rPr>
                <w:rFonts w:ascii="Times New Roman" w:hAnsi="Times New Roman"/>
                <w:sz w:val="24"/>
                <w:szCs w:val="24"/>
              </w:rPr>
              <w:t>estradiol</w:t>
            </w:r>
            <w:proofErr w:type="spellEnd"/>
            <w:r w:rsidRPr="00ED6E43">
              <w:rPr>
                <w:rFonts w:ascii="Times New Roman" w:hAnsi="Times New Roman"/>
                <w:sz w:val="24"/>
                <w:szCs w:val="24"/>
              </w:rPr>
              <w:t>, estrone, hydrocortisone, progesterone</w:t>
            </w:r>
          </w:p>
        </w:tc>
        <w:tc>
          <w:tcPr>
            <w:tcW w:w="0" w:type="auto"/>
            <w:shd w:val="clear" w:color="auto" w:fill="auto"/>
          </w:tcPr>
          <w:p w14:paraId="6ACEEFCC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River water</w:t>
            </w:r>
          </w:p>
        </w:tc>
        <w:tc>
          <w:tcPr>
            <w:tcW w:w="0" w:type="auto"/>
            <w:shd w:val="clear" w:color="auto" w:fill="auto"/>
          </w:tcPr>
          <w:p w14:paraId="1FD259B3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0-778</w:t>
            </w:r>
          </w:p>
        </w:tc>
        <w:tc>
          <w:tcPr>
            <w:tcW w:w="241" w:type="dxa"/>
            <w:shd w:val="clear" w:color="auto" w:fill="auto"/>
          </w:tcPr>
          <w:p w14:paraId="63C7F3C7" w14:textId="77777777" w:rsidR="00ED6E43" w:rsidRPr="00ED6E43" w:rsidRDefault="00ED6E43" w:rsidP="00ED6E4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ED6E43">
              <w:rPr>
                <w:rFonts w:ascii="Times New Roman" w:hAnsi="Times New Roman"/>
                <w:sz w:val="24"/>
                <w:szCs w:val="24"/>
              </w:rPr>
              <w:t>This study</w:t>
            </w:r>
          </w:p>
        </w:tc>
      </w:tr>
    </w:tbl>
    <w:p w14:paraId="7972913C" w14:textId="77777777" w:rsidR="009B7BA5" w:rsidRDefault="009B7BA5"/>
    <w:sectPr w:rsidR="009B7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4CE"/>
    <w:rsid w:val="00093984"/>
    <w:rsid w:val="000F2719"/>
    <w:rsid w:val="00176273"/>
    <w:rsid w:val="001809B0"/>
    <w:rsid w:val="001D232B"/>
    <w:rsid w:val="00247743"/>
    <w:rsid w:val="002568E0"/>
    <w:rsid w:val="00315379"/>
    <w:rsid w:val="00345E8A"/>
    <w:rsid w:val="005010E2"/>
    <w:rsid w:val="00723089"/>
    <w:rsid w:val="007D74CE"/>
    <w:rsid w:val="009B7BA5"/>
    <w:rsid w:val="00A05C49"/>
    <w:rsid w:val="00A25F4D"/>
    <w:rsid w:val="00B628D1"/>
    <w:rsid w:val="00C64CE8"/>
    <w:rsid w:val="00CB6283"/>
    <w:rsid w:val="00D32B6E"/>
    <w:rsid w:val="00D814AC"/>
    <w:rsid w:val="00DA15E7"/>
    <w:rsid w:val="00DF53E7"/>
    <w:rsid w:val="00DF6EA3"/>
    <w:rsid w:val="00DF7A1B"/>
    <w:rsid w:val="00ED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ACA6F7"/>
  <w15:chartTrackingRefBased/>
  <w15:docId w15:val="{4A70A459-0618-4AE4-931A-59D0EA8D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6283"/>
    <w:rPr>
      <w:color w:val="0000FF"/>
      <w:u w:val="single"/>
    </w:rPr>
  </w:style>
  <w:style w:type="table" w:styleId="ListTable6Colorful">
    <w:name w:val="List Table 6 Colorful"/>
    <w:basedOn w:val="TableNormal"/>
    <w:uiPriority w:val="51"/>
    <w:rsid w:val="00A05C49"/>
    <w:pPr>
      <w:spacing w:after="0" w:line="240" w:lineRule="auto"/>
    </w:pPr>
    <w:rPr>
      <w:rFonts w:ascii="Calibri" w:eastAsia="Calibri" w:hAnsi="Calibri" w:cs="Times New Roman"/>
      <w:color w:val="000000"/>
      <w:lang w:eastAsia="en-GB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PlainTable4">
    <w:name w:val="Plain Table 4"/>
    <w:basedOn w:val="TableNormal"/>
    <w:uiPriority w:val="44"/>
    <w:rsid w:val="009B7BA5"/>
    <w:pPr>
      <w:spacing w:after="0" w:line="240" w:lineRule="auto"/>
    </w:pPr>
    <w:rPr>
      <w:rFonts w:ascii="Calibri" w:eastAsia="SimSun" w:hAnsi="Calibri" w:cs="Times New Roman"/>
      <w:sz w:val="20"/>
      <w:szCs w:val="20"/>
      <w:lang w:val="en-GB" w:eastAsia="en-GB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5">
    <w:name w:val="Table Grid5"/>
    <w:basedOn w:val="TableNormal"/>
    <w:next w:val="TableGrid"/>
    <w:uiPriority w:val="39"/>
    <w:rsid w:val="000F27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mailto:nnomngongo@uj.ac.za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3087</Words>
  <Characters>17600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shirley kholo</dc:creator>
  <cp:keywords/>
  <dc:description/>
  <cp:lastModifiedBy>shirley kholo</cp:lastModifiedBy>
  <cp:revision>21</cp:revision>
  <dcterms:created xsi:type="dcterms:W3CDTF">2022-12-05T20:31:00Z</dcterms:created>
  <dcterms:modified xsi:type="dcterms:W3CDTF">2022-12-21T13:12:00Z</dcterms:modified>
</cp:coreProperties>
</file>