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58DEBC" w14:textId="77777777" w:rsidR="006005F2" w:rsidRDefault="006005F2" w:rsidP="006005F2">
      <w:pPr>
        <w:pStyle w:val="Caption"/>
        <w:spacing w:after="100"/>
      </w:pPr>
      <w:r w:rsidRPr="00923E65">
        <w:t xml:space="preserve">Table </w:t>
      </w:r>
      <w:r>
        <w:t>S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Pr="00923E65">
        <w:rPr>
          <w:noProof/>
        </w:rPr>
        <w:t>1</w:t>
      </w:r>
      <w:r>
        <w:rPr>
          <w:noProof/>
        </w:rPr>
        <w:fldChar w:fldCharType="end"/>
      </w:r>
      <w:r>
        <w:t xml:space="preserve">. </w:t>
      </w:r>
      <w:r>
        <w:rPr>
          <w:b w:val="0"/>
          <w:bCs w:val="0"/>
        </w:rPr>
        <w:t>Experimental Protocol</w:t>
      </w:r>
    </w:p>
    <w:tbl>
      <w:tblPr>
        <w:tblStyle w:val="GridTable4-Accent1"/>
        <w:tblW w:w="14029" w:type="dxa"/>
        <w:tblLayout w:type="fixed"/>
        <w:tblLook w:val="04A0" w:firstRow="1" w:lastRow="0" w:firstColumn="1" w:lastColumn="0" w:noHBand="0" w:noVBand="1"/>
      </w:tblPr>
      <w:tblGrid>
        <w:gridCol w:w="1413"/>
        <w:gridCol w:w="1417"/>
        <w:gridCol w:w="1560"/>
        <w:gridCol w:w="1701"/>
        <w:gridCol w:w="2693"/>
        <w:gridCol w:w="1701"/>
        <w:gridCol w:w="3544"/>
      </w:tblGrid>
      <w:tr w:rsidR="006005F2" w:rsidRPr="00F614C3" w14:paraId="3672C8A8" w14:textId="77777777" w:rsidTr="004531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2C659E20" w14:textId="77777777" w:rsidR="006005F2" w:rsidRPr="00F614C3" w:rsidRDefault="006005F2" w:rsidP="0045314E">
            <w:pPr>
              <w:shd w:val="clear" w:color="auto" w:fill="auto"/>
              <w:tabs>
                <w:tab w:val="left" w:pos="2486"/>
                <w:tab w:val="center" w:pos="4419"/>
              </w:tabs>
              <w:jc w:val="center"/>
              <w:rPr>
                <w:color w:val="FFFFFF" w:themeColor="background1"/>
                <w:sz w:val="18"/>
                <w:szCs w:val="18"/>
              </w:rPr>
            </w:pPr>
            <w:r w:rsidRPr="00F614C3">
              <w:rPr>
                <w:color w:val="FFFFFF" w:themeColor="background1"/>
                <w:sz w:val="18"/>
                <w:szCs w:val="18"/>
              </w:rPr>
              <w:t>Experiment</w:t>
            </w:r>
          </w:p>
        </w:tc>
        <w:tc>
          <w:tcPr>
            <w:tcW w:w="1417" w:type="dxa"/>
          </w:tcPr>
          <w:p w14:paraId="51700492" w14:textId="77777777" w:rsidR="006005F2" w:rsidRPr="00F614C3" w:rsidRDefault="006005F2" w:rsidP="0045314E">
            <w:pPr>
              <w:shd w:val="clear" w:color="auto" w:fill="auto"/>
              <w:tabs>
                <w:tab w:val="left" w:pos="2486"/>
                <w:tab w:val="center" w:pos="4419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F614C3">
              <w:rPr>
                <w:color w:val="FFFFFF" w:themeColor="background1"/>
                <w:sz w:val="18"/>
                <w:szCs w:val="18"/>
              </w:rPr>
              <w:t>State</w:t>
            </w:r>
          </w:p>
        </w:tc>
        <w:tc>
          <w:tcPr>
            <w:tcW w:w="1560" w:type="dxa"/>
          </w:tcPr>
          <w:p w14:paraId="516C31CD" w14:textId="77777777" w:rsidR="006005F2" w:rsidRPr="00F614C3" w:rsidRDefault="006005F2" w:rsidP="0045314E">
            <w:pPr>
              <w:shd w:val="clear" w:color="auto" w:fill="auto"/>
              <w:tabs>
                <w:tab w:val="left" w:pos="2486"/>
                <w:tab w:val="center" w:pos="4419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F614C3">
              <w:rPr>
                <w:color w:val="FFFFFF" w:themeColor="background1"/>
                <w:sz w:val="18"/>
                <w:szCs w:val="18"/>
              </w:rPr>
              <w:t>ECMO Configuration</w:t>
            </w:r>
          </w:p>
        </w:tc>
        <w:tc>
          <w:tcPr>
            <w:tcW w:w="1701" w:type="dxa"/>
          </w:tcPr>
          <w:p w14:paraId="3EBF5A5E" w14:textId="77777777" w:rsidR="006005F2" w:rsidRPr="00F614C3" w:rsidRDefault="006005F2" w:rsidP="0045314E">
            <w:pPr>
              <w:shd w:val="clear" w:color="auto" w:fill="auto"/>
              <w:tabs>
                <w:tab w:val="left" w:pos="2486"/>
                <w:tab w:val="center" w:pos="4419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F614C3">
              <w:rPr>
                <w:color w:val="FFFFFF" w:themeColor="background1"/>
                <w:sz w:val="18"/>
                <w:szCs w:val="18"/>
              </w:rPr>
              <w:t>ECMO Flow Direction</w:t>
            </w:r>
          </w:p>
        </w:tc>
        <w:tc>
          <w:tcPr>
            <w:tcW w:w="2693" w:type="dxa"/>
          </w:tcPr>
          <w:p w14:paraId="4DFA9A45" w14:textId="77777777" w:rsidR="006005F2" w:rsidRPr="00F614C3" w:rsidRDefault="006005F2" w:rsidP="0045314E">
            <w:pPr>
              <w:shd w:val="clear" w:color="auto" w:fill="auto"/>
              <w:tabs>
                <w:tab w:val="left" w:pos="2486"/>
                <w:tab w:val="center" w:pos="4419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F614C3">
              <w:rPr>
                <w:color w:val="FFFFFF" w:themeColor="background1"/>
                <w:sz w:val="18"/>
                <w:szCs w:val="18"/>
              </w:rPr>
              <w:t>Starting Conditions</w:t>
            </w:r>
          </w:p>
        </w:tc>
        <w:tc>
          <w:tcPr>
            <w:tcW w:w="1701" w:type="dxa"/>
          </w:tcPr>
          <w:p w14:paraId="21FD25E8" w14:textId="77777777" w:rsidR="006005F2" w:rsidRPr="00F614C3" w:rsidRDefault="006005F2" w:rsidP="0045314E">
            <w:pPr>
              <w:shd w:val="clear" w:color="auto" w:fill="auto"/>
              <w:tabs>
                <w:tab w:val="left" w:pos="2486"/>
                <w:tab w:val="center" w:pos="4419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F614C3">
              <w:rPr>
                <w:color w:val="FFFFFF" w:themeColor="background1"/>
                <w:sz w:val="18"/>
                <w:szCs w:val="18"/>
              </w:rPr>
              <w:t>ECMO Flow Rate (L/min)</w:t>
            </w:r>
          </w:p>
        </w:tc>
        <w:tc>
          <w:tcPr>
            <w:tcW w:w="3544" w:type="dxa"/>
          </w:tcPr>
          <w:p w14:paraId="07A3EAC9" w14:textId="77777777" w:rsidR="006005F2" w:rsidRPr="00F614C3" w:rsidRDefault="006005F2" w:rsidP="0045314E">
            <w:pPr>
              <w:shd w:val="clear" w:color="auto" w:fill="auto"/>
              <w:tabs>
                <w:tab w:val="left" w:pos="2486"/>
                <w:tab w:val="center" w:pos="4419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F614C3">
              <w:rPr>
                <w:color w:val="FFFFFF" w:themeColor="background1"/>
                <w:sz w:val="18"/>
                <w:szCs w:val="18"/>
              </w:rPr>
              <w:t>Procedure</w:t>
            </w:r>
          </w:p>
        </w:tc>
      </w:tr>
      <w:tr w:rsidR="006005F2" w:rsidRPr="00F614C3" w14:paraId="49EE0B93" w14:textId="77777777" w:rsidTr="004531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6C88B23D" w14:textId="77777777" w:rsidR="006005F2" w:rsidRPr="00F614C3" w:rsidRDefault="006005F2" w:rsidP="0045314E">
            <w:pPr>
              <w:shd w:val="clear" w:color="auto" w:fill="auto"/>
              <w:jc w:val="center"/>
              <w:rPr>
                <w:b w:val="0"/>
                <w:bCs w:val="0"/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14:paraId="532ACCDD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Normal</w:t>
            </w:r>
          </w:p>
          <w:p w14:paraId="2C021A1F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LVF</w:t>
            </w:r>
          </w:p>
          <w:p w14:paraId="67B0D6F3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RVF</w:t>
            </w:r>
          </w:p>
          <w:p w14:paraId="06331141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BVF</w:t>
            </w:r>
          </w:p>
        </w:tc>
        <w:tc>
          <w:tcPr>
            <w:tcW w:w="1560" w:type="dxa"/>
          </w:tcPr>
          <w:p w14:paraId="7029B072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VA</w:t>
            </w:r>
          </w:p>
        </w:tc>
        <w:tc>
          <w:tcPr>
            <w:tcW w:w="1701" w:type="dxa"/>
          </w:tcPr>
          <w:p w14:paraId="0A62EA59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Retrograde</w:t>
            </w:r>
          </w:p>
        </w:tc>
        <w:tc>
          <w:tcPr>
            <w:tcW w:w="2693" w:type="dxa"/>
          </w:tcPr>
          <w:p w14:paraId="0FC4FF39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mAoP: 50mmHg, 70mmHg, 90mmHg</w:t>
            </w:r>
          </w:p>
        </w:tc>
        <w:tc>
          <w:tcPr>
            <w:tcW w:w="1701" w:type="dxa"/>
          </w:tcPr>
          <w:p w14:paraId="137FEB9A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0</w:t>
            </w:r>
          </w:p>
          <w:p w14:paraId="2D7E27C5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2</w:t>
            </w:r>
          </w:p>
          <w:p w14:paraId="5BC88C94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3</w:t>
            </w:r>
          </w:p>
          <w:p w14:paraId="37C5E5B4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4</w:t>
            </w:r>
          </w:p>
          <w:p w14:paraId="3E09FF5C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5</w:t>
            </w:r>
          </w:p>
        </w:tc>
        <w:tc>
          <w:tcPr>
            <w:tcW w:w="3544" w:type="dxa"/>
          </w:tcPr>
          <w:p w14:paraId="20964584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Increased ECMO flow rate by adjusting only pump speed</w:t>
            </w:r>
          </w:p>
          <w:p w14:paraId="3FF58B4E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mAoP not kept constant</w:t>
            </w:r>
          </w:p>
        </w:tc>
      </w:tr>
      <w:tr w:rsidR="006005F2" w:rsidRPr="00F614C3" w14:paraId="5584EF8A" w14:textId="77777777" w:rsidTr="004531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4C3ED0E1" w14:textId="77777777" w:rsidR="006005F2" w:rsidRPr="00F614C3" w:rsidRDefault="006005F2" w:rsidP="0045314E">
            <w:pPr>
              <w:shd w:val="clear" w:color="auto" w:fill="auto"/>
              <w:jc w:val="center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2</w:t>
            </w:r>
          </w:p>
        </w:tc>
        <w:tc>
          <w:tcPr>
            <w:tcW w:w="1417" w:type="dxa"/>
          </w:tcPr>
          <w:p w14:paraId="20E036B6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Normal</w:t>
            </w:r>
          </w:p>
          <w:p w14:paraId="549F97F7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LVF</w:t>
            </w:r>
          </w:p>
          <w:p w14:paraId="0995D33F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RVF</w:t>
            </w:r>
          </w:p>
          <w:p w14:paraId="53D5DCAC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BVF</w:t>
            </w:r>
          </w:p>
        </w:tc>
        <w:tc>
          <w:tcPr>
            <w:tcW w:w="1560" w:type="dxa"/>
          </w:tcPr>
          <w:p w14:paraId="4E7F8295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VA</w:t>
            </w:r>
          </w:p>
        </w:tc>
        <w:tc>
          <w:tcPr>
            <w:tcW w:w="1701" w:type="dxa"/>
          </w:tcPr>
          <w:p w14:paraId="0CC16EA4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Retrograde</w:t>
            </w:r>
          </w:p>
        </w:tc>
        <w:tc>
          <w:tcPr>
            <w:tcW w:w="2693" w:type="dxa"/>
          </w:tcPr>
          <w:p w14:paraId="73BE3B41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mAoP: 50mmHg, 70mmHg, 90mmHg</w:t>
            </w:r>
          </w:p>
        </w:tc>
        <w:tc>
          <w:tcPr>
            <w:tcW w:w="1701" w:type="dxa"/>
          </w:tcPr>
          <w:p w14:paraId="63F416DC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0</w:t>
            </w:r>
          </w:p>
          <w:p w14:paraId="261DE5A4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2</w:t>
            </w:r>
          </w:p>
          <w:p w14:paraId="63FF97BF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3</w:t>
            </w:r>
          </w:p>
          <w:p w14:paraId="5F6D6C0D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4</w:t>
            </w:r>
          </w:p>
          <w:p w14:paraId="03D71D9F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5</w:t>
            </w:r>
          </w:p>
        </w:tc>
        <w:tc>
          <w:tcPr>
            <w:tcW w:w="3544" w:type="dxa"/>
          </w:tcPr>
          <w:p w14:paraId="6E9809A4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Increased ECMO flow rate by adjusting pump speed and SVR</w:t>
            </w:r>
          </w:p>
          <w:p w14:paraId="59B6D136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mAoP kept constant at 50, 70 and 90mmHg respectively</w:t>
            </w:r>
          </w:p>
        </w:tc>
      </w:tr>
      <w:tr w:rsidR="006005F2" w:rsidRPr="00F614C3" w14:paraId="1DEE10C1" w14:textId="77777777" w:rsidTr="004531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67E662B0" w14:textId="77777777" w:rsidR="006005F2" w:rsidRPr="00F614C3" w:rsidRDefault="006005F2" w:rsidP="0045314E">
            <w:pPr>
              <w:shd w:val="clear" w:color="auto" w:fill="auto"/>
              <w:jc w:val="center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3</w:t>
            </w:r>
          </w:p>
        </w:tc>
        <w:tc>
          <w:tcPr>
            <w:tcW w:w="1417" w:type="dxa"/>
          </w:tcPr>
          <w:p w14:paraId="0C64E6D0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LVF</w:t>
            </w:r>
          </w:p>
          <w:p w14:paraId="15F76A1E" w14:textId="77777777" w:rsidR="006005F2" w:rsidRPr="00F614C3" w:rsidRDefault="006005F2" w:rsidP="0045314E">
            <w:pPr>
              <w:shd w:val="clear" w:color="auto" w:fill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4FAECF59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VA</w:t>
            </w:r>
          </w:p>
        </w:tc>
        <w:tc>
          <w:tcPr>
            <w:tcW w:w="1701" w:type="dxa"/>
          </w:tcPr>
          <w:p w14:paraId="005569FE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Retrograde</w:t>
            </w:r>
          </w:p>
        </w:tc>
        <w:tc>
          <w:tcPr>
            <w:tcW w:w="2693" w:type="dxa"/>
          </w:tcPr>
          <w:p w14:paraId="67CFF4E3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mAoP: 70mmHg</w:t>
            </w:r>
          </w:p>
          <w:p w14:paraId="2FF28A79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LV gain: 2.4, 2.2, 2.0, 1.8, 1.6</w:t>
            </w:r>
          </w:p>
        </w:tc>
        <w:tc>
          <w:tcPr>
            <w:tcW w:w="1701" w:type="dxa"/>
          </w:tcPr>
          <w:p w14:paraId="06B71C4D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0</w:t>
            </w:r>
          </w:p>
          <w:p w14:paraId="39C56F5E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2</w:t>
            </w:r>
          </w:p>
          <w:p w14:paraId="664E483B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3</w:t>
            </w:r>
          </w:p>
          <w:p w14:paraId="6435EC87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4</w:t>
            </w:r>
          </w:p>
          <w:p w14:paraId="03BFE2DE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5</w:t>
            </w:r>
          </w:p>
        </w:tc>
        <w:tc>
          <w:tcPr>
            <w:tcW w:w="3544" w:type="dxa"/>
          </w:tcPr>
          <w:p w14:paraId="736F20BB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Increased ECMO flow rate by adjusting only pump speed</w:t>
            </w:r>
          </w:p>
          <w:p w14:paraId="0947AE15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mAoP not kept constant</w:t>
            </w:r>
          </w:p>
        </w:tc>
      </w:tr>
      <w:tr w:rsidR="006005F2" w:rsidRPr="00F614C3" w14:paraId="16206D1B" w14:textId="77777777" w:rsidTr="004531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51058DA2" w14:textId="77777777" w:rsidR="006005F2" w:rsidRPr="00F614C3" w:rsidRDefault="006005F2" w:rsidP="0045314E">
            <w:pPr>
              <w:shd w:val="clear" w:color="auto" w:fill="auto"/>
              <w:jc w:val="center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4</w:t>
            </w:r>
          </w:p>
        </w:tc>
        <w:tc>
          <w:tcPr>
            <w:tcW w:w="1417" w:type="dxa"/>
          </w:tcPr>
          <w:p w14:paraId="5D1771AB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LVF</w:t>
            </w:r>
          </w:p>
          <w:p w14:paraId="67708396" w14:textId="77777777" w:rsidR="006005F2" w:rsidRPr="00F614C3" w:rsidRDefault="006005F2" w:rsidP="0045314E">
            <w:pPr>
              <w:shd w:val="clear" w:color="auto" w:fill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627502DB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VA</w:t>
            </w:r>
          </w:p>
        </w:tc>
        <w:tc>
          <w:tcPr>
            <w:tcW w:w="1701" w:type="dxa"/>
          </w:tcPr>
          <w:p w14:paraId="3DFB84F1" w14:textId="77777777" w:rsidR="006005F2" w:rsidRPr="00F614C3" w:rsidRDefault="006005F2" w:rsidP="006005F2">
            <w:pPr>
              <w:pStyle w:val="ListParagraph"/>
              <w:numPr>
                <w:ilvl w:val="0"/>
                <w:numId w:val="2"/>
              </w:numPr>
              <w:shd w:val="clear" w:color="auto" w:fill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Retrograde</w:t>
            </w:r>
          </w:p>
          <w:p w14:paraId="7527F547" w14:textId="77777777" w:rsidR="006005F2" w:rsidRPr="00F614C3" w:rsidRDefault="006005F2" w:rsidP="006005F2">
            <w:pPr>
              <w:pStyle w:val="ListParagraph"/>
              <w:numPr>
                <w:ilvl w:val="0"/>
                <w:numId w:val="2"/>
              </w:numPr>
              <w:shd w:val="clear" w:color="auto" w:fill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Antegrade</w:t>
            </w:r>
          </w:p>
        </w:tc>
        <w:tc>
          <w:tcPr>
            <w:tcW w:w="2693" w:type="dxa"/>
          </w:tcPr>
          <w:p w14:paraId="18F99BEF" w14:textId="77777777" w:rsidR="006005F2" w:rsidRPr="00F614C3" w:rsidRDefault="006005F2" w:rsidP="006005F2">
            <w:pPr>
              <w:pStyle w:val="ListParagraph"/>
              <w:numPr>
                <w:ilvl w:val="0"/>
                <w:numId w:val="2"/>
              </w:numPr>
              <w:shd w:val="clear" w:color="auto" w:fill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mAoP: 70mmHg</w:t>
            </w:r>
          </w:p>
        </w:tc>
        <w:tc>
          <w:tcPr>
            <w:tcW w:w="1701" w:type="dxa"/>
          </w:tcPr>
          <w:p w14:paraId="3ADFCC1C" w14:textId="77777777" w:rsidR="006005F2" w:rsidRPr="00F614C3" w:rsidRDefault="006005F2" w:rsidP="006005F2">
            <w:pPr>
              <w:pStyle w:val="ListParagraph"/>
              <w:numPr>
                <w:ilvl w:val="0"/>
                <w:numId w:val="2"/>
              </w:numPr>
              <w:shd w:val="clear" w:color="auto" w:fill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0</w:t>
            </w:r>
          </w:p>
          <w:p w14:paraId="36A60F10" w14:textId="77777777" w:rsidR="006005F2" w:rsidRPr="00F614C3" w:rsidRDefault="006005F2" w:rsidP="006005F2">
            <w:pPr>
              <w:pStyle w:val="ListParagraph"/>
              <w:numPr>
                <w:ilvl w:val="0"/>
                <w:numId w:val="2"/>
              </w:numPr>
              <w:shd w:val="clear" w:color="auto" w:fill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2</w:t>
            </w:r>
          </w:p>
          <w:p w14:paraId="1B9C97D4" w14:textId="77777777" w:rsidR="006005F2" w:rsidRPr="00F614C3" w:rsidRDefault="006005F2" w:rsidP="006005F2">
            <w:pPr>
              <w:pStyle w:val="ListParagraph"/>
              <w:numPr>
                <w:ilvl w:val="0"/>
                <w:numId w:val="2"/>
              </w:numPr>
              <w:shd w:val="clear" w:color="auto" w:fill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3</w:t>
            </w:r>
          </w:p>
          <w:p w14:paraId="617970A3" w14:textId="77777777" w:rsidR="006005F2" w:rsidRPr="00F614C3" w:rsidRDefault="006005F2" w:rsidP="006005F2">
            <w:pPr>
              <w:pStyle w:val="ListParagraph"/>
              <w:numPr>
                <w:ilvl w:val="0"/>
                <w:numId w:val="2"/>
              </w:numPr>
              <w:shd w:val="clear" w:color="auto" w:fill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4</w:t>
            </w:r>
          </w:p>
          <w:p w14:paraId="0AE30824" w14:textId="77777777" w:rsidR="006005F2" w:rsidRPr="00F614C3" w:rsidRDefault="006005F2" w:rsidP="006005F2">
            <w:pPr>
              <w:pStyle w:val="ListParagraph"/>
              <w:numPr>
                <w:ilvl w:val="0"/>
                <w:numId w:val="2"/>
              </w:numPr>
              <w:shd w:val="clear" w:color="auto" w:fill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5</w:t>
            </w:r>
          </w:p>
        </w:tc>
        <w:tc>
          <w:tcPr>
            <w:tcW w:w="3544" w:type="dxa"/>
          </w:tcPr>
          <w:p w14:paraId="42BC0846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>Increased ECMO flow rate by adjusting only pump speed</w:t>
            </w:r>
          </w:p>
          <w:p w14:paraId="42962BF0" w14:textId="77777777" w:rsidR="006005F2" w:rsidRPr="00F614C3" w:rsidRDefault="006005F2" w:rsidP="006005F2">
            <w:pPr>
              <w:pStyle w:val="ListParagraph"/>
              <w:numPr>
                <w:ilvl w:val="0"/>
                <w:numId w:val="1"/>
              </w:numPr>
              <w:shd w:val="clear" w:color="auto" w:fill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F614C3">
              <w:rPr>
                <w:sz w:val="18"/>
                <w:szCs w:val="18"/>
              </w:rPr>
              <w:t xml:space="preserve">mAoP not kept constant </w:t>
            </w:r>
          </w:p>
        </w:tc>
      </w:tr>
    </w:tbl>
    <w:p w14:paraId="53AB6D49" w14:textId="75067341" w:rsidR="00D10C5B" w:rsidRDefault="006005F2">
      <w:r>
        <w:t>BVF = biventricular failure;</w:t>
      </w:r>
      <w:r w:rsidRPr="008C3D27">
        <w:t xml:space="preserve"> </w:t>
      </w:r>
      <w:r w:rsidRPr="00161F16">
        <w:t>E</w:t>
      </w:r>
      <w:r>
        <w:t>CMO = extra-corporeal membrane oxygenation;</w:t>
      </w:r>
      <w:r w:rsidRPr="00A92E3A">
        <w:t xml:space="preserve"> </w:t>
      </w:r>
      <w:r>
        <w:t>LVF = left ventricular failure;</w:t>
      </w:r>
      <w:r w:rsidRPr="00742B9F">
        <w:t xml:space="preserve"> </w:t>
      </w:r>
      <w:r>
        <w:t>mAoP = mean aortic pressure; RVF = right ventricular failure;</w:t>
      </w:r>
      <w:r w:rsidRPr="00742B9F">
        <w:t xml:space="preserve"> </w:t>
      </w:r>
      <w:r>
        <w:t>SVR = systemic vascular resistance;</w:t>
      </w:r>
      <w:r w:rsidRPr="00742B9F">
        <w:t xml:space="preserve"> </w:t>
      </w:r>
      <w:r>
        <w:t>VA = veno-arterial</w:t>
      </w:r>
    </w:p>
    <w:sectPr w:rsidR="00D10C5B" w:rsidSect="006005F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B1732B9"/>
    <w:multiLevelType w:val="hybridMultilevel"/>
    <w:tmpl w:val="E87EB158"/>
    <w:lvl w:ilvl="0" w:tplc="2ABCFBD8">
      <w:start w:val="1"/>
      <w:numFmt w:val="bullet"/>
      <w:suff w:val="space"/>
      <w:lvlText w:val=""/>
      <w:lvlJc w:val="left"/>
      <w:pPr>
        <w:ind w:left="360" w:firstLine="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527F58"/>
    <w:multiLevelType w:val="hybridMultilevel"/>
    <w:tmpl w:val="64D0F9C0"/>
    <w:lvl w:ilvl="0" w:tplc="2ABCFBD8">
      <w:start w:val="1"/>
      <w:numFmt w:val="bullet"/>
      <w:suff w:val="space"/>
      <w:lvlText w:val=""/>
      <w:lvlJc w:val="left"/>
      <w:pPr>
        <w:ind w:left="360" w:firstLine="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5F2"/>
    <w:rsid w:val="006005F2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7CB1D"/>
  <w15:chartTrackingRefBased/>
  <w15:docId w15:val="{C3A4FB2B-DC03-4CE6-9450-3ABB7D2D1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05F2"/>
    <w:pPr>
      <w:shd w:val="clear" w:color="auto" w:fill="FFFFFF"/>
      <w:spacing w:before="100" w:beforeAutospacing="1" w:after="100" w:afterAutospacing="1" w:line="360" w:lineRule="auto"/>
    </w:pPr>
    <w:rPr>
      <w:rFonts w:ascii="Arial" w:hAnsi="Arial" w:cs="Arial"/>
      <w:color w:val="000000" w:themeColor="text1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6005F2"/>
    <w:pPr>
      <w:spacing w:after="200" w:line="240" w:lineRule="auto"/>
    </w:pPr>
    <w:rPr>
      <w:b/>
      <w:bCs/>
      <w:color w:val="595959" w:themeColor="text1" w:themeTint="A6"/>
      <w:sz w:val="20"/>
      <w:szCs w:val="20"/>
    </w:rPr>
  </w:style>
  <w:style w:type="paragraph" w:styleId="ListParagraph">
    <w:name w:val="List Paragraph"/>
    <w:basedOn w:val="Normal"/>
    <w:uiPriority w:val="34"/>
    <w:qFormat/>
    <w:rsid w:val="006005F2"/>
    <w:pPr>
      <w:ind w:left="720"/>
      <w:contextualSpacing/>
    </w:pPr>
  </w:style>
  <w:style w:type="table" w:styleId="GridTable4-Accent1">
    <w:name w:val="Grid Table 4 Accent 1"/>
    <w:basedOn w:val="TableNormal"/>
    <w:uiPriority w:val="49"/>
    <w:rsid w:val="006005F2"/>
    <w:pPr>
      <w:spacing w:after="0" w:line="240" w:lineRule="auto"/>
    </w:pPr>
    <w:rPr>
      <w:sz w:val="24"/>
      <w:szCs w:val="24"/>
      <w:lang w:val="en-GB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151</Words>
  <Characters>863</Characters>
  <Application>Microsoft Office Word</Application>
  <DocSecurity>0</DocSecurity>
  <Lines>7</Lines>
  <Paragraphs>2</Paragraphs>
  <ScaleCrop>false</ScaleCrop>
  <Company>Springer Nature</Company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2022-12-23T03:13:00Z</dcterms:created>
  <dcterms:modified xsi:type="dcterms:W3CDTF">2022-12-23T03:14:00Z</dcterms:modified>
</cp:coreProperties>
</file>