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Supplementary Information</w:t>
      </w:r>
    </w:p>
    <w:tbl>
      <w:tblPr>
        <w:tblStyle w:val="5"/>
        <w:tblW w:w="921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7"/>
        <w:gridCol w:w="4762"/>
        <w:gridCol w:w="2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 Table 1. Bacterial strains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zh-CN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or plasmid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zh-CN"/>
              </w:rPr>
              <w:t>s</w:t>
            </w:r>
          </w:p>
        </w:tc>
        <w:tc>
          <w:tcPr>
            <w:tcW w:w="4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Genotype or characteristics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 or reference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Strains</w:t>
            </w:r>
          </w:p>
        </w:tc>
        <w:tc>
          <w:tcPr>
            <w:tcW w:w="476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E. coli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DH5α</w:t>
            </w:r>
          </w:p>
        </w:tc>
        <w:tc>
          <w:tcPr>
            <w:tcW w:w="4762" w:type="dxa"/>
          </w:tcPr>
          <w:p>
            <w:pPr>
              <w:pStyle w:val="14"/>
              <w:framePr w:wrap="auto" w:vAnchor="margin" w:hAnchor="text" w:yAlign="inline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ϕ80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lacZΔM15Δ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>(lacZYA-argF)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U169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>recA1 endA1 hsd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R17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(rK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−, mK+)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phoA supE44 λ-thi-1 gyr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A96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A1</w:t>
            </w:r>
          </w:p>
        </w:tc>
        <w:tc>
          <w:tcPr>
            <w:tcW w:w="2355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Invitrogen, Carlsbad, 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B. subtilis</w:t>
            </w:r>
          </w:p>
        </w:tc>
        <w:tc>
          <w:tcPr>
            <w:tcW w:w="4762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 subtilis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1A751</w:t>
            </w:r>
          </w:p>
        </w:tc>
        <w:tc>
          <w:tcPr>
            <w:tcW w:w="4762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his nprR2 nprE18 DaprA3 DeglS102 DbglT bglSRV</w:t>
            </w:r>
          </w:p>
        </w:tc>
        <w:tc>
          <w:tcPr>
            <w:tcW w:w="2355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PEVuZE5vdGU+PENpdGU+PEF1dGhvcj5Xb2xmPC9BdXRob3I+PFllYXI+MTk5NTwvWWVhcj48UmVj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==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PEVuZE5vdGU+PENpdGU+PEF1dGhvcj5Xb2xmPC9BdXRob3I+PFllYXI+MTk5NTwvWWVhcj48UmVj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==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(Wolf et al. 1995)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BS(pWB)</w:t>
            </w:r>
          </w:p>
        </w:tc>
        <w:tc>
          <w:tcPr>
            <w:tcW w:w="4762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1A751 containing pWB; Km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55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BS(pWB-AIO6BS)</w:t>
            </w:r>
          </w:p>
        </w:tc>
        <w:tc>
          <w:tcPr>
            <w:tcW w:w="4762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1A751 containing pWB-AIO6BS; Km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55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>
            <w:pPr>
              <w:spacing w:line="480" w:lineRule="auto"/>
              <w:jc w:val="left"/>
              <w:rPr>
                <w:rFonts w:ascii="Times New Roman" w:hAnsi="Times New Roman" w:eastAsia="PMingLiU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>
              <w:rPr>
                <w:rFonts w:ascii="Times New Roman" w:hAnsi="Times New Roman" w:eastAsia="PMingLiU" w:cs="Times New Roman"/>
                <w:i/>
                <w:iCs/>
                <w:sz w:val="24"/>
                <w:szCs w:val="24"/>
                <w:lang w:val="zh-TW" w:eastAsia="zh-TW"/>
              </w:rPr>
              <w:t>tepA</w:t>
            </w:r>
          </w:p>
        </w:tc>
        <w:tc>
          <w:tcPr>
            <w:tcW w:w="4762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1A751∆</w:t>
            </w:r>
            <w:r>
              <w:rPr>
                <w:rFonts w:ascii="Times New Roman" w:hAnsi="Times New Roman" w:eastAsia="PMingLiU" w:cs="Times New Roman"/>
                <w:i/>
                <w:iCs/>
                <w:sz w:val="24"/>
                <w:szCs w:val="24"/>
                <w:lang w:val="zh-TW" w:eastAsia="zh-TW"/>
              </w:rPr>
              <w:t>tepA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::z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eo</w:t>
            </w:r>
          </w:p>
        </w:tc>
        <w:tc>
          <w:tcPr>
            <w:tcW w:w="2355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>
            <w:pPr>
              <w:spacing w:line="480" w:lineRule="auto"/>
              <w:jc w:val="left"/>
              <w:rPr>
                <w:rFonts w:ascii="Times New Roman" w:hAnsi="Times New Roman" w:eastAsia="PMingLiU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>
              <w:rPr>
                <w:rFonts w:ascii="Times New Roman" w:hAnsi="Times New Roman" w:eastAsia="PMingLiU" w:cs="Times New Roman"/>
                <w:i/>
                <w:sz w:val="24"/>
                <w:szCs w:val="24"/>
                <w:lang w:val="zh-TW" w:eastAsia="zh-TW"/>
              </w:rPr>
              <w:t>ymfH</w:t>
            </w:r>
          </w:p>
        </w:tc>
        <w:tc>
          <w:tcPr>
            <w:tcW w:w="4762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1A751∆</w:t>
            </w:r>
            <w:r>
              <w:rPr>
                <w:rFonts w:ascii="Times New Roman" w:hAnsi="Times New Roman" w:eastAsia="PMingLiU" w:cs="Times New Roman"/>
                <w:i/>
                <w:iCs/>
                <w:sz w:val="24"/>
                <w:szCs w:val="24"/>
                <w:lang w:val="zh-TW" w:eastAsia="zh-TW"/>
              </w:rPr>
              <w:t>ymfH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::zeo</w:t>
            </w:r>
          </w:p>
        </w:tc>
        <w:tc>
          <w:tcPr>
            <w:tcW w:w="2355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>
            <w:pPr>
              <w:spacing w:line="480" w:lineRule="auto"/>
              <w:jc w:val="left"/>
              <w:rPr>
                <w:rFonts w:ascii="Times New Roman" w:hAnsi="Times New Roman" w:eastAsia="PMingLiU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>
              <w:rPr>
                <w:rFonts w:ascii="Times New Roman" w:hAnsi="Times New Roman" w:eastAsia="PMingLiU" w:cs="Times New Roman"/>
                <w:i/>
                <w:iCs/>
                <w:sz w:val="24"/>
                <w:szCs w:val="24"/>
                <w:lang w:val="zh-TW" w:eastAsia="zh-TW"/>
              </w:rPr>
              <w:t>yrrN</w:t>
            </w:r>
          </w:p>
        </w:tc>
        <w:tc>
          <w:tcPr>
            <w:tcW w:w="4762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1A751∆</w:t>
            </w:r>
            <w:r>
              <w:rPr>
                <w:rFonts w:ascii="Times New Roman" w:hAnsi="Times New Roman" w:eastAsia="PMingLiU" w:cs="Times New Roman"/>
                <w:i/>
                <w:iCs/>
                <w:sz w:val="24"/>
                <w:szCs w:val="24"/>
                <w:lang w:val="zh-TW" w:eastAsia="zh-TW"/>
              </w:rPr>
              <w:t>yrrN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::z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eo</w:t>
            </w:r>
          </w:p>
        </w:tc>
        <w:tc>
          <w:tcPr>
            <w:tcW w:w="2355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eastAsia="PMingLiU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>
              <w:rPr>
                <w:rFonts w:ascii="Times New Roman" w:hAnsi="Times New Roman" w:eastAsia="PMingLiU" w:cs="Times New Roman"/>
                <w:i/>
                <w:iCs/>
                <w:sz w:val="24"/>
                <w:szCs w:val="24"/>
                <w:lang w:val="zh-TW" w:eastAsia="zh-TW"/>
              </w:rPr>
              <w:t>ywpE</w:t>
            </w:r>
          </w:p>
        </w:tc>
        <w:tc>
          <w:tcPr>
            <w:tcW w:w="476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1A751∆</w:t>
            </w:r>
            <w:r>
              <w:rPr>
                <w:rFonts w:ascii="Times New Roman" w:hAnsi="Times New Roman" w:eastAsia="PMingLiU" w:cs="Times New Roman"/>
                <w:i/>
                <w:iCs/>
                <w:sz w:val="24"/>
                <w:szCs w:val="24"/>
                <w:lang w:val="zh-TW" w:eastAsia="zh-TW"/>
              </w:rPr>
              <w:t>ywpE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::z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eo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</w:tbl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pPr w:leftFromText="180" w:rightFromText="180" w:vertAnchor="text" w:horzAnchor="page" w:tblpX="1785" w:tblpY="82"/>
        <w:tblOverlap w:val="never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4820"/>
        <w:gridCol w:w="18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SI Table 2. Plasmids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Plasmids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Genotype and/or relevant characteristic(s)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Source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pWB</w:t>
            </w:r>
          </w:p>
        </w:tc>
        <w:tc>
          <w:tcPr>
            <w:tcW w:w="4820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deleted sacB signal of the vector pWB980</w:t>
            </w:r>
          </w:p>
        </w:tc>
        <w:tc>
          <w:tcPr>
            <w:tcW w:w="1893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pWB-AIO6BS</w:t>
            </w:r>
          </w:p>
        </w:tc>
        <w:tc>
          <w:tcPr>
            <w:tcW w:w="4820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AIO6BS, pWB</w:t>
            </w:r>
          </w:p>
        </w:tc>
        <w:tc>
          <w:tcPr>
            <w:tcW w:w="1893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pT-tepA</w:t>
            </w:r>
          </w:p>
        </w:tc>
        <w:tc>
          <w:tcPr>
            <w:tcW w:w="4820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the gene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tepA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 its flanking sequence,</w:t>
            </w:r>
          </w:p>
        </w:tc>
        <w:tc>
          <w:tcPr>
            <w:tcW w:w="1893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pT-ymfH</w:t>
            </w:r>
          </w:p>
        </w:tc>
        <w:tc>
          <w:tcPr>
            <w:tcW w:w="4820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the gene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ymfH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its flanking sequence,</w:t>
            </w:r>
          </w:p>
        </w:tc>
        <w:tc>
          <w:tcPr>
            <w:tcW w:w="1893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pT-yrrN</w:t>
            </w:r>
          </w:p>
        </w:tc>
        <w:tc>
          <w:tcPr>
            <w:tcW w:w="4820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the gene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yrrN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its flanking sequence,</w:t>
            </w:r>
          </w:p>
        </w:tc>
        <w:tc>
          <w:tcPr>
            <w:tcW w:w="1893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pT-ywpE</w:t>
            </w:r>
          </w:p>
        </w:tc>
        <w:tc>
          <w:tcPr>
            <w:tcW w:w="4820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the gene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ywpE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its flanking sequence,</w:t>
            </w:r>
          </w:p>
        </w:tc>
        <w:tc>
          <w:tcPr>
            <w:tcW w:w="1893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zh-TW"/>
              </w:rPr>
              <w:t>tepA</w:t>
            </w:r>
          </w:p>
        </w:tc>
        <w:tc>
          <w:tcPr>
            <w:tcW w:w="4820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Zeo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tepA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deletion vector</w:t>
            </w:r>
          </w:p>
        </w:tc>
        <w:tc>
          <w:tcPr>
            <w:tcW w:w="1893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zh-TW"/>
              </w:rPr>
              <w:t>ymfH</w:t>
            </w:r>
          </w:p>
        </w:tc>
        <w:tc>
          <w:tcPr>
            <w:tcW w:w="4820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Zeo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ymfH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deletion vector</w:t>
            </w:r>
          </w:p>
        </w:tc>
        <w:tc>
          <w:tcPr>
            <w:tcW w:w="1893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zh-TW"/>
              </w:rPr>
              <w:t>yrrN</w:t>
            </w:r>
          </w:p>
        </w:tc>
        <w:tc>
          <w:tcPr>
            <w:tcW w:w="4820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Zeo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yrrN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deletion vector</w:t>
            </w:r>
          </w:p>
        </w:tc>
        <w:tc>
          <w:tcPr>
            <w:tcW w:w="1893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bottom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zh-TW"/>
              </w:rPr>
              <w:t>ywpE</w:t>
            </w:r>
          </w:p>
        </w:tc>
        <w:tc>
          <w:tcPr>
            <w:tcW w:w="4820" w:type="dxa"/>
            <w:tcBorders>
              <w:bottom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Zeo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ywpE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deletion vector</w:t>
            </w:r>
          </w:p>
        </w:tc>
        <w:tc>
          <w:tcPr>
            <w:tcW w:w="1893" w:type="dxa"/>
            <w:tcBorders>
              <w:bottom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line="480" w:lineRule="auto"/>
        <w:jc w:val="left"/>
        <w:rPr>
          <w:rFonts w:ascii="Times New Roman" w:hAnsi="Times New Roman" w:eastAsia="Arial Unicode MS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eastAsia="Arial Unicode MS" w:cs="Times New Roman"/>
          <w:b/>
          <w:bCs/>
          <w:color w:val="000000"/>
          <w:kern w:val="0"/>
          <w:sz w:val="24"/>
          <w:szCs w:val="24"/>
        </w:rPr>
        <w:t>SI Table 3. Primers</w:t>
      </w:r>
    </w:p>
    <w:tbl>
      <w:tblPr>
        <w:tblStyle w:val="5"/>
        <w:tblpPr w:leftFromText="180" w:rightFromText="180" w:vertAnchor="text" w:horzAnchor="page" w:tblpX="1785" w:tblpY="82"/>
        <w:tblOverlap w:val="never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6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6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Sequence 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′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-3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zeocin-F 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zeocin-R</w:t>
            </w:r>
          </w:p>
        </w:tc>
        <w:tc>
          <w:tcPr>
            <w:tcW w:w="6196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GGTCTGATCGATCTCTGCAGTCGCG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ATTTGTCCTACTCAGGAGAGCGTTC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tepA-FR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tepA-TR</w:t>
            </w:r>
          </w:p>
        </w:tc>
        <w:tc>
          <w:tcPr>
            <w:tcW w:w="6196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CAACCTGCTTAAACCAAAATATTTGA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GCTGCACGTGAGAAAGCAGCAATATG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ymfH-FR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Style w:val="9"/>
                <w:rFonts w:ascii="Times New Roman" w:hAnsi="Times New Roman" w:cs="Times New Roman"/>
              </w:rPr>
              <w:t xml:space="preserve">ymfH-TR </w:t>
            </w:r>
          </w:p>
        </w:tc>
        <w:tc>
          <w:tcPr>
            <w:tcW w:w="619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GACGTGGACAGTAACCAGGTACAATC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Style w:val="9"/>
                <w:rFonts w:ascii="Times New Roman" w:hAnsi="Times New Roman" w:cs="Times New Roman"/>
              </w:rPr>
              <w:t>TTTCAGCCGGGGTAAATTGATTCATC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yrrN-FR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Style w:val="9"/>
                <w:rFonts w:ascii="Times New Roman" w:hAnsi="Times New Roman" w:cs="Times New Roman"/>
              </w:rPr>
              <w:t xml:space="preserve">yrrN-TR </w:t>
            </w:r>
          </w:p>
        </w:tc>
        <w:tc>
          <w:tcPr>
            <w:tcW w:w="619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GTATGAACAAATAAATGACTATATAG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Style w:val="9"/>
                <w:rFonts w:ascii="Times New Roman" w:hAnsi="Times New Roman" w:cs="Times New Roman"/>
              </w:rPr>
              <w:t>CAGCAGCCTCCGCGGTTGGAATCCCG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ywpE-FR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ywpE-TR</w:t>
            </w:r>
          </w:p>
        </w:tc>
        <w:tc>
          <w:tcPr>
            <w:tcW w:w="6196" w:type="dxa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CCGGGCCTTTTCAATATCCAAATGAG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GCCCCAACATTGCAGGATTTTTTCCT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widowControl/>
              <w:spacing w:line="480" w:lineRule="auto"/>
              <w:jc w:val="left"/>
              <w:rPr>
                <w:rStyle w:val="9"/>
                <w:rFonts w:ascii="Times New Roman" w:hAnsi="Times New Roman" w:cs="Times New Roman"/>
                <w:b/>
                <w:bCs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ymfH-T-zeo-F </w:t>
            </w:r>
          </w:p>
          <w:p>
            <w:pPr>
              <w:widowControl/>
              <w:spacing w:line="480" w:lineRule="auto"/>
              <w:jc w:val="left"/>
              <w:rPr>
                <w:rStyle w:val="9"/>
                <w:rFonts w:ascii="Times New Roman" w:hAnsi="Times New Roman" w:cs="Times New Roman"/>
                <w:b/>
                <w:bCs/>
              </w:rPr>
            </w:pPr>
          </w:p>
          <w:p>
            <w:pPr>
              <w:widowControl/>
              <w:spacing w:line="480" w:lineRule="auto"/>
              <w:jc w:val="left"/>
              <w:rPr>
                <w:rStyle w:val="9"/>
                <w:rFonts w:ascii="Times New Roman" w:hAnsi="Times New Roman" w:cs="Times New Roman"/>
                <w:b/>
                <w:bCs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ymfH -T-zeo-R 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6" w:type="dxa"/>
          </w:tcPr>
          <w:p>
            <w:pPr>
              <w:widowControl/>
              <w:spacing w:line="480" w:lineRule="auto"/>
              <w:jc w:val="left"/>
              <w:rPr>
                <w:rStyle w:val="9"/>
                <w:rFonts w:ascii="Times New Roman" w:hAnsi="Times New Roman" w:cs="Times New Roman"/>
              </w:rPr>
            </w:pPr>
            <w:r>
              <w:rPr>
                <w:rStyle w:val="9"/>
                <w:rFonts w:ascii="Times New Roman" w:hAnsi="Times New Roman" w:cs="Times New Roman"/>
              </w:rPr>
              <w:t>GAACGCTCTCCTGAGTAGGACAAATCTGACTGTCTGCAAGGTTGTTCCT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CGCGACTGCAGAGATCGATCAGACCGCTGTTCATATTCGATTGGTTTGATC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widowControl/>
              <w:spacing w:line="480" w:lineRule="auto"/>
              <w:jc w:val="left"/>
              <w:rPr>
                <w:rStyle w:val="9"/>
                <w:rFonts w:ascii="Times New Roman" w:hAnsi="Times New Roman" w:cs="Times New Roman"/>
                <w:b/>
                <w:bCs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ywpE-T-zeo-F </w:t>
            </w:r>
          </w:p>
          <w:p>
            <w:pPr>
              <w:widowControl/>
              <w:spacing w:line="480" w:lineRule="auto"/>
              <w:jc w:val="left"/>
              <w:rPr>
                <w:rStyle w:val="9"/>
                <w:rFonts w:ascii="Times New Roman" w:hAnsi="Times New Roman" w:cs="Times New Roman"/>
                <w:b/>
                <w:bCs/>
              </w:rPr>
            </w:pPr>
          </w:p>
          <w:p>
            <w:pPr>
              <w:widowControl/>
              <w:spacing w:line="480" w:lineRule="auto"/>
              <w:jc w:val="left"/>
              <w:rPr>
                <w:rStyle w:val="9"/>
                <w:rFonts w:ascii="Times New Roman" w:hAnsi="Times New Roman" w:cs="Times New Roman"/>
                <w:b/>
                <w:bCs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ywpE-T-zeo-R 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6" w:type="dxa"/>
          </w:tcPr>
          <w:p>
            <w:pPr>
              <w:widowControl/>
              <w:spacing w:line="480" w:lineRule="auto"/>
              <w:jc w:val="left"/>
              <w:rPr>
                <w:rStyle w:val="9"/>
                <w:rFonts w:ascii="Times New Roman" w:hAnsi="Times New Roman" w:cs="Times New Roman"/>
              </w:rPr>
            </w:pPr>
            <w:r>
              <w:rPr>
                <w:rStyle w:val="9"/>
                <w:rFonts w:ascii="Times New Roman" w:hAnsi="Times New Roman" w:cs="Times New Roman"/>
              </w:rPr>
              <w:t>GAACGCTCTCCTGAGTAGGACAAATCCGAAGGGCGCCTCGTTGTGAAAG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CGCGACTGCAGAGATCGATCAGACCCCCGGCGCATTGTTGCCGCCCC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tepA -JD-up </w:t>
            </w:r>
          </w:p>
        </w:tc>
        <w:tc>
          <w:tcPr>
            <w:tcW w:w="6196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CAGCCGGAAGCCAAGGTGAACCATTAGCTG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ymfH -JD-up </w:t>
            </w:r>
          </w:p>
        </w:tc>
        <w:tc>
          <w:tcPr>
            <w:tcW w:w="619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CAAACGCCGCTTCTCGAGAAAGGGCTCCAG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yrrN-JD-up </w:t>
            </w:r>
          </w:p>
        </w:tc>
        <w:tc>
          <w:tcPr>
            <w:tcW w:w="6196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</w:rPr>
              <w:t>AGGGCTGACGCCAGGGCCGATTGCCAATGC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 in S1</w:t>
      </w:r>
    </w:p>
    <w:p>
      <w:pPr>
        <w:pStyle w:val="16"/>
        <w:spacing w:line="480" w:lineRule="auto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 xml:space="preserve">Wolf M, Geczi A, Simon O, Borriss R (1995) Genes encoding xylan and beta-glucan hydrolysing enzymes in </w:t>
      </w:r>
      <w:r>
        <w:rPr>
          <w:rFonts w:ascii="Times New Roman" w:hAnsi="Times New Roman" w:cs="Times New Roman"/>
          <w:i/>
        </w:rPr>
        <w:t>Bacillus subtilis</w:t>
      </w:r>
      <w:r>
        <w:rPr>
          <w:rFonts w:ascii="Times New Roman" w:hAnsi="Times New Roman" w:cs="Times New Roman"/>
        </w:rPr>
        <w:t xml:space="preserve">: characterization, mapping and construction of strains deficient in lichenase, cellulase and xylanase. Microbiology 141 ( Pt 2):281-90 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IDFont+F2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trackRevisions w:val="1"/>
  <w:documentProtection w:enforcement="0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plied Microbiol Biotec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8366EA"/>
    <w:rsid w:val="000F6508"/>
    <w:rsid w:val="0029621A"/>
    <w:rsid w:val="002D7BD3"/>
    <w:rsid w:val="0034039A"/>
    <w:rsid w:val="00393F7D"/>
    <w:rsid w:val="003A3D4D"/>
    <w:rsid w:val="00447C33"/>
    <w:rsid w:val="00576D4B"/>
    <w:rsid w:val="005A7A3F"/>
    <w:rsid w:val="006A4348"/>
    <w:rsid w:val="006A5C5E"/>
    <w:rsid w:val="007E585B"/>
    <w:rsid w:val="008322CC"/>
    <w:rsid w:val="00835E5B"/>
    <w:rsid w:val="008366EA"/>
    <w:rsid w:val="00843128"/>
    <w:rsid w:val="00887059"/>
    <w:rsid w:val="00982E1D"/>
    <w:rsid w:val="00A36E47"/>
    <w:rsid w:val="00B01A0A"/>
    <w:rsid w:val="00B30E04"/>
    <w:rsid w:val="00BA652E"/>
    <w:rsid w:val="00C63134"/>
    <w:rsid w:val="00C72FBB"/>
    <w:rsid w:val="00DB1633"/>
    <w:rsid w:val="00E35EDA"/>
    <w:rsid w:val="00E5448E"/>
    <w:rsid w:val="00F04976"/>
    <w:rsid w:val="00F21968"/>
    <w:rsid w:val="00F77E05"/>
    <w:rsid w:val="00FA4A7D"/>
    <w:rsid w:val="00FE1CD0"/>
    <w:rsid w:val="2AD1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Plain Table 2"/>
    <w:basedOn w:val="5"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character" w:customStyle="1" w:styleId="9">
    <w:name w:val="fontstyle01"/>
    <w:basedOn w:val="7"/>
    <w:uiPriority w:val="0"/>
    <w:rPr>
      <w:rFonts w:hint="default" w:ascii="CIDFont+F2" w:hAnsi="CIDFont+F2"/>
      <w:color w:val="000000"/>
      <w:sz w:val="24"/>
      <w:szCs w:val="24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默认 A Char"/>
    <w:link w:val="13"/>
    <w:qFormat/>
    <w:locked/>
    <w:uiPriority w:val="0"/>
    <w:rPr>
      <w:rFonts w:ascii="Helvetica" w:hAnsi="Helvetica" w:eastAsia="Arial Unicode MS" w:cs="Arial Unicode MS"/>
      <w:color w:val="000000"/>
      <w:sz w:val="22"/>
    </w:rPr>
  </w:style>
  <w:style w:type="paragraph" w:customStyle="1" w:styleId="13">
    <w:name w:val="默认 A"/>
    <w:link w:val="12"/>
    <w:qFormat/>
    <w:uiPriority w:val="0"/>
    <w:pPr>
      <w:framePr w:wrap="around" w:vAnchor="margin" w:hAnchor="text" w:y="1"/>
    </w:pPr>
    <w:rPr>
      <w:rFonts w:ascii="Helvetica" w:hAnsi="Helvetica" w:eastAsia="Arial Unicode MS" w:cs="Arial Unicode MS"/>
      <w:color w:val="000000"/>
      <w:kern w:val="2"/>
      <w:sz w:val="22"/>
      <w:szCs w:val="22"/>
      <w:lang w:val="en-US" w:eastAsia="zh-CN" w:bidi="ar-SA"/>
    </w:rPr>
  </w:style>
  <w:style w:type="paragraph" w:customStyle="1" w:styleId="14">
    <w:name w:val="默认"/>
    <w:link w:val="21"/>
    <w:qFormat/>
    <w:uiPriority w:val="0"/>
    <w:pPr>
      <w:framePr w:wrap="around" w:vAnchor="margin" w:hAnchor="text" w:y="1"/>
    </w:pPr>
    <w:rPr>
      <w:rFonts w:ascii="Helvetica" w:hAnsi="Helvetica" w:eastAsia="Arial Unicode MS" w:cs="Arial Unicode MS"/>
      <w:color w:val="000000"/>
      <w:kern w:val="0"/>
      <w:sz w:val="22"/>
      <w:szCs w:val="22"/>
      <w:lang w:val="en-US" w:eastAsia="zh-CN" w:bidi="ar-SA"/>
    </w:rPr>
  </w:style>
  <w:style w:type="character" w:customStyle="1" w:styleId="15">
    <w:name w:val="EndNote Bibliography Char"/>
    <w:link w:val="16"/>
    <w:qFormat/>
    <w:locked/>
    <w:uiPriority w:val="0"/>
    <w:rPr>
      <w:rFonts w:ascii="等线" w:hAnsi="等线" w:eastAsia="等线"/>
      <w:sz w:val="20"/>
    </w:rPr>
  </w:style>
  <w:style w:type="paragraph" w:customStyle="1" w:styleId="16">
    <w:name w:val="EndNote Bibliography"/>
    <w:basedOn w:val="1"/>
    <w:link w:val="15"/>
    <w:qFormat/>
    <w:uiPriority w:val="0"/>
    <w:rPr>
      <w:rFonts w:ascii="等线" w:hAnsi="等线" w:eastAsia="等线"/>
      <w:sz w:val="20"/>
    </w:rPr>
  </w:style>
  <w:style w:type="character" w:customStyle="1" w:styleId="17">
    <w:name w:val="正文1 Char"/>
    <w:link w:val="18"/>
    <w:qFormat/>
    <w:locked/>
    <w:uiPriority w:val="0"/>
    <w:rPr>
      <w:rFonts w:ascii="Helvetica" w:hAnsi="Helvetica" w:eastAsia="Arial Unicode MS" w:cs="Arial Unicode MS"/>
      <w:color w:val="000000"/>
      <w:sz w:val="22"/>
    </w:rPr>
  </w:style>
  <w:style w:type="paragraph" w:customStyle="1" w:styleId="18">
    <w:name w:val="正文1"/>
    <w:link w:val="17"/>
    <w:qFormat/>
    <w:uiPriority w:val="0"/>
    <w:pPr>
      <w:framePr w:wrap="around" w:vAnchor="margin" w:hAnchor="text" w:y="1"/>
    </w:pPr>
    <w:rPr>
      <w:rFonts w:ascii="Helvetica" w:hAnsi="Helvetica" w:eastAsia="Arial Unicode MS" w:cs="Arial Unicode MS"/>
      <w:color w:val="000000"/>
      <w:kern w:val="2"/>
      <w:sz w:val="22"/>
      <w:szCs w:val="22"/>
      <w:lang w:val="en-US" w:eastAsia="zh-CN" w:bidi="ar-SA"/>
    </w:rPr>
  </w:style>
  <w:style w:type="character" w:customStyle="1" w:styleId="19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customStyle="1" w:styleId="20">
    <w:name w:val="EndNote Bibliography Title"/>
    <w:basedOn w:val="1"/>
    <w:link w:val="22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21">
    <w:name w:val="默认 字符"/>
    <w:basedOn w:val="7"/>
    <w:link w:val="14"/>
    <w:qFormat/>
    <w:uiPriority w:val="0"/>
    <w:rPr>
      <w:rFonts w:ascii="Helvetica" w:hAnsi="Helvetica" w:eastAsia="Arial Unicode MS" w:cs="Arial Unicode MS"/>
      <w:color w:val="000000"/>
      <w:kern w:val="0"/>
      <w:sz w:val="22"/>
    </w:rPr>
  </w:style>
  <w:style w:type="character" w:customStyle="1" w:styleId="22">
    <w:name w:val="EndNote Bibliography Title 字符"/>
    <w:basedOn w:val="21"/>
    <w:link w:val="20"/>
    <w:uiPriority w:val="0"/>
    <w:rPr>
      <w:rFonts w:ascii="等线" w:hAnsi="等线" w:eastAsia="等线" w:cs="Arial Unicode MS"/>
      <w:color w:val="000000"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A06D49-1A47-4545-8ECC-EA1BAE09AF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356</Words>
  <Characters>2032</Characters>
  <Lines>16</Lines>
  <Paragraphs>4</Paragraphs>
  <TotalTime>129</TotalTime>
  <ScaleCrop>false</ScaleCrop>
  <LinksUpToDate>false</LinksUpToDate>
  <CharactersWithSpaces>2384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2019-12-30T08:35:00Z</dcterms:created>
  <dc:creator>夏 锐</dc:creator>
  <cp:lastModifiedBy>幽</cp:lastModifiedBy>
  <dcterms:modified xsi:type="dcterms:W3CDTF">2020-04-18T02:27:04Z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