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35A08" w14:textId="77777777" w:rsidR="003413FE" w:rsidRPr="0034425E" w:rsidRDefault="003413FE" w:rsidP="003413FE">
      <w:pPr>
        <w:rPr>
          <w:rFonts w:ascii="Times New Roman" w:hAnsi="Times New Roman" w:cs="Times New Roman"/>
          <w:sz w:val="20"/>
          <w:szCs w:val="20"/>
          <w:lang w:val="en-US"/>
        </w:rPr>
      </w:pPr>
      <w:r w:rsidRPr="0034425E">
        <w:rPr>
          <w:rFonts w:ascii="Times New Roman" w:hAnsi="Times New Roman" w:cs="Times New Roman"/>
          <w:sz w:val="20"/>
          <w:szCs w:val="20"/>
          <w:lang w:val="en-US"/>
        </w:rPr>
        <w:t>Supplementary Table 1: Search strategy</w:t>
      </w:r>
    </w:p>
    <w:p w14:paraId="585190BD" w14:textId="77777777" w:rsidR="003413FE" w:rsidRPr="0034425E" w:rsidRDefault="003413FE" w:rsidP="003413FE">
      <w:pPr>
        <w:rPr>
          <w:rFonts w:ascii="Times New Roman" w:hAnsi="Times New Roman" w:cs="Times New Roman"/>
          <w:sz w:val="20"/>
          <w:szCs w:val="20"/>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197"/>
        <w:gridCol w:w="7809"/>
      </w:tblGrid>
      <w:tr w:rsidR="004775C2" w:rsidRPr="0034425E" w14:paraId="2F2FD0D5" w14:textId="77777777" w:rsidTr="00470BD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A8677" w14:textId="77777777" w:rsidR="006E2EB5" w:rsidRPr="0034425E" w:rsidRDefault="006E2EB5" w:rsidP="00470BDA">
            <w:pPr>
              <w:rPr>
                <w:rFonts w:ascii="Times New Roman" w:eastAsia="Times New Roman" w:hAnsi="Times New Roman" w:cs="Times New Roman"/>
                <w:sz w:val="20"/>
                <w:szCs w:val="20"/>
              </w:rPr>
            </w:pPr>
            <w:r w:rsidRPr="0034425E">
              <w:rPr>
                <w:rFonts w:ascii="Times New Roman" w:eastAsia="Times New Roman" w:hAnsi="Times New Roman" w:cs="Times New Roman"/>
                <w:color w:val="000000"/>
                <w:sz w:val="20"/>
                <w:szCs w:val="20"/>
              </w:rPr>
              <w:t>Database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55AF9" w14:textId="77777777" w:rsidR="006E2EB5" w:rsidRPr="0034425E" w:rsidRDefault="006E2EB5" w:rsidP="00470BDA">
            <w:pPr>
              <w:rPr>
                <w:rFonts w:ascii="Times New Roman" w:eastAsia="Times New Roman" w:hAnsi="Times New Roman" w:cs="Times New Roman"/>
                <w:sz w:val="20"/>
                <w:szCs w:val="20"/>
              </w:rPr>
            </w:pPr>
            <w:r w:rsidRPr="0034425E">
              <w:rPr>
                <w:rFonts w:ascii="Times New Roman" w:eastAsia="Times New Roman" w:hAnsi="Times New Roman" w:cs="Times New Roman"/>
                <w:color w:val="000000"/>
                <w:sz w:val="20"/>
                <w:szCs w:val="20"/>
              </w:rPr>
              <w:t>Search strategy</w:t>
            </w:r>
          </w:p>
        </w:tc>
      </w:tr>
      <w:tr w:rsidR="004775C2" w:rsidRPr="0034425E" w14:paraId="1E92740A" w14:textId="77777777" w:rsidTr="00470BD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B5511" w14:textId="77777777" w:rsidR="006E2EB5" w:rsidRPr="0034425E" w:rsidRDefault="006E2EB5" w:rsidP="00470BDA">
            <w:pPr>
              <w:rPr>
                <w:rFonts w:ascii="Times New Roman" w:eastAsia="Times New Roman" w:hAnsi="Times New Roman" w:cs="Times New Roman"/>
                <w:sz w:val="20"/>
                <w:szCs w:val="20"/>
              </w:rPr>
            </w:pPr>
            <w:r w:rsidRPr="0034425E">
              <w:rPr>
                <w:rFonts w:ascii="Times New Roman" w:eastAsia="Times New Roman" w:hAnsi="Times New Roman" w:cs="Times New Roman"/>
                <w:color w:val="000000"/>
                <w:sz w:val="20"/>
                <w:szCs w:val="20"/>
              </w:rPr>
              <w:t>Medline via PubMed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B5747" w14:textId="77777777" w:rsidR="006E2EB5" w:rsidRDefault="006E2EB5" w:rsidP="00470BDA">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(Cancer or neoplasms or tumor or malignancy or carcinoma) and </w:t>
            </w:r>
            <w:r w:rsidR="004775C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“Early Detection of </w:t>
            </w:r>
            <w:r w:rsidR="007C2F5D">
              <w:rPr>
                <w:rFonts w:ascii="Times New Roman" w:eastAsia="Times New Roman" w:hAnsi="Times New Roman" w:cs="Times New Roman"/>
                <w:sz w:val="20"/>
                <w:szCs w:val="20"/>
              </w:rPr>
              <w:t>Cancer</w:t>
            </w:r>
            <w:r>
              <w:rPr>
                <w:rFonts w:ascii="Times New Roman" w:eastAsia="Times New Roman" w:hAnsi="Times New Roman" w:cs="Times New Roman"/>
                <w:sz w:val="20"/>
                <w:szCs w:val="20"/>
              </w:rPr>
              <w:t>”</w:t>
            </w:r>
            <w:r w:rsidR="004775C2">
              <w:rPr>
                <w:rFonts w:ascii="Times New Roman" w:eastAsia="Times New Roman" w:hAnsi="Times New Roman" w:cs="Times New Roman"/>
                <w:sz w:val="20"/>
                <w:szCs w:val="20"/>
              </w:rPr>
              <w:t xml:space="preserve"> or prevent* or screen*.mp or detect* or</w:t>
            </w:r>
            <w:r>
              <w:rPr>
                <w:rFonts w:ascii="Times New Roman" w:eastAsia="Times New Roman" w:hAnsi="Times New Roman" w:cs="Times New Roman"/>
                <w:sz w:val="20"/>
                <w:szCs w:val="20"/>
              </w:rPr>
              <w:t xml:space="preserve"> diagnos*</w:t>
            </w:r>
            <w:r w:rsidR="004775C2">
              <w:rPr>
                <w:rFonts w:ascii="Times New Roman" w:eastAsia="Times New Roman" w:hAnsi="Times New Roman" w:cs="Times New Roman"/>
                <w:sz w:val="20"/>
                <w:szCs w:val="20"/>
              </w:rPr>
              <w:t xml:space="preserve"> or</w:t>
            </w:r>
            <w:r w:rsidR="007C2F5D">
              <w:rPr>
                <w:rFonts w:ascii="Times New Roman" w:eastAsia="Times New Roman" w:hAnsi="Times New Roman" w:cs="Times New Roman"/>
                <w:sz w:val="20"/>
                <w:szCs w:val="20"/>
              </w:rPr>
              <w:t xml:space="preserve"> cancer vaccines</w:t>
            </w:r>
            <w:r w:rsidR="004775C2">
              <w:rPr>
                <w:rFonts w:ascii="Times New Roman" w:eastAsia="Times New Roman" w:hAnsi="Times New Roman" w:cs="Times New Roman"/>
                <w:sz w:val="20"/>
                <w:szCs w:val="20"/>
              </w:rPr>
              <w:t>.mp</w:t>
            </w:r>
            <w:r w:rsidR="007C2F5D">
              <w:rPr>
                <w:rFonts w:ascii="Times New Roman" w:eastAsia="Times New Roman" w:hAnsi="Times New Roman" w:cs="Times New Roman"/>
                <w:sz w:val="20"/>
                <w:szCs w:val="20"/>
              </w:rPr>
              <w:t xml:space="preserve"> </w:t>
            </w:r>
            <w:r w:rsidR="004775C2">
              <w:rPr>
                <w:rFonts w:ascii="Times New Roman" w:eastAsia="Times New Roman" w:hAnsi="Times New Roman" w:cs="Times New Roman"/>
                <w:sz w:val="20"/>
                <w:szCs w:val="20"/>
              </w:rPr>
              <w:t>or</w:t>
            </w:r>
            <w:r w:rsidR="007C2F5D">
              <w:rPr>
                <w:rFonts w:ascii="Times New Roman" w:eastAsia="Times New Roman" w:hAnsi="Times New Roman" w:cs="Times New Roman"/>
                <w:sz w:val="20"/>
                <w:szCs w:val="20"/>
              </w:rPr>
              <w:t xml:space="preserve"> biomarkers</w:t>
            </w:r>
            <w:r w:rsidR="004775C2">
              <w:rPr>
                <w:rFonts w:ascii="Times New Roman" w:eastAsia="Times New Roman" w:hAnsi="Times New Roman" w:cs="Times New Roman"/>
                <w:sz w:val="20"/>
                <w:szCs w:val="20"/>
              </w:rPr>
              <w:t>.mp</w:t>
            </w:r>
            <w:r w:rsidR="007C2F5D">
              <w:rPr>
                <w:rFonts w:ascii="Times New Roman" w:eastAsia="Times New Roman" w:hAnsi="Times New Roman" w:cs="Times New Roman"/>
                <w:sz w:val="20"/>
                <w:szCs w:val="20"/>
              </w:rPr>
              <w:t xml:space="preserve"> </w:t>
            </w:r>
            <w:r w:rsidR="004775C2">
              <w:rPr>
                <w:rFonts w:ascii="Times New Roman" w:eastAsia="Times New Roman" w:hAnsi="Times New Roman" w:cs="Times New Roman"/>
                <w:sz w:val="20"/>
                <w:szCs w:val="20"/>
              </w:rPr>
              <w:t>or early diagnosis.mp) and</w:t>
            </w:r>
            <w:r w:rsidR="007C2F5D">
              <w:rPr>
                <w:rFonts w:ascii="Times New Roman" w:eastAsia="Times New Roman" w:hAnsi="Times New Roman" w:cs="Times New Roman"/>
                <w:sz w:val="20"/>
                <w:szCs w:val="20"/>
              </w:rPr>
              <w:t xml:space="preserve"> (Randomized Controlled Trial or Non-Randomized Controlled Trial or Controlled Clinical trial or placebo.mp or Clinical Trial or randomly.mp or trial.mp) </w:t>
            </w:r>
          </w:p>
          <w:p w14:paraId="503FFA10" w14:textId="77777777" w:rsidR="006E2EB5" w:rsidRPr="0034425E" w:rsidRDefault="006E2EB5" w:rsidP="00470BDA">
            <w:pPr>
              <w:rPr>
                <w:rFonts w:ascii="Times New Roman" w:eastAsia="Times New Roman" w:hAnsi="Times New Roman" w:cs="Times New Roman"/>
                <w:sz w:val="20"/>
                <w:szCs w:val="20"/>
              </w:rPr>
            </w:pPr>
          </w:p>
          <w:p w14:paraId="4169054A" w14:textId="77777777" w:rsidR="006E2EB5" w:rsidRDefault="006E2EB5" w:rsidP="00470BD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January 2007 to 1 April 2020</w:t>
            </w:r>
          </w:p>
          <w:p w14:paraId="74FCBAAD" w14:textId="77777777" w:rsidR="004830C1" w:rsidRPr="0034425E" w:rsidRDefault="004830C1" w:rsidP="00470BDA">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English Language only</w:t>
            </w:r>
          </w:p>
        </w:tc>
      </w:tr>
      <w:tr w:rsidR="004775C2" w:rsidRPr="0034425E" w14:paraId="66CB4A37" w14:textId="77777777" w:rsidTr="00470BD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A5A67" w14:textId="77777777" w:rsidR="006E2EB5" w:rsidRPr="0034425E" w:rsidRDefault="006E2EB5" w:rsidP="00470BDA">
            <w:pPr>
              <w:rPr>
                <w:rFonts w:ascii="Times New Roman" w:eastAsia="Times New Roman" w:hAnsi="Times New Roman" w:cs="Times New Roman"/>
                <w:sz w:val="20"/>
                <w:szCs w:val="20"/>
              </w:rPr>
            </w:pPr>
            <w:r w:rsidRPr="0034425E">
              <w:rPr>
                <w:rFonts w:ascii="Times New Roman" w:eastAsia="Times New Roman" w:hAnsi="Times New Roman" w:cs="Times New Roman"/>
                <w:color w:val="000000"/>
                <w:sz w:val="20"/>
                <w:szCs w:val="20"/>
              </w:rPr>
              <w:t>EMBASE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B1927" w14:textId="77777777" w:rsidR="004775C2" w:rsidRDefault="004775C2" w:rsidP="00470BD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(cancer.mp or malignant neoplasm or tumour.mp or neoplasm or tumor.mp or carcinoma.mp or malignancy) and (screening.mp or detection.mp or prevention.mp or awareness.mp or cancer vaccine.mp or biomarker.mp or early.mp or cancer detection.mp or cancer diagnosis) and (crossover procedure or double-blind procedure or randomized controlled trial or single blind procedure or controlled clinical trial.mp or clinical trials.mp)</w:t>
            </w:r>
          </w:p>
          <w:p w14:paraId="5130D132" w14:textId="77777777" w:rsidR="006E2EB5" w:rsidRPr="0034425E" w:rsidRDefault="006E2EB5" w:rsidP="00470BDA">
            <w:pPr>
              <w:rPr>
                <w:rFonts w:ascii="Times New Roman" w:eastAsia="Times New Roman" w:hAnsi="Times New Roman" w:cs="Times New Roman"/>
                <w:sz w:val="20"/>
                <w:szCs w:val="20"/>
              </w:rPr>
            </w:pPr>
          </w:p>
          <w:p w14:paraId="58D657CF" w14:textId="77777777" w:rsidR="006E2EB5" w:rsidRDefault="006E2EB5" w:rsidP="00470BD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January 2007 to 1 April 2020</w:t>
            </w:r>
          </w:p>
          <w:p w14:paraId="31F38893" w14:textId="77777777" w:rsidR="004830C1" w:rsidRPr="0034425E" w:rsidRDefault="004830C1" w:rsidP="00470BDA">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English Language only</w:t>
            </w:r>
          </w:p>
        </w:tc>
      </w:tr>
    </w:tbl>
    <w:p w14:paraId="1FEAFF84" w14:textId="77777777" w:rsidR="00E65470" w:rsidRDefault="00E65470"/>
    <w:sectPr w:rsidR="00E65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3FE"/>
    <w:rsid w:val="003413FE"/>
    <w:rsid w:val="003F5AAA"/>
    <w:rsid w:val="004775C2"/>
    <w:rsid w:val="004830C1"/>
    <w:rsid w:val="006E2EB5"/>
    <w:rsid w:val="007C2F5D"/>
    <w:rsid w:val="0095693E"/>
    <w:rsid w:val="00B23543"/>
    <w:rsid w:val="00C00C17"/>
    <w:rsid w:val="00E65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2C73"/>
  <w15:chartTrackingRefBased/>
  <w15:docId w15:val="{8DB0A03E-6F57-4BED-B308-D717327F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3FE"/>
    <w:pPr>
      <w:spacing w:after="0" w:line="240" w:lineRule="auto"/>
    </w:pPr>
    <w:rPr>
      <w:rFonts w:eastAsiaTheme="minorEastAsia"/>
      <w:sz w:val="24"/>
      <w:szCs w:val="24"/>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Nottingham University Hospitals NHS Trust</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O'Dowd Emma (Respiratory Medicine)</dc:creator>
  <cp:keywords/>
  <dc:description/>
  <cp:lastModifiedBy>Emma Odowd</cp:lastModifiedBy>
  <cp:revision>2</cp:revision>
  <dcterms:created xsi:type="dcterms:W3CDTF">2022-06-22T15:08:00Z</dcterms:created>
  <dcterms:modified xsi:type="dcterms:W3CDTF">2022-06-22T15:08:00Z</dcterms:modified>
</cp:coreProperties>
</file>