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3EC0" w14:textId="77777777" w:rsidR="00627CEA" w:rsidRPr="002F594A" w:rsidRDefault="00627CEA" w:rsidP="00627CEA">
      <w:pPr>
        <w:rPr>
          <w:rFonts w:ascii="Calibri" w:eastAsia="Calibri" w:hAnsi="Calibri" w:cs="Calibri"/>
          <w:b/>
          <w:sz w:val="24"/>
          <w:szCs w:val="24"/>
        </w:rPr>
      </w:pPr>
      <w:sdt>
        <w:sdtPr>
          <w:rPr>
            <w:sz w:val="24"/>
            <w:szCs w:val="24"/>
          </w:rPr>
          <w:tag w:val="goog_rdk_9"/>
          <w:id w:val="100000794"/>
        </w:sdtPr>
        <w:sdtContent/>
      </w:sdt>
      <w:r w:rsidRPr="002F594A">
        <w:rPr>
          <w:rFonts w:ascii="Calibri" w:eastAsia="Calibri" w:hAnsi="Calibri" w:cs="Calibri"/>
          <w:b/>
          <w:sz w:val="24"/>
          <w:szCs w:val="24"/>
        </w:rPr>
        <w:t>Appendix A. Interview Guide for Clinical Trial Experts.</w:t>
      </w:r>
    </w:p>
    <w:p w14:paraId="570D0DE9" w14:textId="77777777" w:rsidR="00627CEA" w:rsidRPr="007C103C" w:rsidRDefault="00627CEA" w:rsidP="00627CEA">
      <w:pPr>
        <w:rPr>
          <w:rFonts w:ascii="Calibri" w:eastAsia="Calibri" w:hAnsi="Calibri" w:cs="Calibri"/>
          <w:b/>
          <w:sz w:val="21"/>
          <w:szCs w:val="21"/>
        </w:rPr>
      </w:pPr>
    </w:p>
    <w:p w14:paraId="2ADB8C66" w14:textId="77777777" w:rsidR="00627CEA" w:rsidRPr="007C103C" w:rsidRDefault="00627CEA" w:rsidP="00627CEA">
      <w:pPr>
        <w:numPr>
          <w:ilvl w:val="0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bookmarkStart w:id="0" w:name="_x5k3r4fascl8" w:colFirst="0" w:colLast="0"/>
      <w:bookmarkEnd w:id="0"/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How many clinical trials have you been involved in? In what countries? What was your role? </w:t>
      </w:r>
    </w:p>
    <w:p w14:paraId="43A5E172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4DC6BBB0" w14:textId="77777777" w:rsidR="00627CEA" w:rsidRPr="007C103C" w:rsidRDefault="00627CEA" w:rsidP="00627CEA">
      <w:pPr>
        <w:numPr>
          <w:ilvl w:val="0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Tell us a bit about how you were involved in any communication as part of the trial. This could be with any audience, trial participants, participant families/supporters, the community, </w:t>
      </w:r>
      <w:r>
        <w:rPr>
          <w:rFonts w:ascii="Calibri" w:eastAsia="Calibri" w:hAnsi="Calibri" w:cs="Calibri"/>
          <w:bCs/>
          <w:sz w:val="21"/>
          <w:szCs w:val="21"/>
          <w:lang w:val="en-US"/>
        </w:rPr>
        <w:t xml:space="preserve">or </w:t>
      </w: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other stakeholders (community health, state/ region/ country health boards, etc.).?</w:t>
      </w:r>
    </w:p>
    <w:p w14:paraId="5C1B30A5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1A25FE63" w14:textId="77777777" w:rsidR="00627CEA" w:rsidRPr="007C103C" w:rsidRDefault="00627CEA" w:rsidP="00627CEA">
      <w:pPr>
        <w:numPr>
          <w:ilvl w:val="0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From your perspective, are there any benefits of communication with trial participants throughout or after the study has been completed? With participant families/supporters? With the community? </w:t>
      </w: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(If no, skip to 8)</w:t>
      </w:r>
    </w:p>
    <w:p w14:paraId="3E9CEAA4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24E264C8" w14:textId="77777777" w:rsidR="00627CEA" w:rsidRPr="007C103C" w:rsidRDefault="00627CEA" w:rsidP="00627CEA">
      <w:pPr>
        <w:numPr>
          <w:ilvl w:val="0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What strategies have you used/seen to improve communication with clinical trial participants? in pre-trial comms? In during</w:t>
      </w:r>
      <w:r>
        <w:rPr>
          <w:rFonts w:ascii="Calibri" w:eastAsia="Calibri" w:hAnsi="Calibri" w:cs="Calibri"/>
          <w:bCs/>
          <w:sz w:val="21"/>
          <w:szCs w:val="21"/>
          <w:lang w:val="en-US"/>
        </w:rPr>
        <w:t>-</w:t>
      </w: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trial comms? In </w:t>
      </w:r>
      <w:r>
        <w:rPr>
          <w:rFonts w:ascii="Calibri" w:eastAsia="Calibri" w:hAnsi="Calibri" w:cs="Calibri"/>
          <w:bCs/>
          <w:sz w:val="21"/>
          <w:szCs w:val="21"/>
          <w:lang w:val="en-US"/>
        </w:rPr>
        <w:t>post-trial</w:t>
      </w: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 comms? (</w:t>
      </w:r>
      <w:proofErr w:type="gramStart"/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with</w:t>
      </w:r>
      <w:proofErr w:type="gramEnd"/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 all cohorts) Are they successful? </w:t>
      </w: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br/>
      </w:r>
    </w:p>
    <w:p w14:paraId="1C40FFE9" w14:textId="77777777" w:rsidR="00627CEA" w:rsidRPr="007C103C" w:rsidRDefault="00627CEA" w:rsidP="00627CEA">
      <w:pPr>
        <w:numPr>
          <w:ilvl w:val="1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What, if any, have been typical channels used to communicate with trial participants? With participants’ families/supporters? With communities? </w:t>
      </w: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br/>
      </w: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(</w:t>
      </w:r>
      <w:proofErr w:type="gramStart"/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subset</w:t>
      </w:r>
      <w:proofErr w:type="gramEnd"/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 xml:space="preserve"> or prompt for #5 to explore channels) Ask only if needed</w:t>
      </w:r>
    </w:p>
    <w:p w14:paraId="04A64A6A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7A8183E5" w14:textId="77777777" w:rsidR="00627CEA" w:rsidRPr="007C103C" w:rsidRDefault="00627CEA" w:rsidP="00627CEA">
      <w:pPr>
        <w:numPr>
          <w:ilvl w:val="0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What key considerations are used to determine the best channels for communication? (</w:t>
      </w:r>
      <w:proofErr w:type="gramStart"/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established</w:t>
      </w:r>
      <w:proofErr w:type="gramEnd"/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 guidelines/ best practices? review of the literature?)</w:t>
      </w:r>
    </w:p>
    <w:p w14:paraId="55ADDBA8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09D0926D" w14:textId="77777777" w:rsidR="00627CEA" w:rsidRPr="007C103C" w:rsidRDefault="00627CEA" w:rsidP="00627CEA">
      <w:pPr>
        <w:numPr>
          <w:ilvl w:val="0"/>
          <w:numId w:val="1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What do you think could be the biggest barriers to effective communication to clinical trial participants throughout the duration of a study?</w:t>
      </w:r>
    </w:p>
    <w:p w14:paraId="218E23A2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</w:rPr>
      </w:pPr>
    </w:p>
    <w:p w14:paraId="64F9D4FE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Channels of comm</w:t>
      </w:r>
      <w:r>
        <w:rPr>
          <w:rFonts w:ascii="Calibri" w:eastAsia="Calibri" w:hAnsi="Calibri" w:cs="Calibri"/>
          <w:bCs/>
          <w:sz w:val="21"/>
          <w:szCs w:val="21"/>
          <w:lang w:val="en-US"/>
        </w:rPr>
        <w:t>unications</w:t>
      </w: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 different b/t women, vs. adolescents, men etc. </w:t>
      </w:r>
    </w:p>
    <w:p w14:paraId="5F6CF7A0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7264AFC8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>Adaptable throughout - re-evaluate whether the communications are working.</w:t>
      </w:r>
    </w:p>
    <w:p w14:paraId="1BB872C3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0E1753EC" w14:textId="77777777" w:rsidR="00627CEA" w:rsidRPr="007C103C" w:rsidRDefault="00627CEA" w:rsidP="00627CEA">
      <w:pPr>
        <w:numPr>
          <w:ilvl w:val="0"/>
          <w:numId w:val="2"/>
        </w:num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sz w:val="21"/>
          <w:szCs w:val="21"/>
          <w:lang w:val="en-US"/>
        </w:rPr>
        <w:t xml:space="preserve">If you have not seen successful strategies for communication during trials, what would you recommend as best practices/minimum standards in communicating with participants pre-trial, during and post-trial? (Same for families/supporters and communities) </w:t>
      </w:r>
    </w:p>
    <w:p w14:paraId="2FFB373D" w14:textId="77777777" w:rsidR="00627CEA" w:rsidRPr="007C103C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</w:p>
    <w:p w14:paraId="5382E2F8" w14:textId="77777777" w:rsidR="00627CEA" w:rsidRPr="007C103C" w:rsidRDefault="00627CEA" w:rsidP="00627CEA">
      <w:pPr>
        <w:rPr>
          <w:rFonts w:ascii="Calibri" w:eastAsia="Calibri" w:hAnsi="Calibri" w:cs="Calibri"/>
          <w:bCs/>
          <w:i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For Facilitator Use Only: Probes for pre-trial comm</w:t>
      </w:r>
      <w:r>
        <w:rPr>
          <w:rFonts w:ascii="Calibri" w:eastAsia="Calibri" w:hAnsi="Calibri" w:cs="Calibri"/>
          <w:bCs/>
          <w:i/>
          <w:sz w:val="21"/>
          <w:szCs w:val="21"/>
          <w:lang w:val="en-US"/>
        </w:rPr>
        <w:t>unications</w:t>
      </w: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: Channels like pre-trial public meetings, meetings with community elders/leaders/chiefs, door-to-door campaigns, languages used, minimum timeframes (ahead of trial)</w:t>
      </w:r>
    </w:p>
    <w:p w14:paraId="5F4A2CB1" w14:textId="77777777" w:rsidR="00627CEA" w:rsidRPr="007C103C" w:rsidRDefault="00627CEA" w:rsidP="00627CEA">
      <w:pPr>
        <w:rPr>
          <w:rFonts w:ascii="Calibri" w:eastAsia="Calibri" w:hAnsi="Calibri" w:cs="Calibri"/>
          <w:bCs/>
          <w:i/>
          <w:sz w:val="21"/>
          <w:szCs w:val="21"/>
          <w:lang w:val="en-US"/>
        </w:rPr>
      </w:pPr>
    </w:p>
    <w:p w14:paraId="3BA17205" w14:textId="77777777" w:rsidR="00627CEA" w:rsidRPr="007C103C" w:rsidRDefault="00627CEA" w:rsidP="00627CEA">
      <w:pPr>
        <w:rPr>
          <w:rFonts w:ascii="Calibri" w:eastAsia="Calibri" w:hAnsi="Calibri" w:cs="Calibri"/>
          <w:bCs/>
          <w:i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Probes for during trial comm</w:t>
      </w:r>
      <w:r>
        <w:rPr>
          <w:rFonts w:ascii="Calibri" w:eastAsia="Calibri" w:hAnsi="Calibri" w:cs="Calibri"/>
          <w:bCs/>
          <w:i/>
          <w:sz w:val="21"/>
          <w:szCs w:val="21"/>
          <w:lang w:val="en-US"/>
        </w:rPr>
        <w:t>unications</w:t>
      </w: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: Community advisory boards, community liaison officers, suggestion boxes, WhatsApp groups, text chains, languages, interpreters, social media</w:t>
      </w:r>
    </w:p>
    <w:p w14:paraId="3B9FFCFD" w14:textId="77777777" w:rsidR="00627CEA" w:rsidRPr="007C103C" w:rsidRDefault="00627CEA" w:rsidP="00627CEA">
      <w:pPr>
        <w:rPr>
          <w:rFonts w:ascii="Calibri" w:eastAsia="Calibri" w:hAnsi="Calibri" w:cs="Calibri"/>
          <w:bCs/>
          <w:i/>
          <w:sz w:val="21"/>
          <w:szCs w:val="21"/>
          <w:lang w:val="en-US"/>
        </w:rPr>
      </w:pPr>
    </w:p>
    <w:p w14:paraId="03B94138" w14:textId="77777777" w:rsidR="00627CEA" w:rsidRDefault="00627CEA" w:rsidP="00627CEA">
      <w:pPr>
        <w:rPr>
          <w:rFonts w:ascii="Calibri" w:eastAsia="Calibri" w:hAnsi="Calibri" w:cs="Calibri"/>
          <w:bCs/>
          <w:sz w:val="21"/>
          <w:szCs w:val="21"/>
          <w:lang w:val="en-US"/>
        </w:rPr>
      </w:pP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Probes for post-trial comm</w:t>
      </w:r>
      <w:r>
        <w:rPr>
          <w:rFonts w:ascii="Calibri" w:eastAsia="Calibri" w:hAnsi="Calibri" w:cs="Calibri"/>
          <w:bCs/>
          <w:i/>
          <w:sz w:val="21"/>
          <w:szCs w:val="21"/>
          <w:lang w:val="en-US"/>
        </w:rPr>
        <w:t>unications</w:t>
      </w:r>
      <w:r w:rsidRPr="007C103C">
        <w:rPr>
          <w:rFonts w:ascii="Calibri" w:eastAsia="Calibri" w:hAnsi="Calibri" w:cs="Calibri"/>
          <w:bCs/>
          <w:i/>
          <w:sz w:val="21"/>
          <w:szCs w:val="21"/>
          <w:lang w:val="en-US"/>
        </w:rPr>
        <w:t>: Sharing results, timeframe, language, level of synthesis, where shared (pharma websites and registries seem to be the norm)</w:t>
      </w:r>
    </w:p>
    <w:p w14:paraId="60ABC541" w14:textId="77777777" w:rsidR="00591603" w:rsidRDefault="00591603"/>
    <w:sectPr w:rsidR="00591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1963"/>
    <w:multiLevelType w:val="multilevel"/>
    <w:tmpl w:val="D7E88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BE824C9"/>
    <w:multiLevelType w:val="multilevel"/>
    <w:tmpl w:val="D7E88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63344152">
    <w:abstractNumId w:val="1"/>
  </w:num>
  <w:num w:numId="2" w16cid:durableId="178703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EA"/>
    <w:rsid w:val="000856FA"/>
    <w:rsid w:val="000D1DB9"/>
    <w:rsid w:val="00150272"/>
    <w:rsid w:val="001A4869"/>
    <w:rsid w:val="001D4844"/>
    <w:rsid w:val="001F691F"/>
    <w:rsid w:val="0026781E"/>
    <w:rsid w:val="00296E31"/>
    <w:rsid w:val="002E2E18"/>
    <w:rsid w:val="002E7F93"/>
    <w:rsid w:val="00335D9C"/>
    <w:rsid w:val="00350F81"/>
    <w:rsid w:val="00353462"/>
    <w:rsid w:val="0038354C"/>
    <w:rsid w:val="003F6DDA"/>
    <w:rsid w:val="00476A48"/>
    <w:rsid w:val="00524F61"/>
    <w:rsid w:val="00591603"/>
    <w:rsid w:val="00615D99"/>
    <w:rsid w:val="00627CEA"/>
    <w:rsid w:val="006635EB"/>
    <w:rsid w:val="0069513C"/>
    <w:rsid w:val="006C0397"/>
    <w:rsid w:val="006C6717"/>
    <w:rsid w:val="007439FC"/>
    <w:rsid w:val="00765233"/>
    <w:rsid w:val="00783DC7"/>
    <w:rsid w:val="007B4A9B"/>
    <w:rsid w:val="00844397"/>
    <w:rsid w:val="008A1B24"/>
    <w:rsid w:val="00900B8B"/>
    <w:rsid w:val="00915BCD"/>
    <w:rsid w:val="00925E98"/>
    <w:rsid w:val="00980A1F"/>
    <w:rsid w:val="009817B8"/>
    <w:rsid w:val="00981DF0"/>
    <w:rsid w:val="009B7985"/>
    <w:rsid w:val="009D2968"/>
    <w:rsid w:val="00A20C56"/>
    <w:rsid w:val="00A23732"/>
    <w:rsid w:val="00A50964"/>
    <w:rsid w:val="00B41A6D"/>
    <w:rsid w:val="00B50A2C"/>
    <w:rsid w:val="00B6357A"/>
    <w:rsid w:val="00B70F4E"/>
    <w:rsid w:val="00B8619A"/>
    <w:rsid w:val="00B94626"/>
    <w:rsid w:val="00BD338A"/>
    <w:rsid w:val="00BE4C56"/>
    <w:rsid w:val="00C54A6B"/>
    <w:rsid w:val="00C61DEE"/>
    <w:rsid w:val="00C666D7"/>
    <w:rsid w:val="00CA3C9C"/>
    <w:rsid w:val="00CD5261"/>
    <w:rsid w:val="00D77FA4"/>
    <w:rsid w:val="00E05AEB"/>
    <w:rsid w:val="00E10F38"/>
    <w:rsid w:val="00F0129F"/>
    <w:rsid w:val="00F3623C"/>
    <w:rsid w:val="00F67DC0"/>
    <w:rsid w:val="00F72BBB"/>
    <w:rsid w:val="00FC62CE"/>
    <w:rsid w:val="00F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73B4B"/>
  <w15:chartTrackingRefBased/>
  <w15:docId w15:val="{39AB127D-FC3F-0340-BF4B-9B482ABA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CEA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Shelly, Colleen</dc:creator>
  <cp:keywords/>
  <dc:description/>
  <cp:lastModifiedBy>Shelly, Colleen</cp:lastModifiedBy>
  <cp:revision>1</cp:revision>
  <dcterms:created xsi:type="dcterms:W3CDTF">2022-12-14T14:38:00Z</dcterms:created>
  <dcterms:modified xsi:type="dcterms:W3CDTF">2022-12-14T14:38:00Z</dcterms:modified>
</cp:coreProperties>
</file>