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1FC99" w14:textId="77777777" w:rsidR="00C947FC" w:rsidRDefault="00C947FC" w:rsidP="00C947FC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0E77A5">
        <w:rPr>
          <w:rFonts w:ascii="Arial" w:hAnsi="Arial" w:cs="Arial"/>
          <w:sz w:val="20"/>
          <w:szCs w:val="20"/>
          <w:lang w:val="en-US"/>
        </w:rPr>
        <w:t>Effects of simulated fire and browsing on the resprouting of subtropical dune thicket shrubs in the southeastern Cape Floristic Region</w:t>
      </w:r>
    </w:p>
    <w:p w14:paraId="6AE42D35" w14:textId="77777777" w:rsidR="00C947FC" w:rsidRPr="000E77A5" w:rsidRDefault="00C947FC" w:rsidP="00C947FC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Plant Ecology</w:t>
      </w:r>
    </w:p>
    <w:p w14:paraId="4EA729DD" w14:textId="77777777" w:rsidR="00C947FC" w:rsidRPr="001023CF" w:rsidRDefault="00C947FC" w:rsidP="00C947FC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EC38BB">
        <w:rPr>
          <w:rFonts w:ascii="Times New Roman" w:hAnsi="Times New Roman" w:cs="Times New Roman"/>
          <w:sz w:val="20"/>
          <w:szCs w:val="20"/>
        </w:rPr>
        <w:t>Tiaan Strydom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,*</w:t>
      </w:r>
      <w:r w:rsidRPr="00EC38BB">
        <w:rPr>
          <w:rFonts w:ascii="Times New Roman" w:hAnsi="Times New Roman" w:cs="Times New Roman"/>
          <w:sz w:val="20"/>
          <w:szCs w:val="20"/>
        </w:rPr>
        <w:t>, Richard M. Cowling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EC38BB">
        <w:rPr>
          <w:rFonts w:ascii="Times New Roman" w:hAnsi="Times New Roman" w:cs="Times New Roman"/>
          <w:sz w:val="20"/>
          <w:szCs w:val="20"/>
        </w:rPr>
        <w:t>B. Adriaan Grobler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C38BB">
        <w:rPr>
          <w:rFonts w:ascii="Times New Roman" w:hAnsi="Times New Roman" w:cs="Times New Roman"/>
          <w:sz w:val="20"/>
          <w:szCs w:val="20"/>
        </w:rPr>
        <w:t>, Tineke Kraaij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</w:p>
    <w:p w14:paraId="7DFDD46E" w14:textId="77777777" w:rsidR="00C947FC" w:rsidRPr="00EC38BB" w:rsidRDefault="00C947FC" w:rsidP="00C947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1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Department of Conservation Management, Natural Resource Science and Management Cluster, Faculty of Science, Nelson Mandela University, George, Western Cape, South Africa</w:t>
      </w:r>
    </w:p>
    <w:p w14:paraId="0DCB754D" w14:textId="77777777" w:rsidR="00C947FC" w:rsidRPr="000E77A5" w:rsidRDefault="00C947FC" w:rsidP="00C947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2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African Centre for Coastal Palaeoscience, Nelson Mandela University, Gqeberha, Eastern Cape, South Africa</w:t>
      </w:r>
    </w:p>
    <w:p w14:paraId="515FCFD5" w14:textId="77777777" w:rsidR="00C947FC" w:rsidRPr="001023CF" w:rsidRDefault="00C947FC" w:rsidP="00C947FC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</w:t>
      </w:r>
      <w:r w:rsidRPr="001023CF">
        <w:rPr>
          <w:rFonts w:ascii="Times New Roman" w:hAnsi="Times New Roman" w:cs="Times New Roman"/>
          <w:sz w:val="20"/>
          <w:szCs w:val="20"/>
          <w:lang w:val="en-US"/>
        </w:rPr>
        <w:t>Corresponding email: tiaanstrydom.nature@gmail.com</w:t>
      </w:r>
    </w:p>
    <w:p w14:paraId="63B4F572" w14:textId="77777777" w:rsidR="00C947FC" w:rsidRDefault="00C947FC" w:rsidP="00C947FC">
      <w:pPr>
        <w:spacing w:line="360" w:lineRule="auto"/>
        <w:rPr>
          <w:rFonts w:ascii="Arial" w:hAnsi="Arial" w:cs="Arial"/>
          <w:b/>
          <w:bCs/>
        </w:rPr>
      </w:pPr>
    </w:p>
    <w:p w14:paraId="520B5753" w14:textId="6254E91F" w:rsidR="00C947FC" w:rsidRPr="00C947FC" w:rsidRDefault="00C947FC" w:rsidP="00C947F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3224C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63224C">
        <w:rPr>
          <w:rFonts w:ascii="Times New Roman" w:hAnsi="Times New Roman" w:cs="Times New Roman"/>
          <w:sz w:val="20"/>
          <w:szCs w:val="20"/>
        </w:rPr>
        <w:t xml:space="preserve"> The</w:t>
      </w:r>
      <w:r w:rsidRPr="008712DD">
        <w:rPr>
          <w:rFonts w:ascii="Times New Roman" w:hAnsi="Times New Roman" w:cs="Times New Roman"/>
          <w:sz w:val="20"/>
          <w:szCs w:val="20"/>
        </w:rPr>
        <w:t xml:space="preserve"> difference in resprouting location between fire and browsing three months after treatment. (a) Resprouting of 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Zanthoxylum capense</w:t>
      </w:r>
      <w:r w:rsidRPr="008712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712DD">
        <w:rPr>
          <w:rFonts w:ascii="Times New Roman" w:hAnsi="Times New Roman" w:cs="Times New Roman"/>
          <w:sz w:val="20"/>
          <w:szCs w:val="20"/>
        </w:rPr>
        <w:t xml:space="preserve">after fire occurring from below ground buds. (b) Resprouting of 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Zanthoxylum capense</w:t>
      </w:r>
      <w:r w:rsidRPr="008712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712DD">
        <w:rPr>
          <w:rFonts w:ascii="Times New Roman" w:hAnsi="Times New Roman" w:cs="Times New Roman"/>
          <w:sz w:val="20"/>
          <w:szCs w:val="20"/>
        </w:rPr>
        <w:t>after browsing occurring from above ground buds on the cut stem</w:t>
      </w:r>
    </w:p>
    <w:p w14:paraId="53DB5FC5" w14:textId="0F552F7C" w:rsidR="000E4878" w:rsidRDefault="00C947FC">
      <w:r>
        <w:rPr>
          <w:noProof/>
        </w:rPr>
        <w:drawing>
          <wp:inline distT="0" distB="0" distL="0" distR="0" wp14:anchorId="50A53B9E" wp14:editId="442369A6">
            <wp:extent cx="5731510" cy="21609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6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7FC"/>
    <w:rsid w:val="000E4878"/>
    <w:rsid w:val="00C9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193DA99"/>
  <w15:chartTrackingRefBased/>
  <w15:docId w15:val="{197FB648-37C1-436F-9A75-176314986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7FC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Strydom, Tiaan, (Mr) (s213206781)</dc:creator>
  <cp:keywords/>
  <dc:description/>
  <cp:lastModifiedBy>Strydom, Tiaan, (Mr) (s213206781)</cp:lastModifiedBy>
  <cp:revision>1</cp:revision>
  <dcterms:created xsi:type="dcterms:W3CDTF">2022-12-12T17:18:00Z</dcterms:created>
  <dcterms:modified xsi:type="dcterms:W3CDTF">2022-12-12T17:19:00Z</dcterms:modified>
</cp:coreProperties>
</file>