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7D3" w:rsidRDefault="001677D3" w:rsidP="001677D3">
      <w:pPr>
        <w:spacing w:line="360" w:lineRule="auto"/>
        <w:rPr>
          <w:rFonts w:cstheme="minorHAnsi"/>
          <w:b/>
          <w:szCs w:val="22"/>
          <w:lang w:val="en-US"/>
        </w:rPr>
      </w:pPr>
      <w:r>
        <w:rPr>
          <w:rFonts w:cstheme="minorHAnsi"/>
          <w:b/>
          <w:szCs w:val="22"/>
          <w:lang w:val="en-US"/>
        </w:rPr>
        <w:t>Supplementary Table 1</w:t>
      </w:r>
    </w:p>
    <w:p w:rsidR="001677D3" w:rsidRDefault="001677D3" w:rsidP="001677D3">
      <w:pPr>
        <w:spacing w:line="360" w:lineRule="auto"/>
        <w:rPr>
          <w:rFonts w:cstheme="minorHAnsi"/>
          <w:b/>
          <w:i/>
          <w:iCs/>
          <w:szCs w:val="22"/>
        </w:rPr>
      </w:pPr>
      <w:r>
        <w:rPr>
          <w:rFonts w:cstheme="minorHAnsi"/>
          <w:b/>
          <w:i/>
          <w:iCs/>
          <w:szCs w:val="22"/>
        </w:rPr>
        <w:t xml:space="preserve">A comparison of Health-seeking </w:t>
      </w:r>
      <w:proofErr w:type="spellStart"/>
      <w:r>
        <w:rPr>
          <w:rFonts w:cstheme="minorHAnsi"/>
          <w:b/>
          <w:i/>
          <w:iCs/>
          <w:szCs w:val="22"/>
        </w:rPr>
        <w:t>behaviors</w:t>
      </w:r>
      <w:proofErr w:type="spellEnd"/>
      <w:r>
        <w:rPr>
          <w:rFonts w:cstheme="minorHAnsi"/>
          <w:b/>
          <w:i/>
          <w:iCs/>
          <w:szCs w:val="22"/>
        </w:rPr>
        <w:t xml:space="preserve"> among those who incurred CHE vs those who did not.</w:t>
      </w:r>
    </w:p>
    <w:p w:rsidR="001677D3" w:rsidRDefault="001677D3" w:rsidP="001677D3">
      <w:pPr>
        <w:spacing w:line="360" w:lineRule="auto"/>
        <w:rPr>
          <w:rFonts w:cstheme="minorHAnsi"/>
          <w:szCs w:val="22"/>
          <w:lang w:val="en-US"/>
        </w:rPr>
      </w:pP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4140"/>
        <w:gridCol w:w="1440"/>
        <w:gridCol w:w="1620"/>
        <w:gridCol w:w="1260"/>
      </w:tblGrid>
      <w:tr w:rsidR="001677D3" w:rsidTr="001677D3">
        <w:trPr>
          <w:cantSplit/>
          <w:tblHeader/>
        </w:trPr>
        <w:tc>
          <w:tcPr>
            <w:tcW w:w="4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40" w:after="40" w:line="360" w:lineRule="auto"/>
              <w:ind w:left="1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Characteristic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40" w:after="4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yes, N = 63</w:t>
            </w:r>
            <w:r>
              <w:rPr>
                <w:rFonts w:eastAsia="Helvetica" w:cstheme="minorHAnsi"/>
                <w:color w:val="000000"/>
                <w:szCs w:val="22"/>
                <w:vertAlign w:val="superscript"/>
              </w:rPr>
              <w:t>1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40" w:after="4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no, N = 173</w:t>
            </w:r>
            <w:r>
              <w:rPr>
                <w:rFonts w:eastAsia="Helvetica" w:cstheme="minorHAnsi"/>
                <w:color w:val="000000"/>
                <w:szCs w:val="22"/>
                <w:vertAlign w:val="superscript"/>
              </w:rPr>
              <w:t>1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40" w:after="4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p</w:t>
            </w:r>
            <w:r>
              <w:rPr>
                <w:rFonts w:eastAsia="Helvetica" w:cstheme="minorHAnsi"/>
                <w:color w:val="000000"/>
                <w:szCs w:val="22"/>
              </w:rPr>
              <w:t>-value</w:t>
            </w:r>
            <w:r>
              <w:rPr>
                <w:rFonts w:eastAsia="Helvetica" w:cstheme="minorHAnsi"/>
                <w:color w:val="000000"/>
                <w:szCs w:val="22"/>
                <w:vertAlign w:val="superscript"/>
              </w:rPr>
              <w:t>2</w:t>
            </w: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b/>
                <w:color w:val="000000"/>
                <w:szCs w:val="22"/>
              </w:rPr>
              <w:t>Aware of a Government facility near you?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0.094</w:t>
            </w: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no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35 (56%)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116 (67%)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Not sure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3 (4.8%)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2 (1.2%)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yes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24 (39%)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55 (32%)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missing data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0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b/>
                <w:color w:val="000000"/>
                <w:szCs w:val="22"/>
              </w:rPr>
              <w:t>Which facility did you choose?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0.5</w:t>
            </w: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government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17 (28%)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57 (34%)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private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43 (72%)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113 (66%)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missing data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3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3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b/>
                <w:color w:val="000000"/>
                <w:szCs w:val="22"/>
              </w:rPr>
              <w:t>Why not accessing Government facility?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0.7</w:t>
            </w: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Difficult to Access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5 (23%)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5 (12%)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Financial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0 (0%)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 (2.4%)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Long Wait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3 (14%)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7 (17%)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Poor Previous Experience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7 (32%)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11 (26%)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Time Unsuitable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7 (32%)</w:t>
            </w:r>
          </w:p>
        </w:tc>
        <w:tc>
          <w:tcPr>
            <w:tcW w:w="162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18 (43%)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4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677D3" w:rsidRDefault="001677D3">
            <w:pPr>
              <w:spacing w:before="100" w:after="100" w:line="360" w:lineRule="auto"/>
              <w:ind w:left="3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i/>
                <w:color w:val="000000"/>
                <w:szCs w:val="22"/>
              </w:rPr>
              <w:t>missing data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</w:rPr>
              <w:t>131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677D3" w:rsidRDefault="001677D3">
            <w:pPr>
              <w:spacing w:before="100" w:after="100" w:line="360" w:lineRule="auto"/>
              <w:ind w:left="100" w:right="100"/>
              <w:jc w:val="center"/>
              <w:rPr>
                <w:rFonts w:cstheme="minorHAnsi"/>
                <w:szCs w:val="22"/>
              </w:rPr>
            </w:pPr>
          </w:p>
        </w:tc>
      </w:tr>
      <w:tr w:rsidR="001677D3" w:rsidTr="001677D3">
        <w:trPr>
          <w:cantSplit/>
        </w:trPr>
        <w:tc>
          <w:tcPr>
            <w:tcW w:w="846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  <w:vertAlign w:val="superscript"/>
              </w:rPr>
              <w:t>1</w:t>
            </w:r>
            <w:r>
              <w:rPr>
                <w:rFonts w:eastAsia="Helvetica" w:cstheme="minorHAnsi"/>
                <w:color w:val="000000"/>
                <w:szCs w:val="22"/>
              </w:rPr>
              <w:t>n (%)</w:t>
            </w:r>
          </w:p>
        </w:tc>
      </w:tr>
      <w:tr w:rsidR="001677D3" w:rsidTr="001677D3">
        <w:trPr>
          <w:cantSplit/>
        </w:trPr>
        <w:tc>
          <w:tcPr>
            <w:tcW w:w="8460" w:type="dxa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677D3" w:rsidRDefault="001677D3">
            <w:pPr>
              <w:spacing w:before="100" w:after="100" w:line="360" w:lineRule="auto"/>
              <w:ind w:left="100" w:right="100"/>
              <w:rPr>
                <w:rFonts w:cstheme="minorHAnsi"/>
                <w:szCs w:val="22"/>
              </w:rPr>
            </w:pPr>
            <w:r>
              <w:rPr>
                <w:rFonts w:eastAsia="Helvetica" w:cstheme="minorHAnsi"/>
                <w:color w:val="000000"/>
                <w:szCs w:val="22"/>
                <w:vertAlign w:val="superscript"/>
              </w:rPr>
              <w:t>2</w:t>
            </w:r>
            <w:r>
              <w:rPr>
                <w:rFonts w:eastAsia="Helvetica" w:cstheme="minorHAnsi"/>
                <w:color w:val="000000"/>
                <w:szCs w:val="22"/>
              </w:rPr>
              <w:t>Fisher's exact test; Pearson's Chi-squared test</w:t>
            </w:r>
          </w:p>
        </w:tc>
      </w:tr>
    </w:tbl>
    <w:p w:rsidR="001677D3" w:rsidRDefault="001677D3" w:rsidP="001677D3"/>
    <w:p w:rsidR="00B6755D" w:rsidRDefault="00B6755D">
      <w:bookmarkStart w:id="0" w:name="_GoBack"/>
      <w:bookmarkEnd w:id="0"/>
    </w:p>
    <w:sectPr w:rsidR="00B675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87D"/>
    <w:rsid w:val="001677D3"/>
    <w:rsid w:val="00B6755D"/>
    <w:rsid w:val="00EB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AF040"/>
  <w15:chartTrackingRefBased/>
  <w15:docId w15:val="{81F82363-0F76-4614-B573-18FDEF6AD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7D3"/>
    <w:pPr>
      <w:spacing w:line="256" w:lineRule="auto"/>
    </w:pPr>
    <w:rPr>
      <w:rFonts w:cs="Mangal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9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Soundarya</dc:creator>
  <cp:keywords/>
  <dc:description/>
  <cp:lastModifiedBy>Dr. Soundarya</cp:lastModifiedBy>
  <cp:revision>2</cp:revision>
  <dcterms:created xsi:type="dcterms:W3CDTF">2022-12-06T07:27:00Z</dcterms:created>
  <dcterms:modified xsi:type="dcterms:W3CDTF">2022-12-06T07:27:00Z</dcterms:modified>
</cp:coreProperties>
</file>