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C3606" w14:textId="77777777" w:rsidR="00D87BF5" w:rsidRPr="0043365A" w:rsidRDefault="00D87BF5" w:rsidP="00D87BF5">
      <w:pPr>
        <w:pStyle w:val="MDPI13authornames"/>
        <w:jc w:val="both"/>
        <w:rPr>
          <w:rFonts w:ascii="Times New Roman" w:hAnsi="Times New Roman"/>
          <w:color w:val="auto"/>
          <w:sz w:val="28"/>
        </w:rPr>
      </w:pPr>
      <w:bookmarkStart w:id="0" w:name="_Hlk111820038"/>
      <w:r w:rsidRPr="0043365A">
        <w:rPr>
          <w:rFonts w:ascii="Times New Roman" w:hAnsi="Times New Roman"/>
          <w:color w:val="auto"/>
          <w:sz w:val="28"/>
        </w:rPr>
        <w:t>Effectiveness of Deep Learning Classifiers in Histopathological Diagnosis of Oral Squamous Cell Carcinoma by Pathologists</w:t>
      </w:r>
    </w:p>
    <w:bookmarkEnd w:id="0"/>
    <w:p w14:paraId="1F018309" w14:textId="77777777" w:rsidR="00D87BF5" w:rsidRPr="0043365A" w:rsidRDefault="00D87BF5" w:rsidP="00D87BF5">
      <w:pPr>
        <w:pStyle w:val="MDPI13authornames"/>
        <w:jc w:val="both"/>
        <w:rPr>
          <w:rFonts w:ascii="Times New Roman" w:hAnsi="Times New Roman"/>
          <w:color w:val="auto"/>
          <w:sz w:val="36"/>
        </w:rPr>
      </w:pPr>
    </w:p>
    <w:p w14:paraId="180CB7AE" w14:textId="77777777" w:rsidR="00D87BF5" w:rsidRPr="0043365A" w:rsidRDefault="00D87BF5" w:rsidP="00D87BF5">
      <w:pPr>
        <w:pStyle w:val="MDPI13authornames"/>
        <w:jc w:val="both"/>
        <w:rPr>
          <w:rFonts w:ascii="Times New Roman" w:hAnsi="Times New Roman"/>
          <w:color w:val="auto"/>
          <w:sz w:val="22"/>
        </w:rPr>
      </w:pPr>
      <w:bookmarkStart w:id="1" w:name="_Hlk111820582"/>
      <w:proofErr w:type="spellStart"/>
      <w:r w:rsidRPr="0043365A">
        <w:rPr>
          <w:rFonts w:ascii="Times New Roman" w:hAnsi="Times New Roman"/>
          <w:color w:val="auto"/>
          <w:sz w:val="22"/>
        </w:rPr>
        <w:t>Shintaro</w:t>
      </w:r>
      <w:proofErr w:type="spellEnd"/>
      <w:r w:rsidRPr="0043365A">
        <w:rPr>
          <w:rFonts w:ascii="Times New Roman" w:hAnsi="Times New Roman"/>
          <w:color w:val="auto"/>
          <w:sz w:val="22"/>
        </w:rPr>
        <w:t xml:space="preserve"> </w:t>
      </w:r>
      <w:proofErr w:type="spellStart"/>
      <w:r w:rsidRPr="0043365A">
        <w:rPr>
          <w:rFonts w:ascii="Times New Roman" w:hAnsi="Times New Roman"/>
          <w:color w:val="auto"/>
          <w:sz w:val="22"/>
        </w:rPr>
        <w:t>Sukegawa</w:t>
      </w:r>
      <w:proofErr w:type="spellEnd"/>
      <w:r w:rsidRPr="0043365A">
        <w:rPr>
          <w:rFonts w:ascii="Times New Roman" w:hAnsi="Times New Roman"/>
          <w:color w:val="auto"/>
          <w:sz w:val="22"/>
        </w:rPr>
        <w:t xml:space="preserve"> </w:t>
      </w:r>
      <w:bookmarkEnd w:id="1"/>
      <w:r w:rsidRPr="0043365A">
        <w:rPr>
          <w:rFonts w:ascii="Times New Roman" w:hAnsi="Times New Roman"/>
          <w:color w:val="auto"/>
          <w:sz w:val="22"/>
          <w:vertAlign w:val="superscript"/>
        </w:rPr>
        <w:t>1,2,3</w:t>
      </w:r>
      <w:r w:rsidRPr="0043365A">
        <w:rPr>
          <w:rFonts w:ascii="Times New Roman" w:hAnsi="Times New Roman"/>
          <w:color w:val="auto"/>
          <w:sz w:val="22"/>
        </w:rPr>
        <w:t xml:space="preserve"> *, </w:t>
      </w:r>
      <w:bookmarkStart w:id="2" w:name="_Hlk111820402"/>
      <w:r w:rsidRPr="0043365A">
        <w:rPr>
          <w:rFonts w:ascii="Times New Roman" w:hAnsi="Times New Roman"/>
          <w:color w:val="auto"/>
          <w:sz w:val="22"/>
        </w:rPr>
        <w:t>Sawako Ono</w:t>
      </w:r>
      <w:r w:rsidRPr="0043365A">
        <w:rPr>
          <w:rFonts w:ascii="Times New Roman" w:eastAsia="ＭＳ 明朝" w:hAnsi="Times New Roman"/>
          <w:color w:val="auto"/>
          <w:sz w:val="22"/>
          <w:vertAlign w:val="superscript"/>
        </w:rPr>
        <w:t xml:space="preserve"> 4</w:t>
      </w:r>
      <w:r w:rsidRPr="0043365A">
        <w:rPr>
          <w:rFonts w:ascii="Times New Roman" w:eastAsia="ＭＳ 明朝" w:hAnsi="Times New Roman"/>
          <w:color w:val="auto"/>
          <w:sz w:val="22"/>
        </w:rPr>
        <w:t xml:space="preserve">, </w:t>
      </w:r>
      <w:proofErr w:type="spellStart"/>
      <w:r w:rsidRPr="0043365A">
        <w:rPr>
          <w:rFonts w:ascii="Times New Roman" w:hAnsi="Times New Roman"/>
          <w:color w:val="auto"/>
          <w:sz w:val="22"/>
        </w:rPr>
        <w:t>Futa</w:t>
      </w:r>
      <w:proofErr w:type="spellEnd"/>
      <w:r w:rsidRPr="0043365A">
        <w:rPr>
          <w:rFonts w:ascii="Times New Roman" w:hAnsi="Times New Roman"/>
          <w:color w:val="auto"/>
          <w:sz w:val="22"/>
        </w:rPr>
        <w:t xml:space="preserve"> Tanaka </w:t>
      </w:r>
      <w:r w:rsidRPr="0043365A">
        <w:rPr>
          <w:rFonts w:ascii="Times New Roman" w:eastAsia="ＭＳ 明朝" w:hAnsi="Times New Roman"/>
          <w:color w:val="auto"/>
          <w:sz w:val="22"/>
          <w:vertAlign w:val="superscript"/>
        </w:rPr>
        <w:t>5</w:t>
      </w:r>
      <w:r w:rsidRPr="0043365A">
        <w:rPr>
          <w:rFonts w:ascii="Times New Roman" w:hAnsi="Times New Roman"/>
          <w:color w:val="auto"/>
          <w:sz w:val="22"/>
        </w:rPr>
        <w:t xml:space="preserve">, Yuta Inoue </w:t>
      </w:r>
      <w:r w:rsidRPr="0043365A">
        <w:rPr>
          <w:rFonts w:ascii="Times New Roman" w:eastAsia="ＭＳ 明朝" w:hAnsi="Times New Roman"/>
          <w:color w:val="auto"/>
          <w:sz w:val="22"/>
          <w:vertAlign w:val="superscript"/>
        </w:rPr>
        <w:t>5</w:t>
      </w:r>
      <w:r w:rsidRPr="0043365A">
        <w:rPr>
          <w:rFonts w:ascii="Times New Roman" w:hAnsi="Times New Roman"/>
          <w:color w:val="auto"/>
          <w:sz w:val="22"/>
        </w:rPr>
        <w:t>, Takeshi Hara</w:t>
      </w:r>
      <w:r w:rsidRPr="0043365A">
        <w:rPr>
          <w:rFonts w:ascii="Times New Roman" w:hAnsi="Times New Roman"/>
          <w:color w:val="auto"/>
          <w:sz w:val="22"/>
          <w:vertAlign w:val="superscript"/>
        </w:rPr>
        <w:t xml:space="preserve"> 5,6</w:t>
      </w:r>
      <w:r w:rsidRPr="0043365A">
        <w:rPr>
          <w:rFonts w:ascii="Times New Roman" w:hAnsi="Times New Roman"/>
          <w:color w:val="auto"/>
          <w:sz w:val="22"/>
        </w:rPr>
        <w:t xml:space="preserve">, Kazumasa Yoshii </w:t>
      </w:r>
      <w:r w:rsidRPr="0043365A">
        <w:rPr>
          <w:rFonts w:ascii="Times New Roman" w:hAnsi="Times New Roman"/>
          <w:color w:val="auto"/>
          <w:sz w:val="22"/>
          <w:vertAlign w:val="superscript"/>
        </w:rPr>
        <w:t>5</w:t>
      </w:r>
      <w:r w:rsidRPr="0043365A">
        <w:rPr>
          <w:rFonts w:ascii="Times New Roman" w:hAnsi="Times New Roman"/>
          <w:color w:val="auto"/>
          <w:sz w:val="22"/>
        </w:rPr>
        <w:t xml:space="preserve">, Keisuke Nakano </w:t>
      </w:r>
      <w:r w:rsidRPr="0043365A">
        <w:rPr>
          <w:rFonts w:ascii="Times New Roman" w:hAnsi="Times New Roman"/>
          <w:color w:val="auto"/>
          <w:sz w:val="22"/>
          <w:vertAlign w:val="superscript"/>
        </w:rPr>
        <w:t>3</w:t>
      </w:r>
      <w:r w:rsidRPr="0043365A">
        <w:rPr>
          <w:rFonts w:ascii="Times New Roman" w:hAnsi="Times New Roman"/>
          <w:color w:val="auto"/>
          <w:sz w:val="22"/>
        </w:rPr>
        <w:t xml:space="preserve">, </w:t>
      </w:r>
      <w:proofErr w:type="spellStart"/>
      <w:r w:rsidRPr="0043365A">
        <w:rPr>
          <w:rFonts w:ascii="Times New Roman" w:hAnsi="Times New Roman"/>
          <w:color w:val="auto"/>
          <w:sz w:val="22"/>
        </w:rPr>
        <w:t>Kiyofumi</w:t>
      </w:r>
      <w:proofErr w:type="spellEnd"/>
      <w:r w:rsidRPr="0043365A">
        <w:rPr>
          <w:rFonts w:ascii="Times New Roman" w:hAnsi="Times New Roman"/>
          <w:color w:val="auto"/>
          <w:sz w:val="22"/>
        </w:rPr>
        <w:t xml:space="preserve"> </w:t>
      </w:r>
      <w:proofErr w:type="spellStart"/>
      <w:r w:rsidRPr="0043365A">
        <w:rPr>
          <w:rFonts w:ascii="Times New Roman" w:hAnsi="Times New Roman"/>
          <w:color w:val="auto"/>
          <w:sz w:val="22"/>
        </w:rPr>
        <w:t>Takabatake</w:t>
      </w:r>
      <w:proofErr w:type="spellEnd"/>
      <w:r w:rsidRPr="0043365A">
        <w:rPr>
          <w:rFonts w:ascii="Times New Roman" w:hAnsi="Times New Roman"/>
          <w:color w:val="auto"/>
          <w:sz w:val="22"/>
        </w:rPr>
        <w:t xml:space="preserve"> </w:t>
      </w:r>
      <w:r w:rsidRPr="0043365A">
        <w:rPr>
          <w:rFonts w:ascii="Times New Roman" w:hAnsi="Times New Roman"/>
          <w:color w:val="auto"/>
          <w:sz w:val="22"/>
          <w:vertAlign w:val="superscript"/>
        </w:rPr>
        <w:t>3</w:t>
      </w:r>
      <w:r w:rsidRPr="0043365A">
        <w:rPr>
          <w:rFonts w:ascii="Times New Roman" w:hAnsi="Times New Roman"/>
          <w:color w:val="auto"/>
          <w:sz w:val="22"/>
        </w:rPr>
        <w:t xml:space="preserve">, </w:t>
      </w:r>
      <w:proofErr w:type="spellStart"/>
      <w:r w:rsidRPr="0043365A">
        <w:rPr>
          <w:rFonts w:ascii="Times New Roman" w:hAnsi="Times New Roman"/>
          <w:color w:val="auto"/>
          <w:sz w:val="22"/>
        </w:rPr>
        <w:t>Hotaka</w:t>
      </w:r>
      <w:proofErr w:type="spellEnd"/>
      <w:r w:rsidRPr="0043365A">
        <w:rPr>
          <w:rFonts w:ascii="Times New Roman" w:hAnsi="Times New Roman"/>
          <w:color w:val="auto"/>
          <w:sz w:val="22"/>
        </w:rPr>
        <w:t xml:space="preserve"> Kawai </w:t>
      </w:r>
      <w:r w:rsidRPr="0043365A">
        <w:rPr>
          <w:rFonts w:ascii="Times New Roman" w:hAnsi="Times New Roman"/>
          <w:color w:val="auto"/>
          <w:sz w:val="22"/>
          <w:vertAlign w:val="superscript"/>
        </w:rPr>
        <w:t>3</w:t>
      </w:r>
      <w:r w:rsidRPr="0043365A">
        <w:rPr>
          <w:rFonts w:ascii="Times New Roman" w:hAnsi="Times New Roman"/>
          <w:color w:val="auto"/>
          <w:sz w:val="22"/>
        </w:rPr>
        <w:t xml:space="preserve">, Shimada </w:t>
      </w:r>
      <w:proofErr w:type="spellStart"/>
      <w:r w:rsidRPr="0043365A">
        <w:rPr>
          <w:rFonts w:ascii="Times New Roman" w:hAnsi="Times New Roman"/>
          <w:color w:val="auto"/>
          <w:sz w:val="22"/>
        </w:rPr>
        <w:t>Katsumitsu</w:t>
      </w:r>
      <w:proofErr w:type="spellEnd"/>
      <w:r w:rsidRPr="0043365A">
        <w:rPr>
          <w:rFonts w:ascii="Times New Roman" w:hAnsi="Times New Roman"/>
          <w:color w:val="auto"/>
          <w:sz w:val="22"/>
        </w:rPr>
        <w:t xml:space="preserve"> </w:t>
      </w:r>
      <w:r w:rsidRPr="0043365A">
        <w:rPr>
          <w:rFonts w:ascii="Times New Roman" w:hAnsi="Times New Roman"/>
          <w:color w:val="auto"/>
          <w:sz w:val="22"/>
          <w:vertAlign w:val="superscript"/>
        </w:rPr>
        <w:t>7</w:t>
      </w:r>
      <w:r w:rsidRPr="0043365A">
        <w:rPr>
          <w:rFonts w:ascii="ＭＳ 明朝" w:eastAsia="ＭＳ 明朝" w:hAnsi="ＭＳ 明朝" w:cs="ＭＳ 明朝"/>
          <w:color w:val="auto"/>
          <w:sz w:val="22"/>
        </w:rPr>
        <w:t>,</w:t>
      </w:r>
      <w:r w:rsidRPr="0043365A">
        <w:rPr>
          <w:rFonts w:ascii="Times New Roman" w:hAnsi="Times New Roman"/>
          <w:color w:val="auto"/>
          <w:sz w:val="22"/>
        </w:rPr>
        <w:t xml:space="preserve"> </w:t>
      </w:r>
      <w:proofErr w:type="spellStart"/>
      <w:r w:rsidRPr="0043365A">
        <w:rPr>
          <w:rFonts w:ascii="Times New Roman" w:hAnsi="Times New Roman"/>
          <w:color w:val="auto"/>
          <w:sz w:val="22"/>
        </w:rPr>
        <w:t>Fumi</w:t>
      </w:r>
      <w:proofErr w:type="spellEnd"/>
      <w:r w:rsidRPr="0043365A">
        <w:rPr>
          <w:rFonts w:ascii="Times New Roman" w:hAnsi="Times New Roman"/>
          <w:color w:val="auto"/>
          <w:sz w:val="22"/>
        </w:rPr>
        <w:t xml:space="preserve"> </w:t>
      </w:r>
      <w:proofErr w:type="spellStart"/>
      <w:r w:rsidRPr="0043365A">
        <w:rPr>
          <w:rFonts w:ascii="Times New Roman" w:hAnsi="Times New Roman"/>
          <w:color w:val="auto"/>
          <w:sz w:val="22"/>
        </w:rPr>
        <w:t>Nakai</w:t>
      </w:r>
      <w:proofErr w:type="spellEnd"/>
      <w:r w:rsidRPr="0043365A">
        <w:rPr>
          <w:rFonts w:ascii="Times New Roman" w:hAnsi="Times New Roman" w:hint="eastAsia"/>
          <w:color w:val="auto"/>
          <w:sz w:val="22"/>
        </w:rPr>
        <w:t xml:space="preserve"> </w:t>
      </w:r>
      <w:r w:rsidRPr="0043365A">
        <w:rPr>
          <w:rFonts w:ascii="Times New Roman" w:hAnsi="Times New Roman"/>
          <w:color w:val="auto"/>
          <w:sz w:val="22"/>
          <w:vertAlign w:val="superscript"/>
        </w:rPr>
        <w:t>1</w:t>
      </w:r>
      <w:r w:rsidRPr="0043365A">
        <w:rPr>
          <w:rFonts w:ascii="Times New Roman" w:hAnsi="Times New Roman"/>
          <w:color w:val="auto"/>
          <w:sz w:val="22"/>
        </w:rPr>
        <w:t xml:space="preserve">, Yasuhiro </w:t>
      </w:r>
      <w:proofErr w:type="spellStart"/>
      <w:r w:rsidRPr="0043365A">
        <w:rPr>
          <w:rFonts w:ascii="Times New Roman" w:hAnsi="Times New Roman"/>
          <w:color w:val="auto"/>
          <w:sz w:val="22"/>
        </w:rPr>
        <w:t>Nakai</w:t>
      </w:r>
      <w:proofErr w:type="spellEnd"/>
      <w:r w:rsidRPr="0043365A">
        <w:rPr>
          <w:rFonts w:ascii="Times New Roman" w:hAnsi="Times New Roman" w:hint="eastAsia"/>
          <w:color w:val="auto"/>
          <w:sz w:val="22"/>
        </w:rPr>
        <w:t xml:space="preserve"> </w:t>
      </w:r>
      <w:r w:rsidRPr="0043365A">
        <w:rPr>
          <w:rFonts w:ascii="Times New Roman" w:hAnsi="Times New Roman"/>
          <w:color w:val="auto"/>
          <w:sz w:val="22"/>
          <w:vertAlign w:val="superscript"/>
        </w:rPr>
        <w:t>1</w:t>
      </w:r>
      <w:r w:rsidRPr="0043365A">
        <w:rPr>
          <w:rFonts w:ascii="Times New Roman" w:hAnsi="Times New Roman"/>
          <w:color w:val="auto"/>
          <w:sz w:val="22"/>
        </w:rPr>
        <w:t>,</w:t>
      </w:r>
      <w:r w:rsidRPr="0043365A">
        <w:rPr>
          <w:rFonts w:ascii="Times New Roman" w:hAnsi="Times New Roman"/>
          <w:color w:val="auto"/>
          <w:sz w:val="22"/>
          <w:vertAlign w:val="superscript"/>
        </w:rPr>
        <w:t xml:space="preserve"> </w:t>
      </w:r>
      <w:r w:rsidRPr="0043365A">
        <w:rPr>
          <w:rFonts w:ascii="Times New Roman" w:hAnsi="Times New Roman"/>
          <w:color w:val="auto"/>
          <w:sz w:val="22"/>
        </w:rPr>
        <w:t>Ryo Miyazaki</w:t>
      </w:r>
      <w:r w:rsidRPr="0043365A">
        <w:rPr>
          <w:rFonts w:ascii="Times New Roman" w:hAnsi="Times New Roman" w:hint="eastAsia"/>
          <w:color w:val="auto"/>
          <w:sz w:val="22"/>
        </w:rPr>
        <w:t xml:space="preserve"> </w:t>
      </w:r>
      <w:r w:rsidRPr="0043365A">
        <w:rPr>
          <w:rFonts w:ascii="Times New Roman" w:hAnsi="Times New Roman"/>
          <w:color w:val="auto"/>
          <w:sz w:val="22"/>
          <w:vertAlign w:val="superscript"/>
        </w:rPr>
        <w:t>1</w:t>
      </w:r>
      <w:r w:rsidRPr="0043365A">
        <w:rPr>
          <w:rFonts w:ascii="Times New Roman" w:hAnsi="Times New Roman"/>
          <w:color w:val="auto"/>
          <w:sz w:val="22"/>
        </w:rPr>
        <w:t xml:space="preserve">, Satoshi Murakami </w:t>
      </w:r>
      <w:r w:rsidRPr="0043365A">
        <w:rPr>
          <w:rFonts w:ascii="Times New Roman" w:hAnsi="Times New Roman"/>
          <w:color w:val="auto"/>
          <w:sz w:val="22"/>
          <w:vertAlign w:val="superscript"/>
        </w:rPr>
        <w:t>7</w:t>
      </w:r>
      <w:r w:rsidRPr="0043365A">
        <w:rPr>
          <w:rFonts w:ascii="Times New Roman" w:hAnsi="Times New Roman"/>
          <w:color w:val="auto"/>
          <w:sz w:val="22"/>
        </w:rPr>
        <w:t xml:space="preserve">, Hitoshi </w:t>
      </w:r>
      <w:proofErr w:type="spellStart"/>
      <w:r w:rsidRPr="0043365A">
        <w:rPr>
          <w:rFonts w:ascii="Times New Roman" w:hAnsi="Times New Roman"/>
          <w:color w:val="auto"/>
          <w:sz w:val="22"/>
        </w:rPr>
        <w:t>Nagatsuka</w:t>
      </w:r>
      <w:proofErr w:type="spellEnd"/>
      <w:r w:rsidRPr="0043365A">
        <w:rPr>
          <w:rFonts w:ascii="Times New Roman" w:hAnsi="Times New Roman"/>
          <w:color w:val="auto"/>
          <w:sz w:val="22"/>
        </w:rPr>
        <w:t xml:space="preserve"> </w:t>
      </w:r>
      <w:r w:rsidRPr="0043365A">
        <w:rPr>
          <w:rFonts w:ascii="Times New Roman" w:hAnsi="Times New Roman"/>
          <w:color w:val="auto"/>
          <w:sz w:val="22"/>
          <w:vertAlign w:val="superscript"/>
        </w:rPr>
        <w:t>3</w:t>
      </w:r>
      <w:r w:rsidRPr="0043365A">
        <w:rPr>
          <w:rFonts w:ascii="Times New Roman" w:hAnsi="Times New Roman"/>
          <w:color w:val="auto"/>
          <w:sz w:val="22"/>
        </w:rPr>
        <w:t xml:space="preserve">, Minoru Miyake </w:t>
      </w:r>
      <w:bookmarkEnd w:id="2"/>
      <w:r>
        <w:rPr>
          <w:rFonts w:ascii="Times New Roman" w:hAnsi="Times New Roman"/>
          <w:color w:val="auto"/>
          <w:sz w:val="22"/>
          <w:vertAlign w:val="superscript"/>
        </w:rPr>
        <w:t>1</w:t>
      </w:r>
    </w:p>
    <w:p w14:paraId="3AEF45A9"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1</w:t>
      </w:r>
      <w:r w:rsidRPr="0043365A">
        <w:rPr>
          <w:rFonts w:ascii="Times New Roman" w:hAnsi="Times New Roman"/>
          <w:color w:val="auto"/>
          <w:sz w:val="22"/>
        </w:rPr>
        <w:t xml:space="preserve"> </w:t>
      </w:r>
      <w:r w:rsidRPr="0043365A">
        <w:rPr>
          <w:rFonts w:ascii="Times New Roman" w:hAnsi="Times New Roman"/>
          <w:color w:val="auto"/>
          <w:sz w:val="22"/>
        </w:rPr>
        <w:tab/>
        <w:t xml:space="preserve">Department of Oral and Maxillofacial Surgery, Kagawa University School of Medicine, 1750-1 </w:t>
      </w:r>
      <w:proofErr w:type="spellStart"/>
      <w:r w:rsidRPr="0043365A">
        <w:rPr>
          <w:rFonts w:ascii="Times New Roman" w:hAnsi="Times New Roman"/>
          <w:color w:val="auto"/>
          <w:sz w:val="22"/>
        </w:rPr>
        <w:t>Ikenobe</w:t>
      </w:r>
      <w:proofErr w:type="spellEnd"/>
      <w:r w:rsidRPr="0043365A">
        <w:rPr>
          <w:rFonts w:ascii="Times New Roman" w:hAnsi="Times New Roman"/>
          <w:color w:val="auto"/>
          <w:sz w:val="22"/>
        </w:rPr>
        <w:t>, Miki, Kagawa 761-0793, Japan</w:t>
      </w:r>
    </w:p>
    <w:p w14:paraId="085027C2"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2</w:t>
      </w:r>
      <w:r w:rsidRPr="0043365A">
        <w:rPr>
          <w:rFonts w:ascii="Times New Roman" w:hAnsi="Times New Roman"/>
          <w:color w:val="auto"/>
          <w:sz w:val="22"/>
        </w:rPr>
        <w:tab/>
        <w:t xml:space="preserve">Department of Oral and Maxillofacial Surgery, Kagawa Prefectural Central Hospital, 1-2-1, Asahi-machi, Takamatsu, Kagawa 760-8557, Japan </w:t>
      </w:r>
    </w:p>
    <w:p w14:paraId="0611FC45"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3</w:t>
      </w:r>
      <w:r w:rsidRPr="0043365A">
        <w:rPr>
          <w:rFonts w:ascii="Times New Roman" w:hAnsi="Times New Roman"/>
          <w:color w:val="auto"/>
          <w:sz w:val="22"/>
        </w:rPr>
        <w:tab/>
        <w:t>Department of Oral Pathology and Medicine, Graduate School of Medicine, Dentistry and Pharmaceutical Sciences, Okayama University, Okayama 700-8558, Japan</w:t>
      </w:r>
    </w:p>
    <w:p w14:paraId="7B079EC8"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4</w:t>
      </w:r>
      <w:r w:rsidRPr="0043365A">
        <w:rPr>
          <w:rFonts w:ascii="Times New Roman" w:hAnsi="Times New Roman"/>
          <w:color w:val="auto"/>
          <w:sz w:val="22"/>
        </w:rPr>
        <w:tab/>
        <w:t xml:space="preserve">Department of Pathology, Kagawa Prefectural Central Hospital, 1-2-1, Asahi-machi, Takamatsu, Kagawa 760-8557, Japan </w:t>
      </w:r>
    </w:p>
    <w:p w14:paraId="6E6355F1" w14:textId="77777777" w:rsidR="00D87BF5" w:rsidRPr="0043365A" w:rsidRDefault="00D87BF5" w:rsidP="00D87BF5">
      <w:pPr>
        <w:pStyle w:val="MDPI16affiliation"/>
        <w:jc w:val="both"/>
        <w:rPr>
          <w:rFonts w:ascii="Times New Roman" w:hAnsi="Times New Roman"/>
          <w:color w:val="auto"/>
          <w:sz w:val="22"/>
        </w:rPr>
      </w:pPr>
      <w:proofErr w:type="gramStart"/>
      <w:r w:rsidRPr="0043365A">
        <w:rPr>
          <w:rFonts w:ascii="Times New Roman" w:hAnsi="Times New Roman"/>
          <w:color w:val="auto"/>
          <w:sz w:val="22"/>
          <w:vertAlign w:val="superscript"/>
        </w:rPr>
        <w:t xml:space="preserve">5  </w:t>
      </w:r>
      <w:r w:rsidRPr="0043365A">
        <w:rPr>
          <w:rFonts w:ascii="Times New Roman" w:hAnsi="Times New Roman"/>
          <w:color w:val="auto"/>
          <w:sz w:val="22"/>
        </w:rPr>
        <w:t>Department</w:t>
      </w:r>
      <w:proofErr w:type="gramEnd"/>
      <w:r w:rsidRPr="0043365A">
        <w:rPr>
          <w:rFonts w:ascii="Times New Roman" w:hAnsi="Times New Roman"/>
          <w:color w:val="auto"/>
          <w:sz w:val="22"/>
        </w:rPr>
        <w:t xml:space="preserve"> of Electrical, Electronic and Computer Engineering, Faculty of Engineering, Gifu University, 1-1 </w:t>
      </w:r>
      <w:proofErr w:type="spellStart"/>
      <w:r w:rsidRPr="0043365A">
        <w:rPr>
          <w:rFonts w:ascii="Times New Roman" w:hAnsi="Times New Roman"/>
          <w:color w:val="auto"/>
          <w:sz w:val="22"/>
        </w:rPr>
        <w:t>Yanagido</w:t>
      </w:r>
      <w:proofErr w:type="spellEnd"/>
      <w:r w:rsidRPr="0043365A">
        <w:rPr>
          <w:rFonts w:ascii="Times New Roman" w:hAnsi="Times New Roman"/>
          <w:color w:val="auto"/>
          <w:sz w:val="22"/>
        </w:rPr>
        <w:t>, Gifu, Gifu 501-1193, Japan</w:t>
      </w:r>
    </w:p>
    <w:p w14:paraId="73E4DEFB"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6</w:t>
      </w:r>
      <w:r w:rsidRPr="0043365A">
        <w:rPr>
          <w:rFonts w:ascii="Times New Roman" w:hAnsi="Times New Roman"/>
          <w:color w:val="auto"/>
          <w:sz w:val="22"/>
        </w:rPr>
        <w:t xml:space="preserve"> Center for Healthcare Information Technology, Tokai National Higher Education and Research System, 1-1 </w:t>
      </w:r>
      <w:proofErr w:type="spellStart"/>
      <w:r w:rsidRPr="0043365A">
        <w:rPr>
          <w:rFonts w:ascii="Times New Roman" w:hAnsi="Times New Roman"/>
          <w:color w:val="auto"/>
          <w:sz w:val="22"/>
        </w:rPr>
        <w:t>Yanagido</w:t>
      </w:r>
      <w:proofErr w:type="spellEnd"/>
      <w:r w:rsidRPr="0043365A">
        <w:rPr>
          <w:rFonts w:ascii="Times New Roman" w:hAnsi="Times New Roman"/>
          <w:color w:val="auto"/>
          <w:sz w:val="22"/>
        </w:rPr>
        <w:t>, Gifu, Gifu 501-1193 Japan</w:t>
      </w:r>
    </w:p>
    <w:p w14:paraId="2E4B3AB2" w14:textId="77777777" w:rsidR="00D87BF5" w:rsidRPr="0043365A" w:rsidRDefault="00D87BF5" w:rsidP="00D87BF5">
      <w:pPr>
        <w:pStyle w:val="MDPI16affiliation"/>
        <w:jc w:val="both"/>
        <w:rPr>
          <w:rFonts w:ascii="Times New Roman" w:hAnsi="Times New Roman"/>
          <w:color w:val="auto"/>
          <w:sz w:val="22"/>
        </w:rPr>
      </w:pPr>
      <w:r w:rsidRPr="0043365A">
        <w:rPr>
          <w:rFonts w:ascii="Times New Roman" w:hAnsi="Times New Roman"/>
          <w:color w:val="auto"/>
          <w:sz w:val="22"/>
          <w:vertAlign w:val="superscript"/>
        </w:rPr>
        <w:t>7</w:t>
      </w:r>
      <w:r w:rsidRPr="0043365A">
        <w:rPr>
          <w:rFonts w:ascii="Times New Roman" w:hAnsi="Times New Roman"/>
          <w:color w:val="auto"/>
          <w:sz w:val="22"/>
        </w:rPr>
        <w:tab/>
        <w:t xml:space="preserve">Department of Oral Pathology, Graduate School of Oral Medicine, Matsumoto Dental University, 1780 </w:t>
      </w:r>
      <w:proofErr w:type="spellStart"/>
      <w:r w:rsidRPr="0043365A">
        <w:rPr>
          <w:rFonts w:ascii="Times New Roman" w:hAnsi="Times New Roman"/>
          <w:color w:val="auto"/>
          <w:sz w:val="22"/>
        </w:rPr>
        <w:t>Hirooka-Gobara</w:t>
      </w:r>
      <w:proofErr w:type="spellEnd"/>
      <w:r w:rsidRPr="0043365A">
        <w:rPr>
          <w:rFonts w:ascii="Times New Roman" w:hAnsi="Times New Roman"/>
          <w:color w:val="auto"/>
          <w:sz w:val="22"/>
        </w:rPr>
        <w:t xml:space="preserve">, </w:t>
      </w:r>
      <w:proofErr w:type="spellStart"/>
      <w:r w:rsidRPr="0043365A">
        <w:rPr>
          <w:rFonts w:ascii="Times New Roman" w:hAnsi="Times New Roman"/>
          <w:color w:val="auto"/>
          <w:sz w:val="22"/>
        </w:rPr>
        <w:t>Shiojiri</w:t>
      </w:r>
      <w:proofErr w:type="spellEnd"/>
      <w:r w:rsidRPr="0043365A">
        <w:rPr>
          <w:rFonts w:ascii="Times New Roman" w:hAnsi="Times New Roman"/>
          <w:color w:val="auto"/>
          <w:sz w:val="22"/>
        </w:rPr>
        <w:t>, Nagano, 399-0781, Japan.</w:t>
      </w:r>
    </w:p>
    <w:p w14:paraId="3213F78F" w14:textId="77777777" w:rsidR="00B96684" w:rsidRPr="00D87BF5" w:rsidRDefault="00B96684" w:rsidP="00872EA2">
      <w:pPr>
        <w:pStyle w:val="Default"/>
        <w:spacing w:after="120" w:line="360" w:lineRule="auto"/>
        <w:rPr>
          <w:rFonts w:ascii="Times New Roman" w:hAnsi="Times New Roman"/>
          <w:b/>
          <w:color w:val="auto"/>
          <w:sz w:val="28"/>
          <w:lang w:val="en-US"/>
        </w:rPr>
      </w:pPr>
    </w:p>
    <w:p w14:paraId="479EACF6" w14:textId="6E50EFFF" w:rsidR="00872EA2" w:rsidRPr="0051275D" w:rsidRDefault="00374422" w:rsidP="00872EA2">
      <w:pPr>
        <w:pStyle w:val="Default"/>
        <w:spacing w:after="120" w:line="360" w:lineRule="auto"/>
        <w:rPr>
          <w:rFonts w:ascii="Times New Roman" w:hAnsi="Times New Roman"/>
          <w:b/>
          <w:color w:val="auto"/>
          <w:sz w:val="28"/>
          <w:lang w:val="en-US"/>
        </w:rPr>
      </w:pPr>
      <w:r w:rsidRPr="0051275D">
        <w:rPr>
          <w:rFonts w:ascii="Times New Roman" w:hAnsi="Times New Roman"/>
          <w:b/>
          <w:color w:val="auto"/>
          <w:sz w:val="28"/>
          <w:lang w:val="en-US"/>
        </w:rPr>
        <w:t>Appendix</w:t>
      </w:r>
      <w:r w:rsidR="00C21306">
        <w:rPr>
          <w:rFonts w:ascii="Times New Roman" w:hAnsi="Times New Roman"/>
          <w:b/>
          <w:color w:val="auto"/>
          <w:sz w:val="28"/>
          <w:lang w:val="en-US"/>
        </w:rPr>
        <w:t>.S1</w:t>
      </w:r>
    </w:p>
    <w:p w14:paraId="2D5E268B" w14:textId="77777777" w:rsidR="00E9548F" w:rsidRPr="0051275D" w:rsidRDefault="00374422" w:rsidP="00872EA2">
      <w:pPr>
        <w:pStyle w:val="Default"/>
        <w:spacing w:after="120" w:line="360" w:lineRule="auto"/>
        <w:rPr>
          <w:rFonts w:ascii="Times New Roman" w:hAnsi="Times New Roman"/>
          <w:b/>
          <w:i/>
          <w:color w:val="auto"/>
          <w:sz w:val="22"/>
          <w:lang w:val="en-US"/>
        </w:rPr>
      </w:pPr>
      <w:r w:rsidRPr="0051275D">
        <w:rPr>
          <w:rFonts w:ascii="Times New Roman" w:hAnsi="Times New Roman"/>
          <w:b/>
          <w:i/>
          <w:color w:val="auto"/>
          <w:sz w:val="22"/>
          <w:lang w:val="en-US"/>
        </w:rPr>
        <w:t>Performance metrics</w:t>
      </w:r>
    </w:p>
    <w:p w14:paraId="0FF97FC9" w14:textId="77777777" w:rsidR="00E9548F" w:rsidRPr="0051275D" w:rsidRDefault="00374422" w:rsidP="00E9548F">
      <w:pPr>
        <w:pStyle w:val="Default"/>
        <w:spacing w:after="120" w:line="360" w:lineRule="auto"/>
        <w:rPr>
          <w:rFonts w:ascii="Times New Roman" w:hAnsi="Times New Roman"/>
          <w:lang w:val="en-US"/>
        </w:rPr>
      </w:pPr>
      <w:r w:rsidRPr="0051275D">
        <w:rPr>
          <w:rFonts w:ascii="Times New Roman" w:hAnsi="Times New Roman"/>
          <w:lang w:val="en-US"/>
        </w:rPr>
        <w:t xml:space="preserve">We evaluated the performance metrics, with </w:t>
      </w:r>
      <w:r w:rsidR="00DE5BFB" w:rsidRPr="0051275D">
        <w:rPr>
          <w:rFonts w:ascii="Times New Roman" w:hAnsi="Times New Roman"/>
          <w:lang w:val="en-US"/>
        </w:rPr>
        <w:t xml:space="preserve">accuracy, </w:t>
      </w:r>
      <w:r w:rsidRPr="0051275D">
        <w:rPr>
          <w:rFonts w:ascii="Times New Roman" w:hAnsi="Times New Roman"/>
          <w:lang w:val="en-US"/>
        </w:rPr>
        <w:t>precision, recall</w:t>
      </w:r>
      <w:r w:rsidRPr="00BA1ED2">
        <w:rPr>
          <w:rFonts w:ascii="Times New Roman" w:hAnsi="Times New Roman"/>
          <w:lang w:val="en-US"/>
        </w:rPr>
        <w:t>,</w:t>
      </w:r>
      <w:r w:rsidRPr="0051275D">
        <w:rPr>
          <w:rFonts w:ascii="Times New Roman" w:hAnsi="Times New Roman"/>
          <w:lang w:val="en-US"/>
        </w:rPr>
        <w:t xml:space="preserve"> and the F1 score as defined in Equations 3–7, along with the receiver operating characteristic curve (ROC), and the area under the ROC curve (AUC). The ROC curves were shown for the complete dataset from the </w:t>
      </w:r>
      <w:r w:rsidR="00DE5BFB" w:rsidRPr="0051275D">
        <w:rPr>
          <w:rFonts w:ascii="Times New Roman" w:hAnsi="Times New Roman"/>
          <w:lang w:val="en-US"/>
        </w:rPr>
        <w:t>4</w:t>
      </w:r>
      <w:r w:rsidRPr="0051275D">
        <w:rPr>
          <w:rFonts w:ascii="Times New Roman" w:hAnsi="Times New Roman"/>
          <w:lang w:val="en-US"/>
        </w:rPr>
        <w:t>-fold cross-validation, producing the median AUC value.</w:t>
      </w:r>
    </w:p>
    <w:p w14:paraId="71A7FAF6" w14:textId="06072129" w:rsidR="00E9548F" w:rsidRPr="0051275D" w:rsidRDefault="00374422" w:rsidP="00E9548F">
      <w:pPr>
        <w:pStyle w:val="Default"/>
        <w:spacing w:after="120" w:line="360" w:lineRule="auto"/>
        <w:rPr>
          <w:rFonts w:ascii="Times New Roman" w:hAnsi="Times New Roman"/>
          <w:lang w:val="en-US"/>
        </w:rPr>
      </w:pPr>
      <w:r w:rsidRPr="0051275D">
        <w:rPr>
          <w:rFonts w:ascii="Times New Roman" w:hAnsi="Times New Roman"/>
          <w:lang w:val="en-US"/>
        </w:rPr>
        <w:t xml:space="preserve"> In </w:t>
      </w:r>
      <w:r w:rsidR="00DE5BFB" w:rsidRPr="00BA1ED2">
        <w:rPr>
          <w:rFonts w:ascii="Times New Roman" w:hAnsi="Times New Roman"/>
          <w:lang w:val="en-US"/>
        </w:rPr>
        <w:t>the following</w:t>
      </w:r>
      <w:r w:rsidRPr="0051275D">
        <w:rPr>
          <w:rFonts w:ascii="Times New Roman" w:hAnsi="Times New Roman"/>
          <w:lang w:val="en-US"/>
        </w:rPr>
        <w:t xml:space="preserve"> equations, TP, TN, FP, and FN represent true positive (normal correctly identified), true negative (abnormal correctly identified), false positive (abnormal incorrectly identified), and false negative (normal incorrectly identified) results, respectively.</w:t>
      </w:r>
    </w:p>
    <w:p w14:paraId="5453B15E" w14:textId="77777777" w:rsidR="00E9548F" w:rsidRPr="0051275D" w:rsidRDefault="00374422" w:rsidP="00E9548F">
      <w:pPr>
        <w:pStyle w:val="Default"/>
        <w:spacing w:line="360" w:lineRule="auto"/>
        <w:jc w:val="center"/>
        <w:rPr>
          <w:rFonts w:ascii="Times New Roman" w:hAnsi="Times New Roman"/>
          <w:lang w:val="en-US"/>
        </w:rPr>
      </w:pPr>
      <m:oMath>
        <m:r>
          <m:rPr>
            <m:sty m:val="p"/>
          </m:rPr>
          <w:rPr>
            <w:rFonts w:ascii="Cambria Math" w:hAnsi="Cambria Math" w:cs="Arial"/>
            <w:lang w:val="en-US"/>
          </w:rPr>
          <m:t>accuracy=</m:t>
        </m:r>
        <m:f>
          <m:fPr>
            <m:ctrlPr>
              <w:rPr>
                <w:rFonts w:ascii="Cambria Math" w:hAnsi="Cambria Math" w:cs="Arial"/>
                <w:bCs/>
                <w:iCs/>
                <w:lang w:val="en-US"/>
              </w:rPr>
            </m:ctrlPr>
          </m:fPr>
          <m:num>
            <m:r>
              <m:rPr>
                <m:sty m:val="p"/>
              </m:rPr>
              <w:rPr>
                <w:rFonts w:ascii="Cambria Math" w:hAnsi="Cambria Math" w:cs="Arial"/>
                <w:lang w:val="en-US"/>
              </w:rPr>
              <m:t>TP + TN</m:t>
            </m:r>
          </m:num>
          <m:den>
            <m:r>
              <m:rPr>
                <m:sty m:val="p"/>
              </m:rPr>
              <w:rPr>
                <w:rFonts w:ascii="Cambria Math" w:hAnsi="Cambria Math" w:cs="Arial"/>
                <w:lang w:val="en-US"/>
              </w:rPr>
              <m:t>TP + FP + TN + FN</m:t>
            </m:r>
          </m:den>
        </m:f>
      </m:oMath>
      <w:r w:rsidRPr="0051275D">
        <w:rPr>
          <w:rFonts w:ascii="Times New Roman" w:hAnsi="Times New Roman"/>
          <w:lang w:val="en-US"/>
        </w:rPr>
        <w:tab/>
        <w:t>(1)</w:t>
      </w:r>
    </w:p>
    <w:p w14:paraId="29C842AF" w14:textId="77777777" w:rsidR="00E9548F" w:rsidRPr="0051275D" w:rsidRDefault="00E9548F" w:rsidP="00E9548F">
      <w:pPr>
        <w:pStyle w:val="Default"/>
        <w:spacing w:line="360" w:lineRule="auto"/>
        <w:jc w:val="center"/>
        <w:rPr>
          <w:rFonts w:ascii="Times New Roman" w:hAnsi="Times New Roman"/>
          <w:lang w:val="en-US"/>
        </w:rPr>
      </w:pPr>
    </w:p>
    <w:p w14:paraId="02B2FDC2" w14:textId="77777777" w:rsidR="00E9548F" w:rsidRPr="0051275D" w:rsidRDefault="00374422" w:rsidP="00E9548F">
      <w:pPr>
        <w:pStyle w:val="Default"/>
        <w:spacing w:line="360" w:lineRule="auto"/>
        <w:jc w:val="center"/>
        <w:rPr>
          <w:rFonts w:ascii="Times New Roman" w:hAnsi="Times New Roman"/>
          <w:lang w:val="en-US"/>
        </w:rPr>
      </w:pPr>
      <m:oMath>
        <m:r>
          <m:rPr>
            <m:sty m:val="p"/>
          </m:rPr>
          <w:rPr>
            <w:rFonts w:ascii="Cambria Math" w:hAnsi="Cambria Math" w:cs="Arial"/>
            <w:lang w:val="en-US"/>
          </w:rPr>
          <m:t>precision=</m:t>
        </m:r>
        <m:f>
          <m:fPr>
            <m:ctrlPr>
              <w:rPr>
                <w:rFonts w:ascii="Cambria Math" w:hAnsi="Cambria Math" w:cs="Arial"/>
                <w:bCs/>
                <w:iCs/>
                <w:lang w:val="en-US"/>
              </w:rPr>
            </m:ctrlPr>
          </m:fPr>
          <m:num>
            <m:r>
              <m:rPr>
                <m:sty m:val="p"/>
              </m:rPr>
              <w:rPr>
                <w:rFonts w:ascii="Cambria Math" w:hAnsi="Cambria Math" w:cs="Arial"/>
                <w:lang w:val="en-US"/>
              </w:rPr>
              <m:t>TP</m:t>
            </m:r>
          </m:num>
          <m:den>
            <m:r>
              <m:rPr>
                <m:sty m:val="p"/>
              </m:rPr>
              <w:rPr>
                <w:rFonts w:ascii="Cambria Math" w:hAnsi="Cambria Math" w:cs="Arial"/>
                <w:lang w:val="en-US"/>
              </w:rPr>
              <m:t>TP + FP</m:t>
            </m:r>
          </m:den>
        </m:f>
      </m:oMath>
      <w:r w:rsidRPr="0051275D">
        <w:rPr>
          <w:rFonts w:ascii="Times New Roman" w:hAnsi="Times New Roman"/>
          <w:lang w:val="en-US"/>
        </w:rPr>
        <w:tab/>
        <w:t>(2)</w:t>
      </w:r>
    </w:p>
    <w:p w14:paraId="27BDA836" w14:textId="77777777" w:rsidR="00E9548F" w:rsidRPr="0051275D" w:rsidRDefault="00E9548F" w:rsidP="00E9548F">
      <w:pPr>
        <w:pStyle w:val="Default"/>
        <w:spacing w:line="360" w:lineRule="auto"/>
        <w:jc w:val="center"/>
        <w:rPr>
          <w:rFonts w:ascii="Times New Roman" w:hAnsi="Times New Roman"/>
          <w:lang w:val="en-US"/>
        </w:rPr>
      </w:pPr>
    </w:p>
    <w:p w14:paraId="31EAE3F5" w14:textId="77777777" w:rsidR="00E9548F" w:rsidRPr="0051275D" w:rsidRDefault="00374422" w:rsidP="00E9548F">
      <w:pPr>
        <w:pStyle w:val="Default"/>
        <w:spacing w:line="360" w:lineRule="auto"/>
        <w:jc w:val="center"/>
        <w:rPr>
          <w:rFonts w:ascii="Times New Roman" w:hAnsi="Times New Roman"/>
          <w:lang w:val="en-US"/>
        </w:rPr>
      </w:pPr>
      <m:oMath>
        <m:r>
          <m:rPr>
            <m:sty m:val="p"/>
          </m:rPr>
          <w:rPr>
            <w:rFonts w:ascii="Cambria Math" w:hAnsi="Cambria Math" w:cs="Arial"/>
            <w:lang w:val="en-US"/>
          </w:rPr>
          <m:t>recall=</m:t>
        </m:r>
        <m:f>
          <m:fPr>
            <m:ctrlPr>
              <w:rPr>
                <w:rFonts w:ascii="Cambria Math" w:hAnsi="Cambria Math" w:cs="Arial"/>
                <w:bCs/>
                <w:iCs/>
                <w:lang w:val="en-US"/>
              </w:rPr>
            </m:ctrlPr>
          </m:fPr>
          <m:num>
            <m:r>
              <m:rPr>
                <m:sty m:val="p"/>
              </m:rPr>
              <w:rPr>
                <w:rFonts w:ascii="Cambria Math" w:hAnsi="Cambria Math" w:cs="Arial"/>
                <w:lang w:val="en-US"/>
              </w:rPr>
              <m:t>TP</m:t>
            </m:r>
          </m:num>
          <m:den>
            <m:r>
              <m:rPr>
                <m:sty m:val="p"/>
              </m:rPr>
              <w:rPr>
                <w:rFonts w:ascii="Cambria Math" w:hAnsi="Cambria Math" w:cs="Arial"/>
                <w:lang w:val="en-US"/>
              </w:rPr>
              <m:t>TP + FN</m:t>
            </m:r>
          </m:den>
        </m:f>
      </m:oMath>
      <w:r w:rsidRPr="0051275D">
        <w:rPr>
          <w:rFonts w:ascii="Times New Roman" w:hAnsi="Times New Roman"/>
          <w:lang w:val="en-US"/>
        </w:rPr>
        <w:tab/>
        <w:t>(3)</w:t>
      </w:r>
    </w:p>
    <w:p w14:paraId="1B37EB4C" w14:textId="77777777" w:rsidR="00E9548F" w:rsidRPr="0051275D" w:rsidRDefault="00E9548F" w:rsidP="00E9548F">
      <w:pPr>
        <w:pStyle w:val="Default"/>
        <w:spacing w:line="360" w:lineRule="auto"/>
        <w:jc w:val="center"/>
        <w:rPr>
          <w:rFonts w:ascii="Times New Roman" w:hAnsi="Times New Roman"/>
          <w:lang w:val="en-US"/>
        </w:rPr>
      </w:pPr>
    </w:p>
    <w:p w14:paraId="4B4A8C6A" w14:textId="77777777" w:rsidR="00E9548F" w:rsidRPr="0051275D" w:rsidRDefault="00374422" w:rsidP="00E9548F">
      <w:pPr>
        <w:pStyle w:val="Default"/>
        <w:spacing w:line="360" w:lineRule="auto"/>
        <w:jc w:val="center"/>
        <w:rPr>
          <w:rFonts w:ascii="Times New Roman" w:hAnsi="Times New Roman"/>
          <w:lang w:val="en-US"/>
        </w:rPr>
      </w:pPr>
      <m:oMath>
        <m:r>
          <m:rPr>
            <m:sty m:val="p"/>
          </m:rPr>
          <w:rPr>
            <w:rFonts w:ascii="Cambria Math" w:hAnsi="Cambria Math" w:cs="Arial"/>
            <w:lang w:val="en-US"/>
          </w:rPr>
          <m:t>F1 score=2×</m:t>
        </m:r>
        <m:f>
          <m:fPr>
            <m:ctrlPr>
              <w:rPr>
                <w:rFonts w:ascii="Cambria Math" w:hAnsi="Cambria Math" w:cs="Arial"/>
                <w:bCs/>
                <w:iCs/>
                <w:lang w:val="en-US"/>
              </w:rPr>
            </m:ctrlPr>
          </m:fPr>
          <m:num>
            <m:r>
              <m:rPr>
                <m:sty m:val="p"/>
              </m:rPr>
              <w:rPr>
                <w:rFonts w:ascii="Cambria Math" w:hAnsi="Cambria Math" w:cs="Arial"/>
                <w:lang w:val="en-US"/>
              </w:rPr>
              <m:t>precision × recall</m:t>
            </m:r>
          </m:num>
          <m:den>
            <m:r>
              <m:rPr>
                <m:sty m:val="p"/>
              </m:rPr>
              <w:rPr>
                <w:rFonts w:ascii="Cambria Math" w:hAnsi="Cambria Math" w:cs="Arial"/>
                <w:lang w:val="en-US"/>
              </w:rPr>
              <m:t>precision + recall</m:t>
            </m:r>
          </m:den>
        </m:f>
      </m:oMath>
      <w:r w:rsidRPr="0051275D">
        <w:rPr>
          <w:rFonts w:ascii="Times New Roman" w:hAnsi="Times New Roman"/>
          <w:lang w:val="en-US"/>
        </w:rPr>
        <w:tab/>
        <w:t xml:space="preserve">  (4)</w:t>
      </w:r>
    </w:p>
    <w:p w14:paraId="05F99521" w14:textId="77777777" w:rsidR="00E9548F" w:rsidRPr="0051275D" w:rsidRDefault="00E9548F" w:rsidP="00E9548F">
      <w:pPr>
        <w:pStyle w:val="Default"/>
        <w:spacing w:after="120" w:line="360" w:lineRule="auto"/>
        <w:rPr>
          <w:rFonts w:ascii="Times New Roman" w:hAnsi="Times New Roman"/>
          <w:i/>
          <w:lang w:val="en-US"/>
        </w:rPr>
      </w:pPr>
    </w:p>
    <w:p w14:paraId="52DAC590" w14:textId="77777777" w:rsidR="007D6671" w:rsidRPr="0051275D" w:rsidRDefault="00374422">
      <w:pPr>
        <w:rPr>
          <w:rFonts w:ascii="Times New Roman" w:hAnsi="Times New Roman"/>
          <w:b/>
          <w:i/>
          <w:color w:val="000000"/>
          <w:sz w:val="24"/>
          <w:lang w:val="en-US"/>
        </w:rPr>
      </w:pPr>
      <w:r w:rsidRPr="0051275D">
        <w:rPr>
          <w:rFonts w:ascii="Times New Roman" w:hAnsi="Times New Roman"/>
          <w:b/>
          <w:i/>
          <w:lang w:val="en-US"/>
        </w:rPr>
        <w:br w:type="page"/>
      </w:r>
    </w:p>
    <w:p w14:paraId="3920F5B4" w14:textId="77777777" w:rsidR="00452EBB" w:rsidRDefault="00452EBB" w:rsidP="00B405A2">
      <w:pPr>
        <w:pStyle w:val="Default"/>
        <w:rPr>
          <w:rFonts w:ascii="Times New Roman" w:hAnsi="Times New Roman"/>
          <w:b/>
          <w:i/>
          <w:color w:val="auto"/>
        </w:rPr>
      </w:pPr>
    </w:p>
    <w:p w14:paraId="4815583A" w14:textId="5D1B0BD7" w:rsidR="00C21306" w:rsidRPr="0051275D" w:rsidRDefault="00C21306" w:rsidP="00C21306">
      <w:pPr>
        <w:pStyle w:val="Default"/>
        <w:spacing w:after="120" w:line="360" w:lineRule="auto"/>
        <w:rPr>
          <w:rFonts w:ascii="Times New Roman" w:hAnsi="Times New Roman"/>
          <w:b/>
          <w:color w:val="auto"/>
          <w:sz w:val="28"/>
          <w:lang w:val="en-US"/>
        </w:rPr>
      </w:pPr>
      <w:r w:rsidRPr="0051275D">
        <w:rPr>
          <w:rFonts w:ascii="Times New Roman" w:hAnsi="Times New Roman"/>
          <w:b/>
          <w:color w:val="auto"/>
          <w:sz w:val="28"/>
          <w:lang w:val="en-US"/>
        </w:rPr>
        <w:t>Appendix</w:t>
      </w:r>
      <w:r>
        <w:rPr>
          <w:rFonts w:ascii="Times New Roman" w:hAnsi="Times New Roman"/>
          <w:b/>
          <w:color w:val="auto"/>
          <w:sz w:val="28"/>
          <w:lang w:val="en-US"/>
        </w:rPr>
        <w:t>.S2</w:t>
      </w:r>
    </w:p>
    <w:p w14:paraId="75E6824F" w14:textId="77FED9B6" w:rsidR="00C21306" w:rsidRDefault="0014572F" w:rsidP="00C21306">
      <w:pPr>
        <w:pStyle w:val="Default"/>
        <w:spacing w:after="120" w:line="360" w:lineRule="auto"/>
        <w:rPr>
          <w:rFonts w:ascii="Times New Roman" w:hAnsi="Times New Roman"/>
          <w:b/>
          <w:i/>
          <w:color w:val="auto"/>
          <w:sz w:val="22"/>
          <w:lang w:val="en-US"/>
        </w:rPr>
      </w:pPr>
      <w:r>
        <w:rPr>
          <w:rFonts w:ascii="Times New Roman" w:hAnsi="Times New Roman"/>
          <w:b/>
          <w:i/>
          <w:color w:val="auto"/>
          <w:sz w:val="22"/>
          <w:lang w:val="en-US"/>
        </w:rPr>
        <w:t>E</w:t>
      </w:r>
      <w:r w:rsidRPr="0014572F">
        <w:rPr>
          <w:rFonts w:ascii="Times New Roman" w:hAnsi="Times New Roman"/>
          <w:b/>
          <w:i/>
          <w:color w:val="auto"/>
          <w:sz w:val="22"/>
          <w:lang w:val="en-US"/>
        </w:rPr>
        <w:t>ffect size</w:t>
      </w:r>
    </w:p>
    <w:p w14:paraId="06F30FB6" w14:textId="447C9F4C" w:rsidR="00E24626" w:rsidRPr="00E24626" w:rsidRDefault="00E24626" w:rsidP="00C21306">
      <w:pPr>
        <w:pStyle w:val="Default"/>
        <w:spacing w:after="120" w:line="360" w:lineRule="auto"/>
        <w:rPr>
          <w:rFonts w:ascii="Times New Roman" w:hAnsi="Times New Roman"/>
          <w:bCs/>
          <w:iCs/>
          <w:color w:val="auto"/>
          <w:sz w:val="22"/>
          <w:lang w:val="en-US"/>
        </w:rPr>
      </w:pPr>
      <w:r w:rsidRPr="00E24626">
        <w:rPr>
          <w:rFonts w:ascii="Times New Roman" w:hAnsi="Times New Roman"/>
          <w:bCs/>
          <w:iCs/>
          <w:color w:val="auto"/>
          <w:sz w:val="22"/>
          <w:lang w:val="en-US"/>
        </w:rPr>
        <w:t>Effect size is a measure of the strength of the relationship between two variables in a population and is a sample-based estimate of that amount. In this study, effect sizes were used to evaluate the effect of deep learning on the diagnostic performance of pathologists.</w:t>
      </w:r>
      <w:r w:rsidRPr="00E24626">
        <w:t xml:space="preserve"> </w:t>
      </w:r>
      <w:r w:rsidRPr="00E24626">
        <w:rPr>
          <w:rFonts w:ascii="Times New Roman" w:hAnsi="Times New Roman"/>
          <w:bCs/>
          <w:iCs/>
          <w:color w:val="auto"/>
          <w:sz w:val="22"/>
          <w:lang w:val="en-US"/>
        </w:rPr>
        <w:t>The effect size was calculated using Hedges' g with the following formula.</w:t>
      </w:r>
    </w:p>
    <w:p w14:paraId="62C405D5" w14:textId="77777777" w:rsidR="0014572F" w:rsidRPr="00D60044" w:rsidRDefault="0014572F" w:rsidP="0014572F">
      <w:pPr>
        <w:pStyle w:val="MDPI22heading2"/>
        <w:spacing w:line="480" w:lineRule="auto"/>
        <w:jc w:val="both"/>
        <w:rPr>
          <w:rFonts w:ascii="Times New Roman" w:eastAsia="Times New Roman" w:hAnsi="Times New Roman" w:cs="Times New Roman"/>
          <w:i w:val="0"/>
          <w:color w:val="auto"/>
          <w:sz w:val="22"/>
        </w:rPr>
      </w:pPr>
      <m:oMathPara>
        <m:oMath>
          <m:r>
            <w:rPr>
              <w:rFonts w:ascii="Cambria Math" w:eastAsia="ＭＳ 明朝" w:hAnsi="Cambria Math" w:cs="Times New Roman"/>
              <w:color w:val="auto"/>
              <w:sz w:val="22"/>
              <w:szCs w:val="22"/>
            </w:rPr>
            <m:t>Hedges</m:t>
          </m:r>
          <m:r>
            <w:rPr>
              <w:rFonts w:ascii="Cambria Math" w:eastAsia="ＭＳ 明朝" w:hAnsi="Cambria Math" w:cs="Times New Roman" w:hint="eastAsia"/>
              <w:color w:val="auto"/>
              <w:sz w:val="22"/>
              <w:szCs w:val="22"/>
            </w:rPr>
            <m:t>'</m:t>
          </m:r>
          <m:r>
            <w:rPr>
              <w:rFonts w:ascii="Cambria Math" w:eastAsia="ＭＳ 明朝" w:hAnsi="Cambria Math" w:cs="Times New Roman"/>
              <w:color w:val="auto"/>
              <w:sz w:val="22"/>
              <w:szCs w:val="22"/>
            </w:rPr>
            <m:t xml:space="preserve"> g</m:t>
          </m:r>
          <m:r>
            <w:rPr>
              <w:rFonts w:ascii="Cambria Math" w:hAnsi="Cambria Math" w:cs="Times New Roman"/>
              <w:color w:val="auto"/>
              <w:sz w:val="22"/>
              <w:szCs w:val="22"/>
            </w:rPr>
            <m:t>=</m:t>
          </m:r>
          <m:f>
            <m:fPr>
              <m:ctrlPr>
                <w:rPr>
                  <w:rFonts w:ascii="Cambria Math" w:hAnsi="Cambria Math" w:cs="Times New Roman"/>
                  <w:i w:val="0"/>
                  <w:iCs/>
                  <w:color w:val="auto"/>
                  <w:sz w:val="22"/>
                  <w:szCs w:val="22"/>
                </w:rPr>
              </m:ctrlPr>
            </m:fPr>
            <m:num>
              <m:sSub>
                <m:sSubPr>
                  <m:ctrlPr>
                    <w:rPr>
                      <w:rFonts w:ascii="Cambria Math" w:hAnsi="Cambria Math" w:cs="Times New Roman"/>
                      <w:i w:val="0"/>
                      <w:iCs/>
                      <w:color w:val="auto"/>
                      <w:sz w:val="22"/>
                      <w:szCs w:val="22"/>
                    </w:rPr>
                  </m:ctrlPr>
                </m:sSubPr>
                <m:e>
                  <m:r>
                    <w:rPr>
                      <w:rFonts w:ascii="Cambria Math" w:eastAsia="ＭＳ 明朝" w:hAnsi="Cambria Math" w:cs="Times New Roman"/>
                      <w:color w:val="auto"/>
                      <w:sz w:val="22"/>
                      <w:szCs w:val="22"/>
                    </w:rPr>
                    <m:t>|M</m:t>
                  </m:r>
                </m:e>
                <m:sub>
                  <m:r>
                    <w:rPr>
                      <w:rFonts w:ascii="Cambria Math" w:hAnsi="Cambria Math" w:cs="Times New Roman"/>
                      <w:color w:val="auto"/>
                      <w:sz w:val="22"/>
                      <w:szCs w:val="22"/>
                    </w:rPr>
                    <m:t>1</m:t>
                  </m:r>
                </m:sub>
              </m:sSub>
              <m:r>
                <w:rPr>
                  <w:rFonts w:ascii="Cambria Math" w:hAnsi="Cambria Math" w:cs="Times New Roman"/>
                  <w:color w:val="auto"/>
                  <w:sz w:val="22"/>
                  <w:szCs w:val="22"/>
                </w:rPr>
                <m:t>-</m:t>
              </m:r>
              <m:sSub>
                <m:sSubPr>
                  <m:ctrlPr>
                    <w:rPr>
                      <w:rFonts w:ascii="Cambria Math" w:hAnsi="Cambria Math" w:cs="Times New Roman"/>
                      <w:iCs/>
                      <w:color w:val="auto"/>
                      <w:sz w:val="22"/>
                      <w:szCs w:val="22"/>
                    </w:rPr>
                  </m:ctrlPr>
                </m:sSubPr>
                <m:e>
                  <m:r>
                    <w:rPr>
                      <w:rFonts w:ascii="Cambria Math" w:hAnsi="Cambria Math" w:cs="Times New Roman"/>
                      <w:color w:val="auto"/>
                      <w:sz w:val="22"/>
                      <w:szCs w:val="22"/>
                    </w:rPr>
                    <m:t>M</m:t>
                  </m:r>
                </m:e>
                <m:sub>
                  <m:r>
                    <w:rPr>
                      <w:rFonts w:ascii="Cambria Math" w:hAnsi="Cambria Math" w:cs="Times New Roman"/>
                      <w:color w:val="auto"/>
                      <w:sz w:val="22"/>
                      <w:szCs w:val="22"/>
                    </w:rPr>
                    <m:t>2</m:t>
                  </m:r>
                </m:sub>
              </m:sSub>
              <m:r>
                <w:rPr>
                  <w:rFonts w:ascii="Cambria Math" w:hAnsi="Cambria Math" w:cs="Times New Roman"/>
                  <w:color w:val="auto"/>
                  <w:sz w:val="22"/>
                  <w:szCs w:val="22"/>
                </w:rPr>
                <m:t>|</m:t>
              </m:r>
            </m:num>
            <m:den>
              <m:r>
                <w:rPr>
                  <w:rFonts w:ascii="Cambria Math" w:hAnsi="Cambria Math" w:cs="Times New Roman"/>
                  <w:color w:val="auto"/>
                  <w:sz w:val="22"/>
                  <w:szCs w:val="22"/>
                </w:rPr>
                <m:t>s</m:t>
              </m:r>
            </m:den>
          </m:f>
        </m:oMath>
      </m:oMathPara>
    </w:p>
    <w:p w14:paraId="1520AE7F" w14:textId="77777777" w:rsidR="0014572F" w:rsidRPr="00D60044" w:rsidRDefault="0014572F" w:rsidP="0014572F">
      <w:pPr>
        <w:pStyle w:val="MDPI22heading2"/>
        <w:spacing w:line="480" w:lineRule="auto"/>
        <w:jc w:val="both"/>
        <w:rPr>
          <w:rFonts w:ascii="Times New Roman" w:eastAsia="Times New Roman" w:hAnsi="Times New Roman" w:cs="Times New Roman"/>
          <w:i w:val="0"/>
          <w:color w:val="auto"/>
          <w:sz w:val="22"/>
        </w:rPr>
      </w:pPr>
      <m:oMathPara>
        <m:oMath>
          <m:r>
            <w:rPr>
              <w:rFonts w:ascii="Cambria Math" w:hAnsi="Cambria Math" w:cs="Times New Roman"/>
              <w:color w:val="auto"/>
              <w:sz w:val="22"/>
              <w:szCs w:val="22"/>
            </w:rPr>
            <m:t>s=</m:t>
          </m:r>
          <m:rad>
            <m:radPr>
              <m:degHide m:val="1"/>
              <m:ctrlPr>
                <w:rPr>
                  <w:rFonts w:ascii="Cambria Math" w:hAnsi="Cambria Math" w:cs="Times New Roman"/>
                  <w:i w:val="0"/>
                  <w:iCs/>
                  <w:color w:val="auto"/>
                  <w:sz w:val="22"/>
                  <w:szCs w:val="22"/>
                </w:rPr>
              </m:ctrlPr>
            </m:radPr>
            <m:deg/>
            <m:e>
              <m:f>
                <m:fPr>
                  <m:ctrlPr>
                    <w:rPr>
                      <w:rFonts w:ascii="Cambria Math" w:hAnsi="Cambria Math" w:cs="Times New Roman"/>
                      <w:i w:val="0"/>
                      <w:iCs/>
                      <w:color w:val="auto"/>
                      <w:sz w:val="22"/>
                      <w:szCs w:val="22"/>
                    </w:rPr>
                  </m:ctrlPr>
                </m:fPr>
                <m:num>
                  <m:sSub>
                    <m:sSubPr>
                      <m:ctrlPr>
                        <w:rPr>
                          <w:rFonts w:ascii="Cambria Math" w:hAnsi="Cambria Math" w:cs="Times New Roman"/>
                          <w:i w:val="0"/>
                          <w:iCs/>
                          <w:color w:val="auto"/>
                          <w:sz w:val="22"/>
                          <w:szCs w:val="22"/>
                        </w:rPr>
                      </m:ctrlPr>
                    </m:sSubPr>
                    <m:e>
                      <m:r>
                        <w:rPr>
                          <w:rFonts w:ascii="Cambria Math" w:eastAsia="ＭＳ 明朝" w:hAnsi="Cambria Math" w:cs="Times New Roman"/>
                          <w:color w:val="auto"/>
                          <w:sz w:val="22"/>
                          <w:szCs w:val="22"/>
                        </w:rPr>
                        <m:t>(n</m:t>
                      </m:r>
                    </m:e>
                    <m:sub>
                      <m:r>
                        <w:rPr>
                          <w:rFonts w:ascii="Cambria Math" w:hAnsi="Cambria Math" w:cs="Times New Roman"/>
                          <w:color w:val="auto"/>
                          <w:sz w:val="22"/>
                          <w:szCs w:val="22"/>
                        </w:rPr>
                        <m:t>1</m:t>
                      </m:r>
                    </m:sub>
                  </m:sSub>
                  <m:r>
                    <w:rPr>
                      <w:rFonts w:ascii="Cambria Math" w:hAnsi="Cambria Math" w:cs="Times New Roman"/>
                      <w:color w:val="auto"/>
                      <w:sz w:val="22"/>
                      <w:szCs w:val="22"/>
                    </w:rPr>
                    <m:t>-1)</m:t>
                  </m:r>
                  <m:sSubSup>
                    <m:sSubSupPr>
                      <m:ctrlPr>
                        <w:rPr>
                          <w:rFonts w:ascii="Cambria Math" w:hAnsi="Cambria Math" w:cs="Times New Roman"/>
                          <w:iCs/>
                          <w:color w:val="auto"/>
                          <w:sz w:val="22"/>
                          <w:szCs w:val="22"/>
                        </w:rPr>
                      </m:ctrlPr>
                    </m:sSubSupPr>
                    <m:e>
                      <m:r>
                        <w:rPr>
                          <w:rFonts w:ascii="Cambria Math" w:hAnsi="Cambria Math" w:cs="Times New Roman"/>
                          <w:color w:val="auto"/>
                          <w:sz w:val="22"/>
                          <w:szCs w:val="22"/>
                        </w:rPr>
                        <m:t>s</m:t>
                      </m:r>
                    </m:e>
                    <m:sub>
                      <m:r>
                        <w:rPr>
                          <w:rFonts w:ascii="Cambria Math" w:hAnsi="Cambria Math" w:cs="Times New Roman"/>
                          <w:color w:val="auto"/>
                          <w:sz w:val="22"/>
                          <w:szCs w:val="22"/>
                        </w:rPr>
                        <m:t>1</m:t>
                      </m:r>
                    </m:sub>
                    <m:sup>
                      <m:r>
                        <w:rPr>
                          <w:rFonts w:ascii="Cambria Math" w:hAnsi="Cambria Math" w:cs="Times New Roman"/>
                          <w:color w:val="auto"/>
                          <w:sz w:val="22"/>
                          <w:szCs w:val="22"/>
                        </w:rPr>
                        <m:t>2</m:t>
                      </m:r>
                    </m:sup>
                  </m:sSubSup>
                  <m:r>
                    <w:rPr>
                      <w:rFonts w:ascii="Cambria Math" w:hAnsi="Cambria Math" w:cs="Times New Roman"/>
                      <w:color w:val="auto"/>
                      <w:sz w:val="22"/>
                      <w:szCs w:val="22"/>
                    </w:rPr>
                    <m:t>+(</m:t>
                  </m:r>
                  <m:sSub>
                    <m:sSubPr>
                      <m:ctrlPr>
                        <w:rPr>
                          <w:rFonts w:ascii="Cambria Math" w:hAnsi="Cambria Math" w:cs="Times New Roman"/>
                          <w:iCs/>
                          <w:color w:val="auto"/>
                          <w:sz w:val="22"/>
                          <w:szCs w:val="22"/>
                        </w:rPr>
                      </m:ctrlPr>
                    </m:sSubPr>
                    <m:e>
                      <m:r>
                        <w:rPr>
                          <w:rFonts w:ascii="Cambria Math" w:hAnsi="Cambria Math" w:cs="Times New Roman"/>
                          <w:color w:val="auto"/>
                          <w:sz w:val="22"/>
                          <w:szCs w:val="22"/>
                        </w:rPr>
                        <m:t>n</m:t>
                      </m:r>
                    </m:e>
                    <m:sub>
                      <m:r>
                        <w:rPr>
                          <w:rFonts w:ascii="Cambria Math" w:hAnsi="Cambria Math" w:cs="Times New Roman"/>
                          <w:color w:val="auto"/>
                          <w:sz w:val="22"/>
                          <w:szCs w:val="22"/>
                        </w:rPr>
                        <m:t>2</m:t>
                      </m:r>
                    </m:sub>
                  </m:sSub>
                  <m:r>
                    <w:rPr>
                      <w:rFonts w:ascii="Cambria Math" w:hAnsi="Cambria Math" w:cs="Times New Roman"/>
                      <w:color w:val="auto"/>
                      <w:sz w:val="22"/>
                      <w:szCs w:val="22"/>
                    </w:rPr>
                    <m:t>-1)</m:t>
                  </m:r>
                  <m:sSubSup>
                    <m:sSubSupPr>
                      <m:ctrlPr>
                        <w:rPr>
                          <w:rFonts w:ascii="Cambria Math" w:hAnsi="Cambria Math" w:cs="Times New Roman"/>
                          <w:iCs/>
                          <w:color w:val="auto"/>
                          <w:sz w:val="22"/>
                          <w:szCs w:val="22"/>
                        </w:rPr>
                      </m:ctrlPr>
                    </m:sSubSupPr>
                    <m:e>
                      <m:r>
                        <w:rPr>
                          <w:rFonts w:ascii="Cambria Math" w:hAnsi="Cambria Math" w:cs="Times New Roman"/>
                          <w:color w:val="auto"/>
                          <w:sz w:val="22"/>
                          <w:szCs w:val="22"/>
                        </w:rPr>
                        <m:t>s</m:t>
                      </m:r>
                    </m:e>
                    <m:sub>
                      <m:r>
                        <w:rPr>
                          <w:rFonts w:ascii="Cambria Math" w:hAnsi="Cambria Math" w:cs="Times New Roman"/>
                          <w:color w:val="auto"/>
                          <w:sz w:val="22"/>
                          <w:szCs w:val="22"/>
                        </w:rPr>
                        <m:t>2</m:t>
                      </m:r>
                    </m:sub>
                    <m:sup>
                      <m:r>
                        <w:rPr>
                          <w:rFonts w:ascii="Cambria Math" w:hAnsi="Cambria Math" w:cs="Times New Roman"/>
                          <w:color w:val="auto"/>
                          <w:sz w:val="22"/>
                          <w:szCs w:val="22"/>
                        </w:rPr>
                        <m:t>2</m:t>
                      </m:r>
                    </m:sup>
                  </m:sSubSup>
                </m:num>
                <m:den>
                  <m:sSub>
                    <m:sSubPr>
                      <m:ctrlPr>
                        <w:rPr>
                          <w:rFonts w:ascii="Cambria Math" w:hAnsi="Cambria Math" w:cs="Times New Roman"/>
                          <w:i w:val="0"/>
                          <w:iCs/>
                          <w:color w:val="auto"/>
                          <w:sz w:val="22"/>
                          <w:szCs w:val="22"/>
                        </w:rPr>
                      </m:ctrlPr>
                    </m:sSubPr>
                    <m:e>
                      <m:r>
                        <w:rPr>
                          <w:rFonts w:ascii="Cambria Math" w:eastAsia="ＭＳ 明朝" w:hAnsi="Cambria Math" w:cs="Times New Roman"/>
                          <w:color w:val="auto"/>
                          <w:sz w:val="22"/>
                          <w:szCs w:val="22"/>
                        </w:rPr>
                        <m:t>n</m:t>
                      </m:r>
                    </m:e>
                    <m:sub>
                      <m:r>
                        <w:rPr>
                          <w:rFonts w:ascii="Cambria Math" w:hAnsi="Cambria Math" w:cs="Times New Roman"/>
                          <w:color w:val="auto"/>
                          <w:sz w:val="22"/>
                          <w:szCs w:val="22"/>
                        </w:rPr>
                        <m:t>1</m:t>
                      </m:r>
                    </m:sub>
                  </m:sSub>
                  <m:r>
                    <w:rPr>
                      <w:rFonts w:ascii="Cambria Math" w:hAnsi="Cambria Math" w:cs="Times New Roman"/>
                      <w:color w:val="auto"/>
                      <w:sz w:val="22"/>
                      <w:szCs w:val="22"/>
                    </w:rPr>
                    <m:t>+</m:t>
                  </m:r>
                  <m:sSub>
                    <m:sSubPr>
                      <m:ctrlPr>
                        <w:rPr>
                          <w:rFonts w:ascii="Cambria Math" w:hAnsi="Cambria Math" w:cs="Times New Roman"/>
                          <w:i w:val="0"/>
                          <w:iCs/>
                          <w:color w:val="auto"/>
                          <w:sz w:val="22"/>
                          <w:szCs w:val="22"/>
                        </w:rPr>
                      </m:ctrlPr>
                    </m:sSubPr>
                    <m:e>
                      <m:r>
                        <w:rPr>
                          <w:rFonts w:ascii="Cambria Math" w:eastAsia="ＭＳ 明朝" w:hAnsi="Cambria Math" w:cs="Times New Roman"/>
                          <w:color w:val="auto"/>
                          <w:sz w:val="22"/>
                          <w:szCs w:val="22"/>
                        </w:rPr>
                        <m:t>n</m:t>
                      </m:r>
                    </m:e>
                    <m:sub>
                      <m:r>
                        <w:rPr>
                          <w:rFonts w:ascii="Cambria Math" w:hAnsi="Cambria Math" w:cs="Times New Roman"/>
                          <w:color w:val="auto"/>
                          <w:sz w:val="22"/>
                          <w:szCs w:val="22"/>
                        </w:rPr>
                        <m:t>2</m:t>
                      </m:r>
                    </m:sub>
                  </m:sSub>
                  <m:r>
                    <w:rPr>
                      <w:rFonts w:ascii="Cambria Math" w:hAnsi="Cambria Math" w:cs="Times New Roman"/>
                      <w:color w:val="auto"/>
                      <w:sz w:val="22"/>
                      <w:szCs w:val="22"/>
                    </w:rPr>
                    <m:t>-2</m:t>
                  </m:r>
                </m:den>
              </m:f>
            </m:e>
          </m:rad>
        </m:oMath>
      </m:oMathPara>
    </w:p>
    <w:p w14:paraId="724A64F6" w14:textId="1D3A8195" w:rsidR="001658F8" w:rsidRDefault="001658F8" w:rsidP="003A27F3">
      <w:pPr>
        <w:rPr>
          <w:rFonts w:ascii="Times New Roman" w:eastAsia="Times New Roman" w:hAnsi="Times New Roman" w:cs="Times New Roman"/>
          <w:b/>
          <w:color w:val="000000"/>
          <w:szCs w:val="24"/>
          <w:lang w:val="en-US"/>
        </w:rPr>
      </w:pPr>
    </w:p>
    <w:p w14:paraId="0E898F2C" w14:textId="692E6669" w:rsidR="00E24626" w:rsidRDefault="00E24626" w:rsidP="00E24626">
      <w:pPr>
        <w:pStyle w:val="MDPI21heading1"/>
        <w:jc w:val="both"/>
        <w:rPr>
          <w:rFonts w:ascii="Times New Roman" w:eastAsia="Times New Roman" w:hAnsi="Times New Roman" w:cs="Times New Roman"/>
          <w:b w:val="0"/>
          <w:color w:val="auto"/>
          <w:sz w:val="22"/>
        </w:rPr>
      </w:pPr>
      <w:r w:rsidRPr="00E24626">
        <w:rPr>
          <w:rFonts w:ascii="Times New Roman" w:eastAsia="Times New Roman" w:hAnsi="Times New Roman" w:cs="Times New Roman"/>
          <w:b w:val="0"/>
          <w:color w:val="auto"/>
          <w:sz w:val="22"/>
        </w:rPr>
        <w:t>Impact of deep learning on pathologist diagnostic performance</w:t>
      </w:r>
      <w:r>
        <w:rPr>
          <w:rFonts w:ascii="ＭＳ 明朝" w:eastAsia="ＭＳ 明朝" w:hAnsi="ＭＳ 明朝" w:cs="ＭＳ 明朝"/>
          <w:b w:val="0"/>
          <w:color w:val="auto"/>
          <w:sz w:val="22"/>
        </w:rPr>
        <w:t xml:space="preserve">: </w:t>
      </w:r>
    </w:p>
    <w:p w14:paraId="6889EE58" w14:textId="2F85AB94" w:rsidR="00E24626" w:rsidRPr="00E24626" w:rsidRDefault="00440728" w:rsidP="003A27F3">
      <w:pPr>
        <w:rPr>
          <w:rFonts w:ascii="Times New Roman" w:eastAsia="Times New Roman" w:hAnsi="Times New Roman" w:cs="Times New Roman"/>
          <w:b/>
          <w:color w:val="000000"/>
          <w:szCs w:val="24"/>
          <w:lang w:val="en-US"/>
        </w:rPr>
      </w:pPr>
      <w:r w:rsidRPr="00440728">
        <w:rPr>
          <w:rFonts w:ascii="Times New Roman" w:eastAsia="Times New Roman" w:hAnsi="Times New Roman" w:cs="Times New Roman"/>
          <w:szCs w:val="20"/>
          <w:lang w:val="en-US" w:eastAsia="ja-JP"/>
        </w:rPr>
        <w:t xml:space="preserve">M1 and M2 are the means for the pathologist diagnostic </w:t>
      </w:r>
      <w:proofErr w:type="gramStart"/>
      <w:r w:rsidRPr="00440728">
        <w:rPr>
          <w:rFonts w:ascii="Times New Roman" w:eastAsia="Times New Roman" w:hAnsi="Times New Roman" w:cs="Times New Roman"/>
          <w:szCs w:val="20"/>
          <w:lang w:val="en-US" w:eastAsia="ja-JP"/>
        </w:rPr>
        <w:t>performance(</w:t>
      </w:r>
      <w:proofErr w:type="gramEnd"/>
      <w:r w:rsidRPr="00440728">
        <w:rPr>
          <w:rFonts w:ascii="Times New Roman" w:eastAsia="Times New Roman" w:hAnsi="Times New Roman" w:cs="Times New Roman"/>
          <w:szCs w:val="20"/>
          <w:lang w:val="en-US" w:eastAsia="ja-JP"/>
        </w:rPr>
        <w:t xml:space="preserve">with/without  assistive diagnosis of deep learning) and pathologist diagnostic performance (with/without  assistive diagnosis of deep learning), respectively. s1 and s2 are the standard deviations for the pathologist diagnostic </w:t>
      </w:r>
      <w:proofErr w:type="gramStart"/>
      <w:r w:rsidRPr="00440728">
        <w:rPr>
          <w:rFonts w:ascii="Times New Roman" w:eastAsia="Times New Roman" w:hAnsi="Times New Roman" w:cs="Times New Roman"/>
          <w:szCs w:val="20"/>
          <w:lang w:val="en-US" w:eastAsia="ja-JP"/>
        </w:rPr>
        <w:t>performance(</w:t>
      </w:r>
      <w:proofErr w:type="gramEnd"/>
      <w:r w:rsidRPr="00440728">
        <w:rPr>
          <w:rFonts w:ascii="Times New Roman" w:eastAsia="Times New Roman" w:hAnsi="Times New Roman" w:cs="Times New Roman"/>
          <w:szCs w:val="20"/>
          <w:lang w:val="en-US" w:eastAsia="ja-JP"/>
        </w:rPr>
        <w:t xml:space="preserve">with/without  assistive diagnosis of deep learning) and pathologist diagnostic performance(with/without  assistive diagnosis of deep learning), respectively. n1 and n2 are the numbers for the pathologist diagnostic </w:t>
      </w:r>
      <w:proofErr w:type="gramStart"/>
      <w:r w:rsidRPr="00440728">
        <w:rPr>
          <w:rFonts w:ascii="Times New Roman" w:eastAsia="Times New Roman" w:hAnsi="Times New Roman" w:cs="Times New Roman"/>
          <w:szCs w:val="20"/>
          <w:lang w:val="en-US" w:eastAsia="ja-JP"/>
        </w:rPr>
        <w:t>performance(</w:t>
      </w:r>
      <w:proofErr w:type="gramEnd"/>
      <w:r w:rsidRPr="00440728">
        <w:rPr>
          <w:rFonts w:ascii="Times New Roman" w:eastAsia="Times New Roman" w:hAnsi="Times New Roman" w:cs="Times New Roman"/>
          <w:szCs w:val="20"/>
          <w:lang w:val="en-US" w:eastAsia="ja-JP"/>
        </w:rPr>
        <w:t>with/without  assistive diagnosis of deep learning) and pathologist diagnostic performance (with/without  assistive diagnosis of deep learning), respectively.</w:t>
      </w:r>
    </w:p>
    <w:sectPr w:rsidR="00E24626" w:rsidRPr="00E24626" w:rsidSect="00684F4F">
      <w:type w:val="continuous"/>
      <w:pgSz w:w="11906" w:h="16838" w:code="9"/>
      <w:pgMar w:top="1417" w:right="1417" w:bottom="1134" w:left="1417" w:header="720" w:footer="720" w:gutter="0"/>
      <w:cols w:space="331"/>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Nimbus Sans L">
    <w:altName w:val="Calibri"/>
    <w:panose1 w:val="020B0604020202020204"/>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A6535"/>
    <w:multiLevelType w:val="hybridMultilevel"/>
    <w:tmpl w:val="309C307A"/>
    <w:lvl w:ilvl="0" w:tplc="0D64184A">
      <w:start w:val="1"/>
      <w:numFmt w:val="bullet"/>
      <w:pStyle w:val="MDPI38bullet"/>
      <w:lvlText w:val=""/>
      <w:lvlJc w:val="left"/>
      <w:pPr>
        <w:ind w:left="1429" w:hanging="360"/>
      </w:pPr>
      <w:rPr>
        <w:rFonts w:ascii="Symbol" w:hAnsi="Symbol" w:hint="default"/>
      </w:rPr>
    </w:lvl>
    <w:lvl w:ilvl="1" w:tplc="50C877BA" w:tentative="1">
      <w:start w:val="1"/>
      <w:numFmt w:val="bullet"/>
      <w:lvlText w:val="o"/>
      <w:lvlJc w:val="left"/>
      <w:pPr>
        <w:ind w:left="2149" w:hanging="360"/>
      </w:pPr>
      <w:rPr>
        <w:rFonts w:ascii="Courier New" w:hAnsi="Courier New" w:cs="Courier New" w:hint="default"/>
      </w:rPr>
    </w:lvl>
    <w:lvl w:ilvl="2" w:tplc="91DAFCAA" w:tentative="1">
      <w:start w:val="1"/>
      <w:numFmt w:val="bullet"/>
      <w:lvlText w:val=""/>
      <w:lvlJc w:val="left"/>
      <w:pPr>
        <w:ind w:left="2869" w:hanging="360"/>
      </w:pPr>
      <w:rPr>
        <w:rFonts w:ascii="Wingdings" w:hAnsi="Wingdings" w:hint="default"/>
      </w:rPr>
    </w:lvl>
    <w:lvl w:ilvl="3" w:tplc="8A94BC0A" w:tentative="1">
      <w:start w:val="1"/>
      <w:numFmt w:val="bullet"/>
      <w:lvlText w:val=""/>
      <w:lvlJc w:val="left"/>
      <w:pPr>
        <w:ind w:left="3589" w:hanging="360"/>
      </w:pPr>
      <w:rPr>
        <w:rFonts w:ascii="Symbol" w:hAnsi="Symbol" w:hint="default"/>
      </w:rPr>
    </w:lvl>
    <w:lvl w:ilvl="4" w:tplc="46161846" w:tentative="1">
      <w:start w:val="1"/>
      <w:numFmt w:val="bullet"/>
      <w:lvlText w:val="o"/>
      <w:lvlJc w:val="left"/>
      <w:pPr>
        <w:ind w:left="4309" w:hanging="360"/>
      </w:pPr>
      <w:rPr>
        <w:rFonts w:ascii="Courier New" w:hAnsi="Courier New" w:cs="Courier New" w:hint="default"/>
      </w:rPr>
    </w:lvl>
    <w:lvl w:ilvl="5" w:tplc="7346BF2A" w:tentative="1">
      <w:start w:val="1"/>
      <w:numFmt w:val="bullet"/>
      <w:lvlText w:val=""/>
      <w:lvlJc w:val="left"/>
      <w:pPr>
        <w:ind w:left="5029" w:hanging="360"/>
      </w:pPr>
      <w:rPr>
        <w:rFonts w:ascii="Wingdings" w:hAnsi="Wingdings" w:hint="default"/>
      </w:rPr>
    </w:lvl>
    <w:lvl w:ilvl="6" w:tplc="56161B0C" w:tentative="1">
      <w:start w:val="1"/>
      <w:numFmt w:val="bullet"/>
      <w:lvlText w:val=""/>
      <w:lvlJc w:val="left"/>
      <w:pPr>
        <w:ind w:left="5749" w:hanging="360"/>
      </w:pPr>
      <w:rPr>
        <w:rFonts w:ascii="Symbol" w:hAnsi="Symbol" w:hint="default"/>
      </w:rPr>
    </w:lvl>
    <w:lvl w:ilvl="7" w:tplc="14D0E3D0" w:tentative="1">
      <w:start w:val="1"/>
      <w:numFmt w:val="bullet"/>
      <w:lvlText w:val="o"/>
      <w:lvlJc w:val="left"/>
      <w:pPr>
        <w:ind w:left="6469" w:hanging="360"/>
      </w:pPr>
      <w:rPr>
        <w:rFonts w:ascii="Courier New" w:hAnsi="Courier New" w:cs="Courier New" w:hint="default"/>
      </w:rPr>
    </w:lvl>
    <w:lvl w:ilvl="8" w:tplc="61880D5E" w:tentative="1">
      <w:start w:val="1"/>
      <w:numFmt w:val="bullet"/>
      <w:lvlText w:val=""/>
      <w:lvlJc w:val="left"/>
      <w:pPr>
        <w:ind w:left="7189" w:hanging="360"/>
      </w:pPr>
      <w:rPr>
        <w:rFonts w:ascii="Wingdings" w:hAnsi="Wingdings" w:hint="default"/>
      </w:rPr>
    </w:lvl>
  </w:abstractNum>
  <w:num w:numId="1" w16cid:durableId="337392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C6D"/>
    <w:rsid w:val="00004450"/>
    <w:rsid w:val="00004921"/>
    <w:rsid w:val="0001118F"/>
    <w:rsid w:val="00012947"/>
    <w:rsid w:val="000209D2"/>
    <w:rsid w:val="000215E2"/>
    <w:rsid w:val="00042F63"/>
    <w:rsid w:val="0004355E"/>
    <w:rsid w:val="00043FB1"/>
    <w:rsid w:val="00057740"/>
    <w:rsid w:val="000616E0"/>
    <w:rsid w:val="00061FD0"/>
    <w:rsid w:val="00064EC9"/>
    <w:rsid w:val="000673C0"/>
    <w:rsid w:val="00093737"/>
    <w:rsid w:val="000979F8"/>
    <w:rsid w:val="000C3A29"/>
    <w:rsid w:val="000E0960"/>
    <w:rsid w:val="000E3A33"/>
    <w:rsid w:val="000E6495"/>
    <w:rsid w:val="001023F8"/>
    <w:rsid w:val="00103EA7"/>
    <w:rsid w:val="001143CD"/>
    <w:rsid w:val="0011520E"/>
    <w:rsid w:val="0013250B"/>
    <w:rsid w:val="00133847"/>
    <w:rsid w:val="0014572F"/>
    <w:rsid w:val="00145CD8"/>
    <w:rsid w:val="001658F8"/>
    <w:rsid w:val="00165F51"/>
    <w:rsid w:val="001805FE"/>
    <w:rsid w:val="00183EFB"/>
    <w:rsid w:val="00192584"/>
    <w:rsid w:val="001946F4"/>
    <w:rsid w:val="00197598"/>
    <w:rsid w:val="00197B76"/>
    <w:rsid w:val="001A0B55"/>
    <w:rsid w:val="001B2F8F"/>
    <w:rsid w:val="00201A97"/>
    <w:rsid w:val="0020528C"/>
    <w:rsid w:val="00211361"/>
    <w:rsid w:val="00215394"/>
    <w:rsid w:val="00234F5D"/>
    <w:rsid w:val="00240D4F"/>
    <w:rsid w:val="0026351B"/>
    <w:rsid w:val="00283015"/>
    <w:rsid w:val="00283A86"/>
    <w:rsid w:val="0029249C"/>
    <w:rsid w:val="002950A0"/>
    <w:rsid w:val="002B259A"/>
    <w:rsid w:val="002C202F"/>
    <w:rsid w:val="002C5426"/>
    <w:rsid w:val="002D30DB"/>
    <w:rsid w:val="002D4CE9"/>
    <w:rsid w:val="002E2A07"/>
    <w:rsid w:val="002F0E09"/>
    <w:rsid w:val="002F52F3"/>
    <w:rsid w:val="002F56BB"/>
    <w:rsid w:val="003044BB"/>
    <w:rsid w:val="00330B06"/>
    <w:rsid w:val="00363D7E"/>
    <w:rsid w:val="00374422"/>
    <w:rsid w:val="00387B7D"/>
    <w:rsid w:val="003903BD"/>
    <w:rsid w:val="00393A6B"/>
    <w:rsid w:val="003A27F3"/>
    <w:rsid w:val="003B3C67"/>
    <w:rsid w:val="003B6CC0"/>
    <w:rsid w:val="003B766C"/>
    <w:rsid w:val="003B79C1"/>
    <w:rsid w:val="003D2F99"/>
    <w:rsid w:val="003E4CEB"/>
    <w:rsid w:val="00405365"/>
    <w:rsid w:val="004075CB"/>
    <w:rsid w:val="00416EC4"/>
    <w:rsid w:val="00417F36"/>
    <w:rsid w:val="00440728"/>
    <w:rsid w:val="00450FDD"/>
    <w:rsid w:val="00452EBB"/>
    <w:rsid w:val="0047596D"/>
    <w:rsid w:val="004D5851"/>
    <w:rsid w:val="00505DFC"/>
    <w:rsid w:val="00510AA9"/>
    <w:rsid w:val="0051275D"/>
    <w:rsid w:val="00530575"/>
    <w:rsid w:val="00536A81"/>
    <w:rsid w:val="00561899"/>
    <w:rsid w:val="00577E38"/>
    <w:rsid w:val="005A1E89"/>
    <w:rsid w:val="005C7CB5"/>
    <w:rsid w:val="005E69D9"/>
    <w:rsid w:val="00600F8A"/>
    <w:rsid w:val="00612544"/>
    <w:rsid w:val="00637282"/>
    <w:rsid w:val="006502B8"/>
    <w:rsid w:val="00662420"/>
    <w:rsid w:val="006735E7"/>
    <w:rsid w:val="0068343D"/>
    <w:rsid w:val="00684F4F"/>
    <w:rsid w:val="006A4836"/>
    <w:rsid w:val="006C459D"/>
    <w:rsid w:val="006D5E9C"/>
    <w:rsid w:val="006E0281"/>
    <w:rsid w:val="006F3898"/>
    <w:rsid w:val="00705FE8"/>
    <w:rsid w:val="0071596C"/>
    <w:rsid w:val="007175A2"/>
    <w:rsid w:val="007247AE"/>
    <w:rsid w:val="00735ADD"/>
    <w:rsid w:val="007454EB"/>
    <w:rsid w:val="0075089A"/>
    <w:rsid w:val="00775854"/>
    <w:rsid w:val="00795AC3"/>
    <w:rsid w:val="007A4368"/>
    <w:rsid w:val="007A5F7D"/>
    <w:rsid w:val="007B426C"/>
    <w:rsid w:val="007B62E9"/>
    <w:rsid w:val="007C741D"/>
    <w:rsid w:val="007D6671"/>
    <w:rsid w:val="008130CC"/>
    <w:rsid w:val="00813356"/>
    <w:rsid w:val="00835342"/>
    <w:rsid w:val="00841556"/>
    <w:rsid w:val="008423CE"/>
    <w:rsid w:val="008439BB"/>
    <w:rsid w:val="00862077"/>
    <w:rsid w:val="00863E5E"/>
    <w:rsid w:val="00872EA2"/>
    <w:rsid w:val="00877F5B"/>
    <w:rsid w:val="00880664"/>
    <w:rsid w:val="00895F0E"/>
    <w:rsid w:val="008C606E"/>
    <w:rsid w:val="008D1460"/>
    <w:rsid w:val="008D14CD"/>
    <w:rsid w:val="008E6E3D"/>
    <w:rsid w:val="008F2939"/>
    <w:rsid w:val="008F5E2E"/>
    <w:rsid w:val="008F7F7A"/>
    <w:rsid w:val="00922C03"/>
    <w:rsid w:val="00927428"/>
    <w:rsid w:val="00930F59"/>
    <w:rsid w:val="00940D29"/>
    <w:rsid w:val="009500A3"/>
    <w:rsid w:val="009646C6"/>
    <w:rsid w:val="009657B7"/>
    <w:rsid w:val="00971464"/>
    <w:rsid w:val="00971F27"/>
    <w:rsid w:val="00991CCF"/>
    <w:rsid w:val="0099643A"/>
    <w:rsid w:val="009B26D7"/>
    <w:rsid w:val="009B5763"/>
    <w:rsid w:val="009D5F7A"/>
    <w:rsid w:val="009F2F42"/>
    <w:rsid w:val="00A05CC4"/>
    <w:rsid w:val="00A1782E"/>
    <w:rsid w:val="00A27B35"/>
    <w:rsid w:val="00A3639D"/>
    <w:rsid w:val="00A45BEB"/>
    <w:rsid w:val="00A46F93"/>
    <w:rsid w:val="00A83C99"/>
    <w:rsid w:val="00AA1E9D"/>
    <w:rsid w:val="00AB1B70"/>
    <w:rsid w:val="00AB3BDA"/>
    <w:rsid w:val="00AB4BBF"/>
    <w:rsid w:val="00AB7C58"/>
    <w:rsid w:val="00AC1E97"/>
    <w:rsid w:val="00AC5A7D"/>
    <w:rsid w:val="00AC66D8"/>
    <w:rsid w:val="00AD286C"/>
    <w:rsid w:val="00AD7E13"/>
    <w:rsid w:val="00B0190C"/>
    <w:rsid w:val="00B039D1"/>
    <w:rsid w:val="00B049D0"/>
    <w:rsid w:val="00B3402F"/>
    <w:rsid w:val="00B405A2"/>
    <w:rsid w:val="00B4365B"/>
    <w:rsid w:val="00B61186"/>
    <w:rsid w:val="00B96684"/>
    <w:rsid w:val="00BA1ED2"/>
    <w:rsid w:val="00BA6CF7"/>
    <w:rsid w:val="00BC21C0"/>
    <w:rsid w:val="00BC7097"/>
    <w:rsid w:val="00BD6047"/>
    <w:rsid w:val="00BE228B"/>
    <w:rsid w:val="00BF0EA9"/>
    <w:rsid w:val="00C0753C"/>
    <w:rsid w:val="00C13329"/>
    <w:rsid w:val="00C141AB"/>
    <w:rsid w:val="00C2001A"/>
    <w:rsid w:val="00C20A57"/>
    <w:rsid w:val="00C21306"/>
    <w:rsid w:val="00C77522"/>
    <w:rsid w:val="00C94F0C"/>
    <w:rsid w:val="00CA786B"/>
    <w:rsid w:val="00CD59C1"/>
    <w:rsid w:val="00CE2D47"/>
    <w:rsid w:val="00D0408A"/>
    <w:rsid w:val="00D17331"/>
    <w:rsid w:val="00D17AE1"/>
    <w:rsid w:val="00D40E48"/>
    <w:rsid w:val="00D43388"/>
    <w:rsid w:val="00D849F1"/>
    <w:rsid w:val="00D87BF5"/>
    <w:rsid w:val="00D93767"/>
    <w:rsid w:val="00DB2849"/>
    <w:rsid w:val="00DE0A7C"/>
    <w:rsid w:val="00DE5BFB"/>
    <w:rsid w:val="00E01F14"/>
    <w:rsid w:val="00E15DFA"/>
    <w:rsid w:val="00E20CFB"/>
    <w:rsid w:val="00E24626"/>
    <w:rsid w:val="00E316B6"/>
    <w:rsid w:val="00E42231"/>
    <w:rsid w:val="00E509EA"/>
    <w:rsid w:val="00E608A8"/>
    <w:rsid w:val="00E72759"/>
    <w:rsid w:val="00E73091"/>
    <w:rsid w:val="00E82DEA"/>
    <w:rsid w:val="00E91DAC"/>
    <w:rsid w:val="00E9548F"/>
    <w:rsid w:val="00E96E00"/>
    <w:rsid w:val="00EA6392"/>
    <w:rsid w:val="00EB0189"/>
    <w:rsid w:val="00EC18BB"/>
    <w:rsid w:val="00EC2D60"/>
    <w:rsid w:val="00EC6E10"/>
    <w:rsid w:val="00ED099E"/>
    <w:rsid w:val="00ED2183"/>
    <w:rsid w:val="00ED36D4"/>
    <w:rsid w:val="00EE7FB6"/>
    <w:rsid w:val="00EF0D7D"/>
    <w:rsid w:val="00F06C50"/>
    <w:rsid w:val="00F2302A"/>
    <w:rsid w:val="00F33BE1"/>
    <w:rsid w:val="00F471A6"/>
    <w:rsid w:val="00F72C6D"/>
    <w:rsid w:val="00F84CD5"/>
    <w:rsid w:val="00FD3980"/>
    <w:rsid w:val="00FE2E26"/>
    <w:rsid w:val="00FF6C8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0F58BB8"/>
  <w15:docId w15:val="{F300E943-29FE-4C79-B5D5-FB8A01D21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423C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spacing w:after="0" w:line="240" w:lineRule="auto"/>
    </w:pPr>
    <w:rPr>
      <w:rFonts w:ascii="Nimbus Sans L" w:hAnsi="Nimbus Sans L" w:cs="Nimbus Sans L"/>
      <w:color w:val="000000"/>
      <w:sz w:val="24"/>
      <w:szCs w:val="24"/>
    </w:rPr>
  </w:style>
  <w:style w:type="paragraph" w:customStyle="1" w:styleId="CM7">
    <w:name w:val="CM7"/>
    <w:basedOn w:val="Default"/>
    <w:next w:val="Default"/>
    <w:uiPriority w:val="99"/>
    <w:rPr>
      <w:rFonts w:cstheme="minorBidi"/>
      <w:color w:val="auto"/>
    </w:rPr>
  </w:style>
  <w:style w:type="paragraph" w:customStyle="1" w:styleId="CM8">
    <w:name w:val="CM8"/>
    <w:basedOn w:val="Default"/>
    <w:next w:val="Default"/>
    <w:uiPriority w:val="99"/>
    <w:rPr>
      <w:rFonts w:cstheme="minorBidi"/>
      <w:color w:val="auto"/>
    </w:rPr>
  </w:style>
  <w:style w:type="paragraph" w:customStyle="1" w:styleId="CM1">
    <w:name w:val="CM1"/>
    <w:basedOn w:val="Default"/>
    <w:next w:val="Default"/>
    <w:uiPriority w:val="99"/>
    <w:rPr>
      <w:rFonts w:cstheme="minorBidi"/>
      <w:color w:val="auto"/>
    </w:rPr>
  </w:style>
  <w:style w:type="paragraph" w:customStyle="1" w:styleId="CM9">
    <w:name w:val="CM9"/>
    <w:basedOn w:val="Default"/>
    <w:next w:val="Default"/>
    <w:uiPriority w:val="99"/>
    <w:rPr>
      <w:rFonts w:cstheme="minorBidi"/>
      <w:color w:val="auto"/>
    </w:rPr>
  </w:style>
  <w:style w:type="paragraph" w:customStyle="1" w:styleId="CM2">
    <w:name w:val="CM2"/>
    <w:basedOn w:val="Default"/>
    <w:next w:val="Default"/>
    <w:uiPriority w:val="99"/>
    <w:pPr>
      <w:spacing w:line="240" w:lineRule="atLeast"/>
    </w:pPr>
    <w:rPr>
      <w:rFonts w:cstheme="minorBidi"/>
      <w:color w:val="auto"/>
    </w:rPr>
  </w:style>
  <w:style w:type="paragraph" w:customStyle="1" w:styleId="CM10">
    <w:name w:val="CM10"/>
    <w:basedOn w:val="Default"/>
    <w:next w:val="Default"/>
    <w:uiPriority w:val="99"/>
    <w:rPr>
      <w:rFonts w:cstheme="minorBidi"/>
      <w:color w:val="auto"/>
    </w:rPr>
  </w:style>
  <w:style w:type="paragraph" w:customStyle="1" w:styleId="CM11">
    <w:name w:val="CM11"/>
    <w:basedOn w:val="Default"/>
    <w:next w:val="Default"/>
    <w:uiPriority w:val="99"/>
    <w:rPr>
      <w:rFonts w:cstheme="minorBidi"/>
      <w:color w:val="auto"/>
    </w:rPr>
  </w:style>
  <w:style w:type="paragraph" w:customStyle="1" w:styleId="CM12">
    <w:name w:val="CM12"/>
    <w:basedOn w:val="Default"/>
    <w:next w:val="Default"/>
    <w:uiPriority w:val="99"/>
    <w:rPr>
      <w:rFonts w:cstheme="minorBidi"/>
      <w:color w:val="auto"/>
    </w:rPr>
  </w:style>
  <w:style w:type="paragraph" w:customStyle="1" w:styleId="CM13">
    <w:name w:val="CM13"/>
    <w:basedOn w:val="Default"/>
    <w:next w:val="Default"/>
    <w:uiPriority w:val="99"/>
    <w:rPr>
      <w:rFonts w:cstheme="minorBidi"/>
      <w:color w:val="auto"/>
    </w:rPr>
  </w:style>
  <w:style w:type="paragraph" w:customStyle="1" w:styleId="CM3">
    <w:name w:val="CM3"/>
    <w:basedOn w:val="Default"/>
    <w:next w:val="Default"/>
    <w:uiPriority w:val="99"/>
    <w:pPr>
      <w:spacing w:line="240" w:lineRule="atLeast"/>
    </w:pPr>
    <w:rPr>
      <w:rFonts w:cstheme="minorBidi"/>
      <w:color w:val="auto"/>
    </w:rPr>
  </w:style>
  <w:style w:type="paragraph" w:customStyle="1" w:styleId="CM4">
    <w:name w:val="CM4"/>
    <w:basedOn w:val="Default"/>
    <w:next w:val="Default"/>
    <w:uiPriority w:val="99"/>
    <w:pPr>
      <w:spacing w:line="200" w:lineRule="atLeast"/>
    </w:pPr>
    <w:rPr>
      <w:rFonts w:cstheme="minorBidi"/>
      <w:color w:val="auto"/>
    </w:rPr>
  </w:style>
  <w:style w:type="paragraph" w:customStyle="1" w:styleId="CM5">
    <w:name w:val="CM5"/>
    <w:basedOn w:val="Default"/>
    <w:next w:val="Default"/>
    <w:uiPriority w:val="99"/>
    <w:pPr>
      <w:spacing w:line="240" w:lineRule="atLeast"/>
    </w:pPr>
    <w:rPr>
      <w:rFonts w:cstheme="minorBidi"/>
      <w:color w:val="auto"/>
    </w:rPr>
  </w:style>
  <w:style w:type="paragraph" w:customStyle="1" w:styleId="CM6">
    <w:name w:val="CM6"/>
    <w:basedOn w:val="Default"/>
    <w:next w:val="Default"/>
    <w:uiPriority w:val="99"/>
    <w:pPr>
      <w:spacing w:line="240" w:lineRule="atLeast"/>
    </w:pPr>
    <w:rPr>
      <w:rFonts w:cstheme="minorBidi"/>
      <w:color w:val="auto"/>
    </w:rPr>
  </w:style>
  <w:style w:type="character" w:styleId="a3">
    <w:name w:val="Placeholder Text"/>
    <w:basedOn w:val="a0"/>
    <w:uiPriority w:val="99"/>
    <w:semiHidden/>
    <w:rsid w:val="005C7CB5"/>
    <w:rPr>
      <w:color w:val="808080"/>
    </w:rPr>
  </w:style>
  <w:style w:type="table" w:styleId="a4">
    <w:name w:val="Table Grid"/>
    <w:basedOn w:val="a1"/>
    <w:uiPriority w:val="39"/>
    <w:rsid w:val="00877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684F4F"/>
    <w:pPr>
      <w:spacing w:after="0" w:line="240" w:lineRule="auto"/>
    </w:pPr>
    <w:rPr>
      <w:rFonts w:ascii="Segoe UI" w:hAnsi="Segoe UI" w:cs="Segoe UI"/>
      <w:sz w:val="18"/>
      <w:szCs w:val="18"/>
    </w:rPr>
  </w:style>
  <w:style w:type="character" w:customStyle="1" w:styleId="a6">
    <w:name w:val="吹き出し (文字)"/>
    <w:basedOn w:val="a0"/>
    <w:link w:val="a5"/>
    <w:uiPriority w:val="99"/>
    <w:semiHidden/>
    <w:rsid w:val="00684F4F"/>
    <w:rPr>
      <w:rFonts w:ascii="Segoe UI" w:hAnsi="Segoe UI" w:cs="Segoe UI"/>
      <w:sz w:val="18"/>
      <w:szCs w:val="18"/>
    </w:rPr>
  </w:style>
  <w:style w:type="character" w:styleId="a7">
    <w:name w:val="annotation reference"/>
    <w:basedOn w:val="a0"/>
    <w:uiPriority w:val="99"/>
    <w:semiHidden/>
    <w:unhideWhenUsed/>
    <w:rsid w:val="00A46F93"/>
    <w:rPr>
      <w:sz w:val="16"/>
      <w:szCs w:val="16"/>
    </w:rPr>
  </w:style>
  <w:style w:type="paragraph" w:styleId="a8">
    <w:name w:val="annotation text"/>
    <w:basedOn w:val="a"/>
    <w:link w:val="a9"/>
    <w:uiPriority w:val="99"/>
    <w:semiHidden/>
    <w:unhideWhenUsed/>
    <w:rsid w:val="00A46F93"/>
    <w:pPr>
      <w:spacing w:line="240" w:lineRule="auto"/>
    </w:pPr>
    <w:rPr>
      <w:sz w:val="20"/>
      <w:szCs w:val="20"/>
    </w:rPr>
  </w:style>
  <w:style w:type="character" w:customStyle="1" w:styleId="a9">
    <w:name w:val="コメント文字列 (文字)"/>
    <w:basedOn w:val="a0"/>
    <w:link w:val="a8"/>
    <w:uiPriority w:val="99"/>
    <w:semiHidden/>
    <w:rsid w:val="00A46F93"/>
    <w:rPr>
      <w:sz w:val="20"/>
      <w:szCs w:val="20"/>
    </w:rPr>
  </w:style>
  <w:style w:type="paragraph" w:styleId="aa">
    <w:name w:val="annotation subject"/>
    <w:basedOn w:val="a8"/>
    <w:next w:val="a8"/>
    <w:link w:val="ab"/>
    <w:uiPriority w:val="99"/>
    <w:semiHidden/>
    <w:unhideWhenUsed/>
    <w:rsid w:val="00A46F93"/>
    <w:rPr>
      <w:b/>
      <w:bCs/>
    </w:rPr>
  </w:style>
  <w:style w:type="character" w:customStyle="1" w:styleId="ab">
    <w:name w:val="コメント内容 (文字)"/>
    <w:basedOn w:val="a9"/>
    <w:link w:val="aa"/>
    <w:uiPriority w:val="99"/>
    <w:semiHidden/>
    <w:rsid w:val="00A46F93"/>
    <w:rPr>
      <w:b/>
      <w:bCs/>
      <w:sz w:val="20"/>
      <w:szCs w:val="20"/>
    </w:rPr>
  </w:style>
  <w:style w:type="paragraph" w:styleId="ac">
    <w:name w:val="List Paragraph"/>
    <w:basedOn w:val="a"/>
    <w:uiPriority w:val="34"/>
    <w:qFormat/>
    <w:rsid w:val="00F06C50"/>
    <w:pPr>
      <w:ind w:left="720"/>
      <w:contextualSpacing/>
    </w:pPr>
  </w:style>
  <w:style w:type="paragraph" w:styleId="ad">
    <w:name w:val="Revision"/>
    <w:hidden/>
    <w:uiPriority w:val="99"/>
    <w:semiHidden/>
    <w:rsid w:val="00215394"/>
    <w:pPr>
      <w:spacing w:after="0" w:line="240" w:lineRule="auto"/>
    </w:pPr>
  </w:style>
  <w:style w:type="character" w:customStyle="1" w:styleId="10">
    <w:name w:val="見出し 1 (文字)"/>
    <w:basedOn w:val="a0"/>
    <w:link w:val="1"/>
    <w:uiPriority w:val="9"/>
    <w:rsid w:val="008423CE"/>
    <w:rPr>
      <w:rFonts w:ascii="Times New Roman" w:eastAsia="Times New Roman" w:hAnsi="Times New Roman" w:cs="Times New Roman"/>
      <w:b/>
      <w:bCs/>
      <w:kern w:val="36"/>
      <w:sz w:val="48"/>
      <w:szCs w:val="48"/>
    </w:rPr>
  </w:style>
  <w:style w:type="paragraph" w:styleId="HTML">
    <w:name w:val="HTML Preformatted"/>
    <w:basedOn w:val="a"/>
    <w:link w:val="HTML0"/>
    <w:uiPriority w:val="99"/>
    <w:unhideWhenUsed/>
    <w:rsid w:val="008423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HTML 書式付き (文字)"/>
    <w:basedOn w:val="a0"/>
    <w:link w:val="HTML"/>
    <w:uiPriority w:val="99"/>
    <w:rsid w:val="008423CE"/>
    <w:rPr>
      <w:rFonts w:ascii="Courier New" w:eastAsia="Times New Roman" w:hAnsi="Courier New" w:cs="Courier New"/>
      <w:sz w:val="20"/>
      <w:szCs w:val="20"/>
    </w:rPr>
  </w:style>
  <w:style w:type="character" w:customStyle="1" w:styleId="apple-converted-space">
    <w:name w:val="apple-converted-space"/>
    <w:basedOn w:val="a0"/>
    <w:rsid w:val="008E6E3D"/>
  </w:style>
  <w:style w:type="paragraph" w:customStyle="1" w:styleId="MDPI12title">
    <w:name w:val="MDPI_1.2_title"/>
    <w:next w:val="MDPI13authornames"/>
    <w:qFormat/>
    <w:rsid w:val="00872EA2"/>
    <w:pPr>
      <w:adjustRightInd w:val="0"/>
      <w:snapToGrid w:val="0"/>
      <w:spacing w:after="240" w:line="400" w:lineRule="exact"/>
    </w:pPr>
    <w:rPr>
      <w:rFonts w:ascii="Palatino Linotype" w:eastAsia="Times New Roman" w:hAnsi="Palatino Linotype" w:cs="Times New Roman"/>
      <w:b/>
      <w:snapToGrid w:val="0"/>
      <w:color w:val="000000"/>
      <w:sz w:val="36"/>
      <w:szCs w:val="20"/>
      <w:lang w:val="en-US" w:bidi="en-US"/>
    </w:rPr>
  </w:style>
  <w:style w:type="paragraph" w:customStyle="1" w:styleId="MDPI13authornames">
    <w:name w:val="MDPI_1.3_authornames"/>
    <w:basedOn w:val="a"/>
    <w:next w:val="a"/>
    <w:qFormat/>
    <w:rsid w:val="00872EA2"/>
    <w:pPr>
      <w:adjustRightInd w:val="0"/>
      <w:snapToGrid w:val="0"/>
      <w:spacing w:after="120" w:line="260" w:lineRule="atLeast"/>
    </w:pPr>
    <w:rPr>
      <w:rFonts w:ascii="Palatino Linotype" w:eastAsia="Times New Roman" w:hAnsi="Palatino Linotype" w:cs="Times New Roman"/>
      <w:b/>
      <w:color w:val="000000"/>
      <w:sz w:val="20"/>
      <w:lang w:val="en-US" w:bidi="en-US"/>
    </w:rPr>
  </w:style>
  <w:style w:type="paragraph" w:customStyle="1" w:styleId="MDPI16affiliation">
    <w:name w:val="MDPI_1.6_affiliation"/>
    <w:basedOn w:val="a"/>
    <w:qFormat/>
    <w:rsid w:val="00872EA2"/>
    <w:pPr>
      <w:adjustRightInd w:val="0"/>
      <w:snapToGrid w:val="0"/>
      <w:spacing w:after="0" w:line="200" w:lineRule="atLeast"/>
      <w:ind w:left="311" w:hanging="198"/>
    </w:pPr>
    <w:rPr>
      <w:rFonts w:ascii="Palatino Linotype" w:eastAsia="Times New Roman" w:hAnsi="Palatino Linotype" w:cs="Times New Roman"/>
      <w:color w:val="000000"/>
      <w:sz w:val="18"/>
      <w:szCs w:val="18"/>
      <w:lang w:val="en-US" w:bidi="en-US"/>
    </w:rPr>
  </w:style>
  <w:style w:type="character" w:styleId="ae">
    <w:name w:val="Hyperlink"/>
    <w:unhideWhenUsed/>
    <w:rsid w:val="00872EA2"/>
    <w:rPr>
      <w:color w:val="0563C1"/>
      <w:u w:val="single"/>
    </w:rPr>
  </w:style>
  <w:style w:type="paragraph" w:customStyle="1" w:styleId="MDPI18keywords">
    <w:name w:val="MDPI_1.8_keywords"/>
    <w:basedOn w:val="a"/>
    <w:next w:val="a"/>
    <w:qFormat/>
    <w:rsid w:val="00872EA2"/>
    <w:pPr>
      <w:adjustRightInd w:val="0"/>
      <w:snapToGrid w:val="0"/>
      <w:spacing w:before="240" w:after="0" w:line="260" w:lineRule="atLeast"/>
      <w:ind w:left="113"/>
      <w:jc w:val="both"/>
    </w:pPr>
    <w:rPr>
      <w:rFonts w:ascii="Palatino Linotype" w:eastAsia="Times New Roman" w:hAnsi="Palatino Linotype" w:cs="Times New Roman"/>
      <w:snapToGrid w:val="0"/>
      <w:color w:val="000000"/>
      <w:sz w:val="20"/>
      <w:lang w:val="en-US" w:bidi="en-US"/>
    </w:rPr>
  </w:style>
  <w:style w:type="paragraph" w:customStyle="1" w:styleId="MDPI38bullet">
    <w:name w:val="MDPI_3.8_bullet"/>
    <w:basedOn w:val="a"/>
    <w:qFormat/>
    <w:rsid w:val="00872EA2"/>
    <w:pPr>
      <w:numPr>
        <w:numId w:val="1"/>
      </w:numPr>
      <w:adjustRightInd w:val="0"/>
      <w:snapToGrid w:val="0"/>
      <w:spacing w:after="0" w:line="260" w:lineRule="atLeast"/>
      <w:jc w:val="both"/>
    </w:pPr>
    <w:rPr>
      <w:rFonts w:ascii="Palatino Linotype" w:eastAsia="Times New Roman" w:hAnsi="Palatino Linotype" w:cs="Times New Roman"/>
      <w:snapToGrid w:val="0"/>
      <w:color w:val="000000"/>
      <w:sz w:val="20"/>
      <w:lang w:val="en-US" w:bidi="en-US"/>
    </w:rPr>
  </w:style>
  <w:style w:type="paragraph" w:customStyle="1" w:styleId="TOC71">
    <w:name w:val="TOC 71"/>
    <w:basedOn w:val="a"/>
    <w:rsid w:val="008439BB"/>
    <w:pPr>
      <w:spacing w:after="0" w:line="330" w:lineRule="exact"/>
    </w:pPr>
    <w:rPr>
      <w:rFonts w:ascii="Calibri" w:eastAsia="Calibri" w:hAnsi="Calibri" w:cs="Calibri"/>
      <w:sz w:val="24"/>
      <w:szCs w:val="24"/>
      <w:lang w:val="en-IN" w:eastAsia="en-US"/>
    </w:rPr>
  </w:style>
  <w:style w:type="paragraph" w:customStyle="1" w:styleId="MDPI17abstract">
    <w:name w:val="MDPI_1.7_abstract"/>
    <w:basedOn w:val="a"/>
    <w:rsid w:val="008439BB"/>
    <w:pPr>
      <w:snapToGrid w:val="0"/>
      <w:spacing w:before="240" w:after="0" w:line="260" w:lineRule="atLeast"/>
      <w:ind w:left="113"/>
      <w:jc w:val="both"/>
    </w:pPr>
    <w:rPr>
      <w:rFonts w:ascii="Palatino Linotype" w:eastAsia="Palatino Linotype" w:hAnsi="Palatino Linotype" w:cs="Palatino Linotype"/>
      <w:color w:val="000000"/>
      <w:sz w:val="20"/>
      <w:szCs w:val="20"/>
      <w:lang w:val="en-US" w:eastAsia="ja-JP"/>
    </w:rPr>
  </w:style>
  <w:style w:type="paragraph" w:customStyle="1" w:styleId="MDPI21heading1">
    <w:name w:val="MDPI_2.1_heading1"/>
    <w:basedOn w:val="a"/>
    <w:rsid w:val="0014572F"/>
    <w:pPr>
      <w:snapToGrid w:val="0"/>
      <w:spacing w:before="240" w:after="120" w:line="260" w:lineRule="atLeast"/>
      <w:outlineLvl w:val="0"/>
    </w:pPr>
    <w:rPr>
      <w:rFonts w:ascii="Palatino Linotype" w:eastAsia="Palatino Linotype" w:hAnsi="Palatino Linotype" w:cs="Palatino Linotype"/>
      <w:b/>
      <w:color w:val="000000"/>
      <w:sz w:val="20"/>
      <w:szCs w:val="20"/>
      <w:lang w:val="en-US" w:eastAsia="ja-JP"/>
    </w:rPr>
  </w:style>
  <w:style w:type="paragraph" w:customStyle="1" w:styleId="MDPI22heading2">
    <w:name w:val="MDPI_2.2_heading2"/>
    <w:basedOn w:val="a"/>
    <w:rsid w:val="0014572F"/>
    <w:pPr>
      <w:kinsoku w:val="0"/>
      <w:overflowPunct w:val="0"/>
      <w:snapToGrid w:val="0"/>
      <w:spacing w:before="240" w:after="120" w:line="260" w:lineRule="atLeast"/>
      <w:outlineLvl w:val="1"/>
    </w:pPr>
    <w:rPr>
      <w:rFonts w:ascii="Palatino Linotype" w:eastAsia="Palatino Linotype" w:hAnsi="Palatino Linotype" w:cs="Palatino Linotype"/>
      <w:i/>
      <w:color w:val="000000"/>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528</Words>
  <Characters>2902</Characters>
  <Application>Microsoft Office Word</Application>
  <DocSecurity>0</DocSecurity>
  <Lines>67</Lines>
  <Paragraphs>36</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Krois, Joachim</dc:creator>
  <cp:lastModifiedBy>sukegawa shintaro</cp:lastModifiedBy>
  <cp:revision>11</cp:revision>
  <cp:lastPrinted>2018-11-08T12:48:00Z</cp:lastPrinted>
  <dcterms:created xsi:type="dcterms:W3CDTF">2022-01-30T00:43:00Z</dcterms:created>
  <dcterms:modified xsi:type="dcterms:W3CDTF">2022-12-11T23:57:00Z</dcterms:modified>
</cp:coreProperties>
</file>