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C7F7F" w14:textId="3A5DF2F8" w:rsidR="00955878" w:rsidRPr="00CB3A56" w:rsidRDefault="00010C98" w:rsidP="00C768DA">
      <w:pPr>
        <w:spacing w:line="360" w:lineRule="auto"/>
        <w:rPr>
          <w:b/>
          <w:bCs/>
          <w:sz w:val="28"/>
          <w:szCs w:val="28"/>
        </w:rPr>
      </w:pPr>
      <w:r w:rsidRPr="00CB3A56">
        <w:rPr>
          <w:b/>
          <w:bCs/>
          <w:sz w:val="28"/>
          <w:szCs w:val="28"/>
        </w:rPr>
        <w:t>Supplementary Figures</w:t>
      </w:r>
    </w:p>
    <w:p w14:paraId="28A61122" w14:textId="2AB20AAD" w:rsidR="00E64318" w:rsidRDefault="00E64318" w:rsidP="00C768DA">
      <w:pPr>
        <w:spacing w:line="360" w:lineRule="auto"/>
      </w:pPr>
    </w:p>
    <w:p w14:paraId="4AD3786E" w14:textId="348ADA78" w:rsidR="002622BA" w:rsidRDefault="002622BA" w:rsidP="00C768DA">
      <w:pPr>
        <w:spacing w:line="360" w:lineRule="auto"/>
        <w:rPr>
          <w:color w:val="000000"/>
        </w:rPr>
      </w:pPr>
      <w:r w:rsidRPr="00E64318">
        <w:rPr>
          <w:b/>
          <w:bCs/>
          <w:color w:val="000000"/>
        </w:rPr>
        <w:t>Figure S1.</w:t>
      </w:r>
      <w:r w:rsidRPr="00E64318">
        <w:rPr>
          <w:color w:val="000000"/>
        </w:rPr>
        <w:t xml:space="preserve"> SNP-density plot of the eight chromosomes of </w:t>
      </w:r>
      <w:r w:rsidRPr="00E64318">
        <w:rPr>
          <w:i/>
          <w:iCs/>
          <w:color w:val="000000"/>
        </w:rPr>
        <w:t>Medicago sativa</w:t>
      </w:r>
      <w:r w:rsidRPr="00E64318">
        <w:rPr>
          <w:color w:val="000000"/>
        </w:rPr>
        <w:t>; colors represent number of SNPs within 1 megabase (Mb) window size.</w:t>
      </w:r>
    </w:p>
    <w:p w14:paraId="4DEC093B" w14:textId="77777777" w:rsidR="00BD316C" w:rsidRPr="002622BA" w:rsidRDefault="00BD316C" w:rsidP="00C768DA">
      <w:pPr>
        <w:spacing w:line="360" w:lineRule="auto"/>
        <w:rPr>
          <w:color w:val="000000"/>
        </w:rPr>
      </w:pPr>
    </w:p>
    <w:p w14:paraId="2DBFFFC9" w14:textId="77777777" w:rsidR="002622BA" w:rsidRPr="00E64318" w:rsidRDefault="002622BA" w:rsidP="00C768DA">
      <w:pPr>
        <w:spacing w:line="360" w:lineRule="auto"/>
        <w:rPr>
          <w:b/>
          <w:bCs/>
          <w:color w:val="000000"/>
        </w:rPr>
      </w:pPr>
      <w:r w:rsidRPr="00E64318">
        <w:rPr>
          <w:b/>
          <w:bCs/>
          <w:noProof/>
          <w:color w:val="000000"/>
        </w:rPr>
        <w:drawing>
          <wp:inline distT="0" distB="0" distL="0" distR="0" wp14:anchorId="4EA5DBF2" wp14:editId="4BF3BC56">
            <wp:extent cx="5943600" cy="2016760"/>
            <wp:effectExtent l="0" t="0" r="0" b="2540"/>
            <wp:docPr id="4" name="Picture 4" descr="A picture containing 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background patter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1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4FC38" w14:textId="77777777" w:rsidR="002622BA" w:rsidRDefault="002622BA" w:rsidP="00C768DA">
      <w:pPr>
        <w:spacing w:line="360" w:lineRule="auto"/>
        <w:rPr>
          <w:b/>
          <w:bCs/>
          <w:color w:val="000000"/>
        </w:rPr>
        <w:sectPr w:rsidR="002622BA" w:rsidSect="00C768DA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327EA345" w14:textId="6CC18945" w:rsidR="00B82942" w:rsidRDefault="00B82942" w:rsidP="00C768DA">
      <w:pPr>
        <w:spacing w:line="360" w:lineRule="auto"/>
      </w:pPr>
      <w:r w:rsidRPr="00E64318">
        <w:rPr>
          <w:b/>
          <w:bCs/>
        </w:rPr>
        <w:lastRenderedPageBreak/>
        <w:t>Figure S</w:t>
      </w:r>
      <w:r w:rsidR="00804062">
        <w:rPr>
          <w:b/>
          <w:bCs/>
        </w:rPr>
        <w:t>2</w:t>
      </w:r>
      <w:r w:rsidRPr="00E64318">
        <w:rPr>
          <w:b/>
          <w:bCs/>
        </w:rPr>
        <w:t>.</w:t>
      </w:r>
      <w:r>
        <w:rPr>
          <w:b/>
          <w:bCs/>
        </w:rPr>
        <w:t xml:space="preserve"> </w:t>
      </w:r>
      <w:r w:rsidRPr="00E64318">
        <w:t xml:space="preserve">Manhattan plots </w:t>
      </w:r>
      <w:r w:rsidRPr="00CF5B9D">
        <w:t xml:space="preserve">of </w:t>
      </w:r>
      <w:r w:rsidR="00CF5B9D" w:rsidRPr="00CF5B9D">
        <w:t xml:space="preserve">forage yield (Yi) by single harvest </w:t>
      </w:r>
      <w:r w:rsidRPr="00E64318">
        <w:t xml:space="preserve">with </w:t>
      </w:r>
      <w:r w:rsidR="00DB7AFE">
        <w:t>significantly</w:t>
      </w:r>
      <w:r w:rsidRPr="00E64318">
        <w:t xml:space="preserve"> associated markers.</w:t>
      </w:r>
      <w:r>
        <w:t xml:space="preserve"> D</w:t>
      </w:r>
      <w:r w:rsidRPr="00E64318">
        <w:t xml:space="preserve">atasets </w:t>
      </w:r>
      <w:r>
        <w:t>analyzed correspond to</w:t>
      </w:r>
      <w:r w:rsidRPr="00E64318">
        <w:t xml:space="preserve"> single</w:t>
      </w:r>
      <w:r>
        <w:t>-</w:t>
      </w:r>
      <w:r w:rsidRPr="00E64318">
        <w:t>trail analysis (ST0) or stagewise analysis grouped by cut</w:t>
      </w:r>
      <w:r w:rsidR="003F13F7">
        <w:t xml:space="preserve"> by year by location</w:t>
      </w:r>
      <w:r w:rsidRPr="00E64318">
        <w:t xml:space="preserve"> (ST1) or by location</w:t>
      </w:r>
      <w:r w:rsidR="003F13F7">
        <w:t xml:space="preserve"> (ST3)</w:t>
      </w:r>
      <w:r w:rsidRPr="00E64318">
        <w:t xml:space="preserve"> in</w:t>
      </w:r>
      <w:r>
        <w:t xml:space="preserve"> Idaho (ID),</w:t>
      </w:r>
      <w:r w:rsidRPr="00E64318">
        <w:t xml:space="preserve"> Oregon (OR)</w:t>
      </w:r>
      <w:r w:rsidR="00DB7AFE">
        <w:t>,</w:t>
      </w:r>
      <w:r w:rsidRPr="00E64318">
        <w:t xml:space="preserve"> and Washington (WA).</w:t>
      </w:r>
    </w:p>
    <w:p w14:paraId="3F4A65E2" w14:textId="77777777" w:rsidR="00B82942" w:rsidRPr="00E64318" w:rsidRDefault="00B82942" w:rsidP="00C768DA">
      <w:pPr>
        <w:spacing w:line="360" w:lineRule="auto"/>
      </w:pPr>
    </w:p>
    <w:p w14:paraId="24336472" w14:textId="77777777" w:rsidR="00B82942" w:rsidRPr="00E64318" w:rsidRDefault="00B82942" w:rsidP="00C768DA">
      <w:pPr>
        <w:spacing w:line="360" w:lineRule="auto"/>
      </w:pPr>
      <w:r w:rsidRPr="00E64318">
        <w:rPr>
          <w:noProof/>
        </w:rPr>
        <w:drawing>
          <wp:inline distT="0" distB="0" distL="0" distR="0" wp14:anchorId="5EFA0DA8" wp14:editId="39EAC424">
            <wp:extent cx="5460823" cy="5460823"/>
            <wp:effectExtent l="0" t="0" r="635" b="635"/>
            <wp:docPr id="23" name="Picture 23" descr="A picture containing writing implement, stationary, p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A picture containing writing implement, stationary, pen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2637" cy="5462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62D4A" w14:textId="77777777" w:rsidR="00B375A5" w:rsidRDefault="00B375A5" w:rsidP="00C768DA">
      <w:pPr>
        <w:spacing w:line="360" w:lineRule="auto"/>
        <w:rPr>
          <w:b/>
          <w:bCs/>
        </w:rPr>
        <w:sectPr w:rsidR="00B375A5" w:rsidSect="00C768DA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229E3D65" w14:textId="46BFB594" w:rsidR="00CF5B9D" w:rsidRDefault="00CF5B9D" w:rsidP="00CF5B9D">
      <w:pPr>
        <w:spacing w:line="360" w:lineRule="auto"/>
      </w:pPr>
      <w:r w:rsidRPr="00E64318">
        <w:rPr>
          <w:b/>
          <w:bCs/>
        </w:rPr>
        <w:lastRenderedPageBreak/>
        <w:t>Figure S</w:t>
      </w:r>
      <w:r w:rsidR="00872A85">
        <w:rPr>
          <w:b/>
          <w:bCs/>
        </w:rPr>
        <w:t>3.</w:t>
      </w:r>
      <w:r>
        <w:rPr>
          <w:b/>
          <w:bCs/>
        </w:rPr>
        <w:t xml:space="preserve"> </w:t>
      </w:r>
      <w:r w:rsidRPr="00E64318">
        <w:t xml:space="preserve">Manhattan plots </w:t>
      </w:r>
      <w:r w:rsidRPr="00C25F5F">
        <w:t xml:space="preserve">of </w:t>
      </w:r>
      <w:r w:rsidR="00C25F5F" w:rsidRPr="00C25F5F">
        <w:t xml:space="preserve">annual forage yield </w:t>
      </w:r>
      <w:r w:rsidR="004D7A28" w:rsidRPr="00E64318">
        <w:t xml:space="preserve">with </w:t>
      </w:r>
      <w:r w:rsidR="004D7A28">
        <w:t>significantly</w:t>
      </w:r>
      <w:r w:rsidR="004D7A28" w:rsidRPr="00E64318">
        <w:t xml:space="preserve"> associated markers.</w:t>
      </w:r>
      <w:r w:rsidR="004D7A28">
        <w:t xml:space="preserve"> A</w:t>
      </w:r>
      <w:r w:rsidR="004D7A28" w:rsidRPr="00C25F5F">
        <w:t>nnual forage yield</w:t>
      </w:r>
      <w:r w:rsidR="004D7A28">
        <w:t xml:space="preserve"> </w:t>
      </w:r>
      <w:r w:rsidR="001F2862">
        <w:t>was obtained as</w:t>
      </w:r>
      <w:r w:rsidR="00C25F5F" w:rsidRPr="00C25F5F">
        <w:t xml:space="preserve"> the sum of all harvests by year by location</w:t>
      </w:r>
      <w:r w:rsidR="001F2862">
        <w:t>.</w:t>
      </w:r>
      <w:r w:rsidR="00C25F5F" w:rsidRPr="00C25F5F">
        <w:t xml:space="preserve"> </w:t>
      </w:r>
      <w:r>
        <w:t>D</w:t>
      </w:r>
      <w:r w:rsidRPr="00E64318">
        <w:t xml:space="preserve">atasets </w:t>
      </w:r>
      <w:r>
        <w:t>analyzed correspond to</w:t>
      </w:r>
      <w:r w:rsidRPr="00E64318">
        <w:t xml:space="preserve"> single</w:t>
      </w:r>
      <w:r>
        <w:t>-</w:t>
      </w:r>
      <w:r w:rsidRPr="00E64318">
        <w:t xml:space="preserve">trail analysis (ST0) or stagewise analysis grouped by </w:t>
      </w:r>
      <w:r w:rsidR="003F13F7">
        <w:t>year</w:t>
      </w:r>
      <w:r w:rsidRPr="00E64318">
        <w:t xml:space="preserve"> (ST1) in</w:t>
      </w:r>
      <w:r>
        <w:t xml:space="preserve"> Idaho (ID),</w:t>
      </w:r>
      <w:r w:rsidRPr="00E64318">
        <w:t xml:space="preserve"> Oregon (OR)</w:t>
      </w:r>
      <w:r>
        <w:t>,</w:t>
      </w:r>
      <w:r w:rsidRPr="00E64318">
        <w:t xml:space="preserve"> </w:t>
      </w:r>
      <w:r w:rsidR="001F2862">
        <w:t>or</w:t>
      </w:r>
      <w:r w:rsidRPr="00E64318">
        <w:t xml:space="preserve"> Washington (WA).</w:t>
      </w:r>
    </w:p>
    <w:p w14:paraId="2CF4E9A2" w14:textId="406D057C" w:rsidR="00CF5B9D" w:rsidRDefault="0093597A" w:rsidP="00C768DA">
      <w:pPr>
        <w:spacing w:line="36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1783F23" wp14:editId="4B90F8F6">
            <wp:extent cx="5486400" cy="3657600"/>
            <wp:effectExtent l="0" t="0" r="0" b="0"/>
            <wp:docPr id="1" name="Picture 1" descr="Graphical user interface, Exc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Excel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93523" w14:textId="77777777" w:rsidR="00CF5B9D" w:rsidRDefault="00CF5B9D" w:rsidP="00C768DA">
      <w:pPr>
        <w:spacing w:line="360" w:lineRule="auto"/>
        <w:rPr>
          <w:b/>
          <w:bCs/>
        </w:rPr>
      </w:pPr>
    </w:p>
    <w:p w14:paraId="47E9E4A1" w14:textId="575835EA" w:rsidR="0093597A" w:rsidRDefault="0093597A" w:rsidP="00C768DA">
      <w:pPr>
        <w:spacing w:line="360" w:lineRule="auto"/>
        <w:rPr>
          <w:b/>
          <w:bCs/>
        </w:rPr>
        <w:sectPr w:rsidR="0093597A" w:rsidSect="00C768DA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568115C9" w14:textId="76614193" w:rsidR="00B375A5" w:rsidRDefault="00B375A5" w:rsidP="00C768DA">
      <w:pPr>
        <w:spacing w:line="360" w:lineRule="auto"/>
      </w:pPr>
      <w:r w:rsidRPr="00E64318">
        <w:rPr>
          <w:b/>
          <w:bCs/>
        </w:rPr>
        <w:lastRenderedPageBreak/>
        <w:t>Figure S</w:t>
      </w:r>
      <w:r w:rsidR="00051B6A">
        <w:rPr>
          <w:b/>
          <w:bCs/>
        </w:rPr>
        <w:t>4</w:t>
      </w:r>
      <w:r w:rsidRPr="00E64318">
        <w:rPr>
          <w:b/>
          <w:bCs/>
        </w:rPr>
        <w:t>.</w:t>
      </w:r>
      <w:r>
        <w:rPr>
          <w:b/>
          <w:bCs/>
        </w:rPr>
        <w:t xml:space="preserve"> </w:t>
      </w:r>
      <w:r w:rsidRPr="00E64318">
        <w:t xml:space="preserve">Manhattan plots of plant height (PH) with </w:t>
      </w:r>
      <w:r w:rsidR="00DB7AFE">
        <w:t>significantly</w:t>
      </w:r>
      <w:r w:rsidRPr="00E64318">
        <w:t xml:space="preserve"> associated markers.</w:t>
      </w:r>
      <w:r>
        <w:t xml:space="preserve"> D</w:t>
      </w:r>
      <w:r w:rsidRPr="00E64318">
        <w:t xml:space="preserve">atasets </w:t>
      </w:r>
      <w:r>
        <w:t>analyzed correspond to</w:t>
      </w:r>
      <w:r w:rsidRPr="00E64318">
        <w:t xml:space="preserve"> single</w:t>
      </w:r>
      <w:r>
        <w:t>-</w:t>
      </w:r>
      <w:r w:rsidRPr="00E64318">
        <w:t>trail analysis (ST0) or stagewise analysis grouped by cut</w:t>
      </w:r>
      <w:r w:rsidR="006E5F8E">
        <w:t xml:space="preserve"> by year by location</w:t>
      </w:r>
      <w:r w:rsidRPr="00E64318">
        <w:t xml:space="preserve"> (ST1) or by location</w:t>
      </w:r>
      <w:r w:rsidR="006E5F8E">
        <w:t xml:space="preserve"> (ST3)</w:t>
      </w:r>
      <w:r w:rsidRPr="00E64318">
        <w:t xml:space="preserve"> in</w:t>
      </w:r>
      <w:r>
        <w:t xml:space="preserve"> Idaho (ID),</w:t>
      </w:r>
      <w:r w:rsidRPr="00E64318">
        <w:t xml:space="preserve"> Oregon (OR)</w:t>
      </w:r>
      <w:r w:rsidR="00DB7AFE">
        <w:t>,</w:t>
      </w:r>
      <w:r w:rsidRPr="00E64318">
        <w:t xml:space="preserve"> and Washington (WA).</w:t>
      </w:r>
    </w:p>
    <w:p w14:paraId="312DB223" w14:textId="77777777" w:rsidR="00B375A5" w:rsidRPr="00E64318" w:rsidRDefault="00B375A5" w:rsidP="00C768DA">
      <w:pPr>
        <w:spacing w:line="360" w:lineRule="auto"/>
      </w:pPr>
    </w:p>
    <w:p w14:paraId="4117B4B1" w14:textId="77777777" w:rsidR="00B375A5" w:rsidRPr="00E64318" w:rsidRDefault="00B375A5" w:rsidP="00C768DA">
      <w:pPr>
        <w:spacing w:line="360" w:lineRule="auto"/>
      </w:pPr>
      <w:r w:rsidRPr="00E64318">
        <w:rPr>
          <w:noProof/>
        </w:rPr>
        <w:drawing>
          <wp:inline distT="0" distB="0" distL="0" distR="0" wp14:anchorId="392E9E98" wp14:editId="4C8702DD">
            <wp:extent cx="5943600" cy="5943600"/>
            <wp:effectExtent l="0" t="0" r="0" b="0"/>
            <wp:docPr id="24" name="Picture 24" descr="A picture containing writing implement, stationary, p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A picture containing writing implement, stationary, pe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2D716" w14:textId="77777777" w:rsidR="00692014" w:rsidRDefault="00692014" w:rsidP="00C768DA">
      <w:pPr>
        <w:spacing w:line="360" w:lineRule="auto"/>
        <w:sectPr w:rsidR="00692014" w:rsidSect="00C768DA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4ABCF619" w14:textId="79838F98" w:rsidR="00692014" w:rsidRDefault="00692014" w:rsidP="00C768DA">
      <w:pPr>
        <w:spacing w:line="360" w:lineRule="auto"/>
      </w:pPr>
      <w:r w:rsidRPr="00E64318">
        <w:rPr>
          <w:b/>
          <w:bCs/>
        </w:rPr>
        <w:lastRenderedPageBreak/>
        <w:t>Figure S</w:t>
      </w:r>
      <w:r w:rsidR="00051B6A">
        <w:rPr>
          <w:b/>
          <w:bCs/>
        </w:rPr>
        <w:t>5</w:t>
      </w:r>
      <w:r w:rsidRPr="00E64318">
        <w:rPr>
          <w:b/>
          <w:bCs/>
        </w:rPr>
        <w:t>.</w:t>
      </w:r>
      <w:r>
        <w:rPr>
          <w:b/>
          <w:bCs/>
        </w:rPr>
        <w:t xml:space="preserve"> </w:t>
      </w:r>
      <w:r w:rsidRPr="00E64318">
        <w:t xml:space="preserve">Manhattan plots of dry matter (DM) with </w:t>
      </w:r>
      <w:r w:rsidR="00DB7AFE">
        <w:t>significantly</w:t>
      </w:r>
      <w:r w:rsidRPr="00E64318">
        <w:t xml:space="preserve"> associated markers.</w:t>
      </w:r>
      <w:r>
        <w:t xml:space="preserve"> D</w:t>
      </w:r>
      <w:r w:rsidRPr="00E64318">
        <w:t xml:space="preserve">atasets </w:t>
      </w:r>
      <w:r>
        <w:t>analyzed correspond to</w:t>
      </w:r>
      <w:r w:rsidRPr="00E64318">
        <w:t xml:space="preserve"> single</w:t>
      </w:r>
      <w:r>
        <w:t>-</w:t>
      </w:r>
      <w:r w:rsidRPr="00E64318">
        <w:t>trail analysis (ST0) or stagewise analysis grouped by cut</w:t>
      </w:r>
      <w:r w:rsidR="009D63C7">
        <w:t xml:space="preserve"> by year by location</w:t>
      </w:r>
      <w:r w:rsidRPr="00E64318">
        <w:t xml:space="preserve"> (ST1) or by location</w:t>
      </w:r>
      <w:r w:rsidR="009D63C7">
        <w:t xml:space="preserve"> (ST3)</w:t>
      </w:r>
      <w:r w:rsidRPr="00E64318">
        <w:t xml:space="preserve"> in</w:t>
      </w:r>
      <w:r>
        <w:t xml:space="preserve"> Idaho (ID),</w:t>
      </w:r>
      <w:r w:rsidRPr="00E64318">
        <w:t xml:space="preserve"> Oregon (OR)</w:t>
      </w:r>
      <w:r w:rsidR="00DB7AFE">
        <w:t>,</w:t>
      </w:r>
      <w:r w:rsidRPr="00E64318">
        <w:t xml:space="preserve"> and Washington (WA).</w:t>
      </w:r>
    </w:p>
    <w:p w14:paraId="4E39F007" w14:textId="77777777" w:rsidR="00692014" w:rsidRPr="00E64318" w:rsidRDefault="00692014" w:rsidP="00C768DA">
      <w:pPr>
        <w:spacing w:line="360" w:lineRule="auto"/>
      </w:pPr>
    </w:p>
    <w:p w14:paraId="7E2F1FEB" w14:textId="5BFD6C7A" w:rsidR="00B82942" w:rsidRPr="001E4740" w:rsidRDefault="00692014" w:rsidP="00C768DA">
      <w:pPr>
        <w:spacing w:line="360" w:lineRule="auto"/>
      </w:pPr>
      <w:r w:rsidRPr="00E64318">
        <w:rPr>
          <w:noProof/>
        </w:rPr>
        <w:drawing>
          <wp:inline distT="0" distB="0" distL="0" distR="0" wp14:anchorId="41699A3B" wp14:editId="0B4E9B8F">
            <wp:extent cx="4287449" cy="2858299"/>
            <wp:effectExtent l="0" t="0" r="5715" b="0"/>
            <wp:docPr id="22" name="Picture 22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Graphical user interfac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4768" cy="2863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6932D" w14:textId="77777777" w:rsidR="00DA6101" w:rsidRDefault="00DA6101" w:rsidP="00C768DA">
      <w:pPr>
        <w:spacing w:line="360" w:lineRule="auto"/>
        <w:rPr>
          <w:b/>
          <w:bCs/>
        </w:rPr>
        <w:sectPr w:rsidR="00DA6101" w:rsidSect="00C768DA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7A97FA39" w14:textId="75F86161" w:rsidR="00E32330" w:rsidRDefault="00A93AEF" w:rsidP="00C768DA">
      <w:pPr>
        <w:spacing w:line="360" w:lineRule="auto"/>
      </w:pPr>
      <w:r w:rsidRPr="00E64318">
        <w:rPr>
          <w:b/>
          <w:bCs/>
        </w:rPr>
        <w:lastRenderedPageBreak/>
        <w:t>Figure S</w:t>
      </w:r>
      <w:r w:rsidR="00051B6A">
        <w:rPr>
          <w:b/>
          <w:bCs/>
        </w:rPr>
        <w:t>6</w:t>
      </w:r>
      <w:r w:rsidRPr="00E64318">
        <w:rPr>
          <w:b/>
          <w:bCs/>
        </w:rPr>
        <w:t>.</w:t>
      </w:r>
      <w:r>
        <w:rPr>
          <w:b/>
          <w:bCs/>
        </w:rPr>
        <w:t xml:space="preserve"> </w:t>
      </w:r>
      <w:r w:rsidR="00374230" w:rsidRPr="00E64318">
        <w:t xml:space="preserve">Manhattan plots of </w:t>
      </w:r>
      <w:r w:rsidR="002622BA" w:rsidRPr="002622BA">
        <w:t>maturity measured as mean stage by count (MSC)</w:t>
      </w:r>
      <w:r w:rsidR="002622BA">
        <w:t xml:space="preserve"> </w:t>
      </w:r>
      <w:r w:rsidR="00374230" w:rsidRPr="00E64318">
        <w:t>with</w:t>
      </w:r>
      <w:r w:rsidR="005D3CFA" w:rsidRPr="00E64318">
        <w:t xml:space="preserve"> </w:t>
      </w:r>
      <w:r w:rsidR="00DB7AFE">
        <w:t>significantly</w:t>
      </w:r>
      <w:r w:rsidR="00374230" w:rsidRPr="00E64318">
        <w:t xml:space="preserve"> associated markers.</w:t>
      </w:r>
      <w:r w:rsidR="002622BA">
        <w:t xml:space="preserve"> </w:t>
      </w:r>
      <w:r w:rsidR="00E32330">
        <w:t>D</w:t>
      </w:r>
      <w:r w:rsidR="00E32330" w:rsidRPr="00E64318">
        <w:t xml:space="preserve">atasets </w:t>
      </w:r>
      <w:r w:rsidR="00E32330">
        <w:t xml:space="preserve">analyzed correspond to </w:t>
      </w:r>
      <w:r w:rsidR="00E32330" w:rsidRPr="00E64318">
        <w:t>single</w:t>
      </w:r>
      <w:r w:rsidR="00E32330">
        <w:t>-</w:t>
      </w:r>
      <w:r w:rsidR="00E32330" w:rsidRPr="00E64318">
        <w:t>trail analysis (ST0) or stagewise analysis grouped by cut</w:t>
      </w:r>
      <w:r w:rsidR="001E3DCB">
        <w:t xml:space="preserve"> by year by location</w:t>
      </w:r>
      <w:r w:rsidR="00E32330" w:rsidRPr="00E64318">
        <w:t xml:space="preserve"> (ST1) or</w:t>
      </w:r>
      <w:r w:rsidR="00751678">
        <w:t xml:space="preserve"> by </w:t>
      </w:r>
      <w:r w:rsidR="00E32330" w:rsidRPr="00E64318">
        <w:t>location</w:t>
      </w:r>
      <w:r w:rsidR="00751678">
        <w:t xml:space="preserve"> (ST3)</w:t>
      </w:r>
      <w:r w:rsidR="00E32330" w:rsidRPr="00E64318">
        <w:t xml:space="preserve"> in</w:t>
      </w:r>
      <w:r w:rsidR="00E32330">
        <w:t xml:space="preserve"> Idaho (ID),</w:t>
      </w:r>
      <w:r w:rsidR="00E32330" w:rsidRPr="00E64318">
        <w:t xml:space="preserve"> Oregon (OR)</w:t>
      </w:r>
      <w:r w:rsidR="00DB7AFE">
        <w:t>,</w:t>
      </w:r>
      <w:r w:rsidR="00E32330" w:rsidRPr="00E64318">
        <w:t xml:space="preserve"> and Washington (WA)</w:t>
      </w:r>
      <w:r w:rsidR="00751678">
        <w:t>.</w:t>
      </w:r>
    </w:p>
    <w:p w14:paraId="4F2FDF57" w14:textId="77777777" w:rsidR="00E32330" w:rsidRPr="00E64318" w:rsidRDefault="00E32330" w:rsidP="00C768DA">
      <w:pPr>
        <w:spacing w:line="360" w:lineRule="auto"/>
      </w:pPr>
    </w:p>
    <w:p w14:paraId="6F1C8D27" w14:textId="77777777" w:rsidR="00374230" w:rsidRPr="00E64318" w:rsidRDefault="00374230" w:rsidP="00C768DA">
      <w:pPr>
        <w:spacing w:line="360" w:lineRule="auto"/>
      </w:pPr>
    </w:p>
    <w:p w14:paraId="56A2858F" w14:textId="30963750" w:rsidR="00D63064" w:rsidRPr="00E64318" w:rsidRDefault="0095524C" w:rsidP="00C768DA">
      <w:pPr>
        <w:spacing w:line="360" w:lineRule="auto"/>
      </w:pPr>
      <w:r w:rsidRPr="00E64318">
        <w:rPr>
          <w:noProof/>
        </w:rPr>
        <w:drawing>
          <wp:inline distT="0" distB="0" distL="0" distR="0" wp14:anchorId="0DD4B642" wp14:editId="6C265B54">
            <wp:extent cx="5943600" cy="5943600"/>
            <wp:effectExtent l="0" t="0" r="0" b="0"/>
            <wp:docPr id="25" name="Picture 25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screenshot of a computer&#10;&#10;Description automatically generated with low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F353B" w14:textId="77777777" w:rsidR="0095524C" w:rsidRPr="00E64318" w:rsidRDefault="0095524C" w:rsidP="00C768DA">
      <w:pPr>
        <w:spacing w:line="360" w:lineRule="auto"/>
        <w:sectPr w:rsidR="0095524C" w:rsidRPr="00E64318" w:rsidSect="00C768DA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76375DB1" w14:textId="3E327A96" w:rsidR="00E60453" w:rsidRDefault="00A93AEF" w:rsidP="00C768DA">
      <w:pPr>
        <w:spacing w:line="360" w:lineRule="auto"/>
      </w:pPr>
      <w:r w:rsidRPr="00E64318">
        <w:rPr>
          <w:b/>
          <w:bCs/>
        </w:rPr>
        <w:lastRenderedPageBreak/>
        <w:t>Figure S</w:t>
      </w:r>
      <w:r w:rsidR="00051B6A">
        <w:rPr>
          <w:b/>
          <w:bCs/>
        </w:rPr>
        <w:t>7</w:t>
      </w:r>
      <w:r w:rsidRPr="00E64318">
        <w:rPr>
          <w:b/>
          <w:bCs/>
        </w:rPr>
        <w:t>.</w:t>
      </w:r>
      <w:r>
        <w:rPr>
          <w:b/>
          <w:bCs/>
        </w:rPr>
        <w:t xml:space="preserve"> </w:t>
      </w:r>
      <w:r w:rsidR="00E60453" w:rsidRPr="00E64318">
        <w:t xml:space="preserve">Manhattan plots </w:t>
      </w:r>
      <w:r w:rsidR="007220B8" w:rsidRPr="00E64318">
        <w:t xml:space="preserve">of </w:t>
      </w:r>
      <w:r w:rsidR="00E60453" w:rsidRPr="00E64318">
        <w:t>fall dormancy (FD</w:t>
      </w:r>
      <w:r w:rsidRPr="00E64318">
        <w:t xml:space="preserve">) with </w:t>
      </w:r>
      <w:r w:rsidR="00DB7AFE">
        <w:t>significantly</w:t>
      </w:r>
      <w:r w:rsidRPr="00E64318">
        <w:t xml:space="preserve"> associated markers.</w:t>
      </w:r>
      <w:r>
        <w:t xml:space="preserve"> </w:t>
      </w:r>
      <w:r w:rsidR="0071040B">
        <w:t>N</w:t>
      </w:r>
      <w:r w:rsidR="0071040B" w:rsidRPr="00916DED">
        <w:t>atural plant height</w:t>
      </w:r>
      <w:r w:rsidR="0071040B">
        <w:t xml:space="preserve"> d</w:t>
      </w:r>
      <w:r w:rsidR="007220B8" w:rsidRPr="00E64318">
        <w:t>atasets</w:t>
      </w:r>
      <w:r w:rsidR="009A4E85">
        <w:t xml:space="preserve"> </w:t>
      </w:r>
      <w:r w:rsidR="0071040B">
        <w:t xml:space="preserve">were </w:t>
      </w:r>
      <w:r w:rsidR="009A4E85">
        <w:t xml:space="preserve">analyzed </w:t>
      </w:r>
      <w:r w:rsidR="0071040B">
        <w:t>in</w:t>
      </w:r>
      <w:r w:rsidR="007220B8" w:rsidRPr="00E64318">
        <w:t xml:space="preserve"> </w:t>
      </w:r>
      <w:r w:rsidR="0058513F" w:rsidRPr="00E64318">
        <w:t>s</w:t>
      </w:r>
      <w:r w:rsidR="004E0ECE" w:rsidRPr="00E64318">
        <w:t>ingle</w:t>
      </w:r>
      <w:r w:rsidR="00145577">
        <w:t>-</w:t>
      </w:r>
      <w:r w:rsidR="004E0ECE" w:rsidRPr="00E64318">
        <w:t xml:space="preserve">trail </w:t>
      </w:r>
      <w:r w:rsidR="00026ABB" w:rsidRPr="00E64318">
        <w:t>(ST0)</w:t>
      </w:r>
      <w:r w:rsidR="007220B8" w:rsidRPr="00E64318">
        <w:t xml:space="preserve"> </w:t>
      </w:r>
      <w:r w:rsidR="00026ABB" w:rsidRPr="00E64318">
        <w:t>or</w:t>
      </w:r>
      <w:r w:rsidR="007220B8" w:rsidRPr="00E64318">
        <w:t xml:space="preserve"> </w:t>
      </w:r>
      <w:r w:rsidR="001B4DF1" w:rsidRPr="00E64318">
        <w:t xml:space="preserve">stagewise </w:t>
      </w:r>
      <w:r w:rsidR="004E0ECE" w:rsidRPr="00E64318">
        <w:t xml:space="preserve">analysis </w:t>
      </w:r>
      <w:r w:rsidR="001B4DF1" w:rsidRPr="00E64318">
        <w:t xml:space="preserve">grouped by </w:t>
      </w:r>
      <w:r w:rsidR="006A1802">
        <w:t>year</w:t>
      </w:r>
      <w:r w:rsidR="00261961">
        <w:t xml:space="preserve"> by locations</w:t>
      </w:r>
      <w:r w:rsidR="00026ABB" w:rsidRPr="00E64318">
        <w:t xml:space="preserve"> (ST1) or by</w:t>
      </w:r>
      <w:r w:rsidR="000700FA">
        <w:t xml:space="preserve"> </w:t>
      </w:r>
      <w:r w:rsidR="001B4DF1" w:rsidRPr="00E64318">
        <w:t>location</w:t>
      </w:r>
      <w:r w:rsidR="000F109F">
        <w:t xml:space="preserve"> (ST3)</w:t>
      </w:r>
      <w:r w:rsidR="001B4DF1" w:rsidRPr="00E64318">
        <w:t xml:space="preserve"> in Oregon (OR) and Washington (WA).</w:t>
      </w:r>
    </w:p>
    <w:p w14:paraId="45125306" w14:textId="5579F1D7" w:rsidR="00E60453" w:rsidRPr="00E64318" w:rsidRDefault="00E60453" w:rsidP="00C768DA">
      <w:pPr>
        <w:spacing w:line="360" w:lineRule="auto"/>
      </w:pPr>
    </w:p>
    <w:p w14:paraId="4E5BEBBD" w14:textId="68B1CC9B" w:rsidR="00A93AEF" w:rsidRPr="00844195" w:rsidRDefault="007220B8" w:rsidP="00C768DA">
      <w:pPr>
        <w:spacing w:line="360" w:lineRule="auto"/>
      </w:pPr>
      <w:r w:rsidRPr="00E64318">
        <w:rPr>
          <w:noProof/>
        </w:rPr>
        <w:drawing>
          <wp:inline distT="0" distB="0" distL="0" distR="0" wp14:anchorId="50B11946" wp14:editId="03351CB8">
            <wp:extent cx="4667916" cy="3111944"/>
            <wp:effectExtent l="0" t="0" r="5715" b="0"/>
            <wp:docPr id="20" name="Picture 20" descr="A picture containing text, stationary, p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picture containing text, stationary, pen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5227" cy="3116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93AEF" w:rsidRPr="00844195" w:rsidSect="00C768DA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B597D8" w14:textId="77777777" w:rsidR="00A1115D" w:rsidRDefault="00A1115D" w:rsidP="00C04B7C">
      <w:r>
        <w:separator/>
      </w:r>
    </w:p>
  </w:endnote>
  <w:endnote w:type="continuationSeparator" w:id="0">
    <w:p w14:paraId="102C97A7" w14:textId="77777777" w:rsidR="00A1115D" w:rsidRDefault="00A1115D" w:rsidP="00C04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C704F" w14:textId="77777777" w:rsidR="00A1115D" w:rsidRDefault="00A1115D" w:rsidP="00C04B7C">
      <w:r>
        <w:separator/>
      </w:r>
    </w:p>
  </w:footnote>
  <w:footnote w:type="continuationSeparator" w:id="0">
    <w:p w14:paraId="630E183F" w14:textId="77777777" w:rsidR="00A1115D" w:rsidRDefault="00A1115D" w:rsidP="00C04B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7A7"/>
    <w:rsid w:val="00004CE5"/>
    <w:rsid w:val="00010C98"/>
    <w:rsid w:val="0001117B"/>
    <w:rsid w:val="000139AE"/>
    <w:rsid w:val="0002251A"/>
    <w:rsid w:val="000247B2"/>
    <w:rsid w:val="00026ABB"/>
    <w:rsid w:val="00037F69"/>
    <w:rsid w:val="00040B7F"/>
    <w:rsid w:val="00044FE9"/>
    <w:rsid w:val="00046DBD"/>
    <w:rsid w:val="00051B6A"/>
    <w:rsid w:val="000553FD"/>
    <w:rsid w:val="00056177"/>
    <w:rsid w:val="00062BFD"/>
    <w:rsid w:val="000700FA"/>
    <w:rsid w:val="0007119E"/>
    <w:rsid w:val="00073C22"/>
    <w:rsid w:val="00075454"/>
    <w:rsid w:val="000754A7"/>
    <w:rsid w:val="00085E9D"/>
    <w:rsid w:val="00086434"/>
    <w:rsid w:val="00091860"/>
    <w:rsid w:val="000B1893"/>
    <w:rsid w:val="000B3B0E"/>
    <w:rsid w:val="000C157D"/>
    <w:rsid w:val="000D119E"/>
    <w:rsid w:val="000D38DC"/>
    <w:rsid w:val="000D7C9F"/>
    <w:rsid w:val="000E2565"/>
    <w:rsid w:val="000E4C3C"/>
    <w:rsid w:val="000E5D38"/>
    <w:rsid w:val="000E606B"/>
    <w:rsid w:val="000F109F"/>
    <w:rsid w:val="00100A82"/>
    <w:rsid w:val="0010344A"/>
    <w:rsid w:val="001056A8"/>
    <w:rsid w:val="00107AE6"/>
    <w:rsid w:val="00115F8C"/>
    <w:rsid w:val="0011620F"/>
    <w:rsid w:val="00124716"/>
    <w:rsid w:val="00127DB4"/>
    <w:rsid w:val="0013399D"/>
    <w:rsid w:val="00142BE7"/>
    <w:rsid w:val="00144A97"/>
    <w:rsid w:val="00145577"/>
    <w:rsid w:val="001514C4"/>
    <w:rsid w:val="0016186D"/>
    <w:rsid w:val="00165931"/>
    <w:rsid w:val="001677F1"/>
    <w:rsid w:val="00171BD5"/>
    <w:rsid w:val="00172AFD"/>
    <w:rsid w:val="001773EC"/>
    <w:rsid w:val="001816B5"/>
    <w:rsid w:val="00190C7D"/>
    <w:rsid w:val="0019436E"/>
    <w:rsid w:val="001B4DF1"/>
    <w:rsid w:val="001C0D92"/>
    <w:rsid w:val="001C3A4A"/>
    <w:rsid w:val="001E3DCB"/>
    <w:rsid w:val="001E4740"/>
    <w:rsid w:val="001F2862"/>
    <w:rsid w:val="00201BE4"/>
    <w:rsid w:val="00202CA5"/>
    <w:rsid w:val="002112CE"/>
    <w:rsid w:val="002220A2"/>
    <w:rsid w:val="0022542E"/>
    <w:rsid w:val="00231D25"/>
    <w:rsid w:val="00233AE4"/>
    <w:rsid w:val="0025355F"/>
    <w:rsid w:val="00254968"/>
    <w:rsid w:val="00255E63"/>
    <w:rsid w:val="00260118"/>
    <w:rsid w:val="002606E5"/>
    <w:rsid w:val="00261961"/>
    <w:rsid w:val="002622BA"/>
    <w:rsid w:val="00271754"/>
    <w:rsid w:val="00282BB8"/>
    <w:rsid w:val="0028340C"/>
    <w:rsid w:val="00295F98"/>
    <w:rsid w:val="002962B9"/>
    <w:rsid w:val="002C7C6E"/>
    <w:rsid w:val="002D285D"/>
    <w:rsid w:val="002D4976"/>
    <w:rsid w:val="002D5235"/>
    <w:rsid w:val="002D6F7C"/>
    <w:rsid w:val="002D74EF"/>
    <w:rsid w:val="002E3F9F"/>
    <w:rsid w:val="002E4A8A"/>
    <w:rsid w:val="002F2611"/>
    <w:rsid w:val="00302E3B"/>
    <w:rsid w:val="0030358C"/>
    <w:rsid w:val="00304E6B"/>
    <w:rsid w:val="003072AF"/>
    <w:rsid w:val="00316196"/>
    <w:rsid w:val="003210E3"/>
    <w:rsid w:val="003232E8"/>
    <w:rsid w:val="00326525"/>
    <w:rsid w:val="003268A6"/>
    <w:rsid w:val="00333855"/>
    <w:rsid w:val="00340AB3"/>
    <w:rsid w:val="00341420"/>
    <w:rsid w:val="00352DA4"/>
    <w:rsid w:val="00353295"/>
    <w:rsid w:val="00365DC7"/>
    <w:rsid w:val="00367155"/>
    <w:rsid w:val="00374230"/>
    <w:rsid w:val="00376EF9"/>
    <w:rsid w:val="003B46E0"/>
    <w:rsid w:val="003C719B"/>
    <w:rsid w:val="003D33CC"/>
    <w:rsid w:val="003D5451"/>
    <w:rsid w:val="003E11AD"/>
    <w:rsid w:val="003E682D"/>
    <w:rsid w:val="003F13F7"/>
    <w:rsid w:val="004011ED"/>
    <w:rsid w:val="00402A10"/>
    <w:rsid w:val="00404672"/>
    <w:rsid w:val="00407713"/>
    <w:rsid w:val="00410AC8"/>
    <w:rsid w:val="00415C14"/>
    <w:rsid w:val="00426D66"/>
    <w:rsid w:val="00451CF1"/>
    <w:rsid w:val="004538D6"/>
    <w:rsid w:val="0045501C"/>
    <w:rsid w:val="0045676D"/>
    <w:rsid w:val="00456915"/>
    <w:rsid w:val="004600AE"/>
    <w:rsid w:val="00472355"/>
    <w:rsid w:val="00473E5B"/>
    <w:rsid w:val="00475439"/>
    <w:rsid w:val="00476254"/>
    <w:rsid w:val="00476E65"/>
    <w:rsid w:val="00480077"/>
    <w:rsid w:val="004852E1"/>
    <w:rsid w:val="004869FF"/>
    <w:rsid w:val="00495420"/>
    <w:rsid w:val="004B04D1"/>
    <w:rsid w:val="004C22F7"/>
    <w:rsid w:val="004D7114"/>
    <w:rsid w:val="004D7A28"/>
    <w:rsid w:val="004E0ECE"/>
    <w:rsid w:val="004E2395"/>
    <w:rsid w:val="004E3C26"/>
    <w:rsid w:val="004F0B6D"/>
    <w:rsid w:val="00512C1A"/>
    <w:rsid w:val="0051415D"/>
    <w:rsid w:val="005144C1"/>
    <w:rsid w:val="00532AC8"/>
    <w:rsid w:val="00543101"/>
    <w:rsid w:val="00561719"/>
    <w:rsid w:val="00565907"/>
    <w:rsid w:val="005665D0"/>
    <w:rsid w:val="00576FCA"/>
    <w:rsid w:val="00580308"/>
    <w:rsid w:val="005850A3"/>
    <w:rsid w:val="0058513F"/>
    <w:rsid w:val="00586407"/>
    <w:rsid w:val="00586465"/>
    <w:rsid w:val="00591270"/>
    <w:rsid w:val="0059417E"/>
    <w:rsid w:val="005A0A93"/>
    <w:rsid w:val="005B1CC6"/>
    <w:rsid w:val="005B2E88"/>
    <w:rsid w:val="005B5C34"/>
    <w:rsid w:val="005C258C"/>
    <w:rsid w:val="005C44DB"/>
    <w:rsid w:val="005C46EF"/>
    <w:rsid w:val="005C5FFE"/>
    <w:rsid w:val="005D3CFA"/>
    <w:rsid w:val="005D5785"/>
    <w:rsid w:val="005D7256"/>
    <w:rsid w:val="005E307D"/>
    <w:rsid w:val="005E5252"/>
    <w:rsid w:val="005F5E7B"/>
    <w:rsid w:val="0060351F"/>
    <w:rsid w:val="006046D7"/>
    <w:rsid w:val="0062225B"/>
    <w:rsid w:val="006239E9"/>
    <w:rsid w:val="00624B0B"/>
    <w:rsid w:val="006250A5"/>
    <w:rsid w:val="00625F5B"/>
    <w:rsid w:val="00635801"/>
    <w:rsid w:val="00635CBB"/>
    <w:rsid w:val="0063723D"/>
    <w:rsid w:val="00644E90"/>
    <w:rsid w:val="00646852"/>
    <w:rsid w:val="00646BE4"/>
    <w:rsid w:val="00656CED"/>
    <w:rsid w:val="00661A55"/>
    <w:rsid w:val="00667FAA"/>
    <w:rsid w:val="00675FFC"/>
    <w:rsid w:val="00680B00"/>
    <w:rsid w:val="00682280"/>
    <w:rsid w:val="00684E13"/>
    <w:rsid w:val="006856BD"/>
    <w:rsid w:val="00691BA9"/>
    <w:rsid w:val="00692014"/>
    <w:rsid w:val="00696505"/>
    <w:rsid w:val="006A0207"/>
    <w:rsid w:val="006A1802"/>
    <w:rsid w:val="006B007C"/>
    <w:rsid w:val="006C2C8B"/>
    <w:rsid w:val="006C4761"/>
    <w:rsid w:val="006C7026"/>
    <w:rsid w:val="006C7268"/>
    <w:rsid w:val="006D1036"/>
    <w:rsid w:val="006D73BB"/>
    <w:rsid w:val="006E5F8E"/>
    <w:rsid w:val="006F3440"/>
    <w:rsid w:val="006F532D"/>
    <w:rsid w:val="00702ADB"/>
    <w:rsid w:val="00706BAC"/>
    <w:rsid w:val="0071040B"/>
    <w:rsid w:val="00710837"/>
    <w:rsid w:val="007139AF"/>
    <w:rsid w:val="00716C9E"/>
    <w:rsid w:val="007220B8"/>
    <w:rsid w:val="0072416F"/>
    <w:rsid w:val="007262C2"/>
    <w:rsid w:val="007263D7"/>
    <w:rsid w:val="00736DF5"/>
    <w:rsid w:val="00742F33"/>
    <w:rsid w:val="00743DB5"/>
    <w:rsid w:val="0074717A"/>
    <w:rsid w:val="007513E1"/>
    <w:rsid w:val="00751678"/>
    <w:rsid w:val="00755CB3"/>
    <w:rsid w:val="00756B9E"/>
    <w:rsid w:val="0076588E"/>
    <w:rsid w:val="00767E49"/>
    <w:rsid w:val="00770142"/>
    <w:rsid w:val="00784D01"/>
    <w:rsid w:val="0079055D"/>
    <w:rsid w:val="00791191"/>
    <w:rsid w:val="00796836"/>
    <w:rsid w:val="007A6689"/>
    <w:rsid w:val="007B0FD4"/>
    <w:rsid w:val="007B2FA0"/>
    <w:rsid w:val="007B3F54"/>
    <w:rsid w:val="007B6DDA"/>
    <w:rsid w:val="007C6225"/>
    <w:rsid w:val="007C711F"/>
    <w:rsid w:val="007D5B7A"/>
    <w:rsid w:val="007E1E03"/>
    <w:rsid w:val="007E55F0"/>
    <w:rsid w:val="007E5E54"/>
    <w:rsid w:val="007E7A04"/>
    <w:rsid w:val="007E7F4D"/>
    <w:rsid w:val="007F2838"/>
    <w:rsid w:val="007F396F"/>
    <w:rsid w:val="007F5DDB"/>
    <w:rsid w:val="00804062"/>
    <w:rsid w:val="008041DC"/>
    <w:rsid w:val="00805D04"/>
    <w:rsid w:val="00806437"/>
    <w:rsid w:val="008161A9"/>
    <w:rsid w:val="008165C4"/>
    <w:rsid w:val="008171C3"/>
    <w:rsid w:val="00817442"/>
    <w:rsid w:val="008225DE"/>
    <w:rsid w:val="008228B6"/>
    <w:rsid w:val="00825391"/>
    <w:rsid w:val="00837AD6"/>
    <w:rsid w:val="008421DE"/>
    <w:rsid w:val="00844195"/>
    <w:rsid w:val="008468FF"/>
    <w:rsid w:val="008470A6"/>
    <w:rsid w:val="00860B73"/>
    <w:rsid w:val="00872A85"/>
    <w:rsid w:val="00872AF1"/>
    <w:rsid w:val="00876795"/>
    <w:rsid w:val="008910F5"/>
    <w:rsid w:val="008943D7"/>
    <w:rsid w:val="00896EA5"/>
    <w:rsid w:val="008A0453"/>
    <w:rsid w:val="008A7CFB"/>
    <w:rsid w:val="008B0B5B"/>
    <w:rsid w:val="008B368B"/>
    <w:rsid w:val="008B3951"/>
    <w:rsid w:val="008C65D9"/>
    <w:rsid w:val="008E0E49"/>
    <w:rsid w:val="008F0E9C"/>
    <w:rsid w:val="00903F0D"/>
    <w:rsid w:val="0090726E"/>
    <w:rsid w:val="00907EAC"/>
    <w:rsid w:val="00910CD0"/>
    <w:rsid w:val="0093597A"/>
    <w:rsid w:val="00941F60"/>
    <w:rsid w:val="0095461F"/>
    <w:rsid w:val="0095524C"/>
    <w:rsid w:val="00955270"/>
    <w:rsid w:val="009572DD"/>
    <w:rsid w:val="00962026"/>
    <w:rsid w:val="00971496"/>
    <w:rsid w:val="009748F9"/>
    <w:rsid w:val="009870D2"/>
    <w:rsid w:val="009932AA"/>
    <w:rsid w:val="009A4E85"/>
    <w:rsid w:val="009A7667"/>
    <w:rsid w:val="009B0CFB"/>
    <w:rsid w:val="009C22E9"/>
    <w:rsid w:val="009C736D"/>
    <w:rsid w:val="009C7A95"/>
    <w:rsid w:val="009D63C7"/>
    <w:rsid w:val="009E05DF"/>
    <w:rsid w:val="009F31C0"/>
    <w:rsid w:val="009F3FB5"/>
    <w:rsid w:val="00A051F2"/>
    <w:rsid w:val="00A10F5B"/>
    <w:rsid w:val="00A1115D"/>
    <w:rsid w:val="00A13362"/>
    <w:rsid w:val="00A1373E"/>
    <w:rsid w:val="00A1717F"/>
    <w:rsid w:val="00A27B7F"/>
    <w:rsid w:val="00A34255"/>
    <w:rsid w:val="00A37AB1"/>
    <w:rsid w:val="00A43416"/>
    <w:rsid w:val="00A5238F"/>
    <w:rsid w:val="00A546EB"/>
    <w:rsid w:val="00A57A3D"/>
    <w:rsid w:val="00A7604F"/>
    <w:rsid w:val="00A815C9"/>
    <w:rsid w:val="00A84CCB"/>
    <w:rsid w:val="00A93AEF"/>
    <w:rsid w:val="00A95AEE"/>
    <w:rsid w:val="00A96373"/>
    <w:rsid w:val="00AA171B"/>
    <w:rsid w:val="00AA3D9B"/>
    <w:rsid w:val="00AB6C13"/>
    <w:rsid w:val="00AD2E29"/>
    <w:rsid w:val="00AD33AA"/>
    <w:rsid w:val="00AD5ABC"/>
    <w:rsid w:val="00AE440C"/>
    <w:rsid w:val="00B00077"/>
    <w:rsid w:val="00B12FCB"/>
    <w:rsid w:val="00B3159F"/>
    <w:rsid w:val="00B32E07"/>
    <w:rsid w:val="00B363AF"/>
    <w:rsid w:val="00B375A5"/>
    <w:rsid w:val="00B419A7"/>
    <w:rsid w:val="00B45A94"/>
    <w:rsid w:val="00B51C39"/>
    <w:rsid w:val="00B61C2C"/>
    <w:rsid w:val="00B62239"/>
    <w:rsid w:val="00B64405"/>
    <w:rsid w:val="00B81385"/>
    <w:rsid w:val="00B82942"/>
    <w:rsid w:val="00B95058"/>
    <w:rsid w:val="00BA1B8C"/>
    <w:rsid w:val="00BA268C"/>
    <w:rsid w:val="00BA5B49"/>
    <w:rsid w:val="00BB1FC9"/>
    <w:rsid w:val="00BB4E81"/>
    <w:rsid w:val="00BC4049"/>
    <w:rsid w:val="00BC6A8B"/>
    <w:rsid w:val="00BD316C"/>
    <w:rsid w:val="00BE06C5"/>
    <w:rsid w:val="00BE2454"/>
    <w:rsid w:val="00BF2B69"/>
    <w:rsid w:val="00BF4DFA"/>
    <w:rsid w:val="00BF6D3B"/>
    <w:rsid w:val="00BF7E62"/>
    <w:rsid w:val="00C036DC"/>
    <w:rsid w:val="00C04B7C"/>
    <w:rsid w:val="00C07158"/>
    <w:rsid w:val="00C11D86"/>
    <w:rsid w:val="00C1492A"/>
    <w:rsid w:val="00C25F5F"/>
    <w:rsid w:val="00C2661E"/>
    <w:rsid w:val="00C329E7"/>
    <w:rsid w:val="00C34F4E"/>
    <w:rsid w:val="00C35160"/>
    <w:rsid w:val="00C3614C"/>
    <w:rsid w:val="00C37C70"/>
    <w:rsid w:val="00C40017"/>
    <w:rsid w:val="00C41242"/>
    <w:rsid w:val="00C4655C"/>
    <w:rsid w:val="00C47973"/>
    <w:rsid w:val="00C5646D"/>
    <w:rsid w:val="00C60E4A"/>
    <w:rsid w:val="00C768DA"/>
    <w:rsid w:val="00C77214"/>
    <w:rsid w:val="00C77B5D"/>
    <w:rsid w:val="00C80D95"/>
    <w:rsid w:val="00C8179E"/>
    <w:rsid w:val="00C84432"/>
    <w:rsid w:val="00C86BDD"/>
    <w:rsid w:val="00CA1581"/>
    <w:rsid w:val="00CB3A56"/>
    <w:rsid w:val="00CB76A5"/>
    <w:rsid w:val="00CC0E79"/>
    <w:rsid w:val="00CC2671"/>
    <w:rsid w:val="00CC4BBD"/>
    <w:rsid w:val="00CC7CD8"/>
    <w:rsid w:val="00CD4715"/>
    <w:rsid w:val="00CE384E"/>
    <w:rsid w:val="00CE6820"/>
    <w:rsid w:val="00CE6C23"/>
    <w:rsid w:val="00CF0F6D"/>
    <w:rsid w:val="00CF5B9D"/>
    <w:rsid w:val="00D04090"/>
    <w:rsid w:val="00D06789"/>
    <w:rsid w:val="00D103CF"/>
    <w:rsid w:val="00D11664"/>
    <w:rsid w:val="00D128F2"/>
    <w:rsid w:val="00D212A0"/>
    <w:rsid w:val="00D217CC"/>
    <w:rsid w:val="00D21FD5"/>
    <w:rsid w:val="00D23F03"/>
    <w:rsid w:val="00D24314"/>
    <w:rsid w:val="00D25673"/>
    <w:rsid w:val="00D26342"/>
    <w:rsid w:val="00D26755"/>
    <w:rsid w:val="00D33D9F"/>
    <w:rsid w:val="00D353C6"/>
    <w:rsid w:val="00D50B49"/>
    <w:rsid w:val="00D63064"/>
    <w:rsid w:val="00D67D50"/>
    <w:rsid w:val="00D7030B"/>
    <w:rsid w:val="00D7449A"/>
    <w:rsid w:val="00D75155"/>
    <w:rsid w:val="00D808AC"/>
    <w:rsid w:val="00D80FB1"/>
    <w:rsid w:val="00D85C69"/>
    <w:rsid w:val="00D86277"/>
    <w:rsid w:val="00D958EC"/>
    <w:rsid w:val="00DA2F9A"/>
    <w:rsid w:val="00DA6101"/>
    <w:rsid w:val="00DA7247"/>
    <w:rsid w:val="00DB469E"/>
    <w:rsid w:val="00DB50DC"/>
    <w:rsid w:val="00DB7AFE"/>
    <w:rsid w:val="00DC5946"/>
    <w:rsid w:val="00DD3B20"/>
    <w:rsid w:val="00DD47C1"/>
    <w:rsid w:val="00DD5EBF"/>
    <w:rsid w:val="00DE7F64"/>
    <w:rsid w:val="00DF0DC5"/>
    <w:rsid w:val="00DF27A7"/>
    <w:rsid w:val="00DF78EC"/>
    <w:rsid w:val="00E01E7F"/>
    <w:rsid w:val="00E02A1D"/>
    <w:rsid w:val="00E03928"/>
    <w:rsid w:val="00E051EE"/>
    <w:rsid w:val="00E225BA"/>
    <w:rsid w:val="00E32330"/>
    <w:rsid w:val="00E35E6F"/>
    <w:rsid w:val="00E404F9"/>
    <w:rsid w:val="00E4097D"/>
    <w:rsid w:val="00E43851"/>
    <w:rsid w:val="00E50C3B"/>
    <w:rsid w:val="00E53107"/>
    <w:rsid w:val="00E54F16"/>
    <w:rsid w:val="00E5680E"/>
    <w:rsid w:val="00E56D09"/>
    <w:rsid w:val="00E60453"/>
    <w:rsid w:val="00E60C7A"/>
    <w:rsid w:val="00E60DEA"/>
    <w:rsid w:val="00E6256B"/>
    <w:rsid w:val="00E64318"/>
    <w:rsid w:val="00E670DD"/>
    <w:rsid w:val="00E6789C"/>
    <w:rsid w:val="00E726E0"/>
    <w:rsid w:val="00E76F08"/>
    <w:rsid w:val="00E8105A"/>
    <w:rsid w:val="00E8641E"/>
    <w:rsid w:val="00EA0E9E"/>
    <w:rsid w:val="00EC2A47"/>
    <w:rsid w:val="00EC6EB7"/>
    <w:rsid w:val="00ED398A"/>
    <w:rsid w:val="00ED417F"/>
    <w:rsid w:val="00ED480C"/>
    <w:rsid w:val="00ED6A11"/>
    <w:rsid w:val="00EE0C24"/>
    <w:rsid w:val="00EE2DB8"/>
    <w:rsid w:val="00EE7939"/>
    <w:rsid w:val="00EF2C00"/>
    <w:rsid w:val="00EF47D1"/>
    <w:rsid w:val="00F0300F"/>
    <w:rsid w:val="00F17163"/>
    <w:rsid w:val="00F201CA"/>
    <w:rsid w:val="00F2044B"/>
    <w:rsid w:val="00F24F26"/>
    <w:rsid w:val="00F3082D"/>
    <w:rsid w:val="00F31486"/>
    <w:rsid w:val="00F31A8C"/>
    <w:rsid w:val="00F40BD3"/>
    <w:rsid w:val="00F4368A"/>
    <w:rsid w:val="00F57943"/>
    <w:rsid w:val="00F60866"/>
    <w:rsid w:val="00F61E13"/>
    <w:rsid w:val="00F664FE"/>
    <w:rsid w:val="00F75DFE"/>
    <w:rsid w:val="00F77DE0"/>
    <w:rsid w:val="00F83CB1"/>
    <w:rsid w:val="00F90072"/>
    <w:rsid w:val="00F900EC"/>
    <w:rsid w:val="00F94307"/>
    <w:rsid w:val="00F94783"/>
    <w:rsid w:val="00F95E80"/>
    <w:rsid w:val="00FA3CDC"/>
    <w:rsid w:val="00FA3DF6"/>
    <w:rsid w:val="00FA7817"/>
    <w:rsid w:val="00FB0B1B"/>
    <w:rsid w:val="00FB4D9F"/>
    <w:rsid w:val="00FC0F3B"/>
    <w:rsid w:val="00FD3363"/>
    <w:rsid w:val="00FE3A58"/>
    <w:rsid w:val="00FE43B0"/>
    <w:rsid w:val="00FE480C"/>
    <w:rsid w:val="00FF274B"/>
    <w:rsid w:val="00FF4F8D"/>
    <w:rsid w:val="00FF6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6453B"/>
  <w15:chartTrackingRefBased/>
  <w15:docId w15:val="{A343AF27-00BA-3F41-B052-915C1BA70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0D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036D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036DC"/>
    <w:rPr>
      <w:color w:val="954F72"/>
      <w:u w:val="single"/>
    </w:rPr>
  </w:style>
  <w:style w:type="paragraph" w:customStyle="1" w:styleId="msonormal0">
    <w:name w:val="msonormal"/>
    <w:basedOn w:val="Normal"/>
    <w:rsid w:val="00C036DC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C036DC"/>
    <w:pPr>
      <w:spacing w:before="100" w:beforeAutospacing="1" w:after="100" w:afterAutospacing="1"/>
      <w:jc w:val="center"/>
    </w:pPr>
  </w:style>
  <w:style w:type="paragraph" w:customStyle="1" w:styleId="xl66">
    <w:name w:val="xl66"/>
    <w:basedOn w:val="Normal"/>
    <w:rsid w:val="00C036DC"/>
    <w:pPr>
      <w:shd w:val="clear" w:color="000000" w:fill="FFFFFF"/>
      <w:spacing w:before="100" w:beforeAutospacing="1" w:after="100" w:afterAutospacing="1"/>
      <w:jc w:val="center"/>
    </w:pPr>
  </w:style>
  <w:style w:type="paragraph" w:customStyle="1" w:styleId="xl67">
    <w:name w:val="xl67"/>
    <w:basedOn w:val="Normal"/>
    <w:rsid w:val="00C036DC"/>
    <w:pPr>
      <w:shd w:val="clear" w:color="000000" w:fill="FFFFFF"/>
      <w:spacing w:before="100" w:beforeAutospacing="1" w:after="100" w:afterAutospacing="1"/>
      <w:jc w:val="center"/>
    </w:pPr>
  </w:style>
  <w:style w:type="paragraph" w:customStyle="1" w:styleId="xl68">
    <w:name w:val="xl68"/>
    <w:basedOn w:val="Normal"/>
    <w:rsid w:val="00C036DC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69">
    <w:name w:val="xl69"/>
    <w:basedOn w:val="Normal"/>
    <w:rsid w:val="00C036DC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70">
    <w:name w:val="xl70"/>
    <w:basedOn w:val="Normal"/>
    <w:rsid w:val="00C036D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b/>
      <w:bCs/>
    </w:rPr>
  </w:style>
  <w:style w:type="paragraph" w:customStyle="1" w:styleId="xl71">
    <w:name w:val="xl71"/>
    <w:basedOn w:val="Normal"/>
    <w:rsid w:val="00C036D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72">
    <w:name w:val="xl72"/>
    <w:basedOn w:val="Normal"/>
    <w:rsid w:val="00C036D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styleId="Header">
    <w:name w:val="header"/>
    <w:basedOn w:val="Normal"/>
    <w:link w:val="HeaderChar"/>
    <w:uiPriority w:val="99"/>
    <w:unhideWhenUsed/>
    <w:rsid w:val="00C04B7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C04B7C"/>
  </w:style>
  <w:style w:type="paragraph" w:styleId="Footer">
    <w:name w:val="footer"/>
    <w:basedOn w:val="Normal"/>
    <w:link w:val="FooterChar"/>
    <w:uiPriority w:val="99"/>
    <w:unhideWhenUsed/>
    <w:rsid w:val="00C04B7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C04B7C"/>
  </w:style>
  <w:style w:type="character" w:styleId="PlaceholderText">
    <w:name w:val="Placeholder Text"/>
    <w:basedOn w:val="DefaultParagraphFont"/>
    <w:uiPriority w:val="99"/>
    <w:semiHidden/>
    <w:rsid w:val="00872AF1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C3614C"/>
    <w:pPr>
      <w:spacing w:before="100" w:beforeAutospacing="1" w:after="100" w:afterAutospacing="1"/>
    </w:pPr>
  </w:style>
  <w:style w:type="character" w:styleId="LineNumber">
    <w:name w:val="line number"/>
    <w:basedOn w:val="DefaultParagraphFont"/>
    <w:uiPriority w:val="99"/>
    <w:semiHidden/>
    <w:unhideWhenUsed/>
    <w:rsid w:val="00C768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5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75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9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05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8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4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2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9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3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74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86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81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119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6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2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EC8A7B1-A562-954D-886A-C55EEC855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7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Medina Culma, Cesar A</dc:creator>
  <cp:keywords/>
  <dc:description/>
  <cp:lastModifiedBy>Medina Culma, Cesar A</cp:lastModifiedBy>
  <cp:revision>501</cp:revision>
  <dcterms:created xsi:type="dcterms:W3CDTF">2022-03-17T17:36:00Z</dcterms:created>
  <dcterms:modified xsi:type="dcterms:W3CDTF">2022-09-28T23:33:00Z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http://www.zotero.org/styles/bmc-biology</vt:lpwstr>
  </property>
  <property fmtid="{D5CDD505-2E9C-101B-9397-08002B2CF9AE}" pid="5" name="Mendeley Recent Style Name 1_1">
    <vt:lpwstr>BMC Biology</vt:lpwstr>
  </property>
  <property fmtid="{D5CDD505-2E9C-101B-9397-08002B2CF9AE}" pid="6" name="Mendeley Recent Style Id 2_1">
    <vt:lpwstr>http://csl.mendeley.com/styles/5346321/biomed-central</vt:lpwstr>
  </property>
  <property fmtid="{D5CDD505-2E9C-101B-9397-08002B2CF9AE}" pid="7" name="Mendeley Recent Style Name 2_1">
    <vt:lpwstr>BioMed Central - Cesar Medina, PhD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http://www.zotero.org/styles/elsevier-with-titles</vt:lpwstr>
  </property>
  <property fmtid="{D5CDD505-2E9C-101B-9397-08002B2CF9AE}" pid="13" name="Mendeley Recent Style Name 5_1">
    <vt:lpwstr>Elsevier (numeric, with titles)</vt:lpwstr>
  </property>
  <property fmtid="{D5CDD505-2E9C-101B-9397-08002B2CF9AE}" pid="14" name="Mendeley Recent Style Id 6_1">
    <vt:lpwstr>http://www.zotero.org/styles/genome-biology</vt:lpwstr>
  </property>
  <property fmtid="{D5CDD505-2E9C-101B-9397-08002B2CF9AE}" pid="15" name="Mendeley Recent Style Name 6_1">
    <vt:lpwstr>Genome Biology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https://csl.mendeley.com/styles/5346321/springer-basic-author-date</vt:lpwstr>
  </property>
  <property fmtid="{D5CDD505-2E9C-101B-9397-08002B2CF9AE}" pid="19" name="Mendeley Recent Style Name 8_1">
    <vt:lpwstr>Springer - Basic (author-date) - Cesar Medina, PhD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