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C6A72EB" w14:textId="528A4A53" w:rsidR="0012097C" w:rsidRDefault="0012097C" w:rsidP="0012097C">
      <w:pPr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Table S1. </w:t>
      </w:r>
      <w:bookmarkStart w:id="0" w:name="_GoBack"/>
      <w:r w:rsidR="005C117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List of d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isorders</w:t>
      </w:r>
      <w:r w:rsidR="005C117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and genes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tested in th</w:t>
      </w:r>
      <w:r w:rsidR="005C1179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e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study</w:t>
      </w:r>
      <w:bookmarkEnd w:id="0"/>
    </w:p>
    <w:tbl>
      <w:tblPr>
        <w:tblpPr w:leftFromText="180" w:rightFromText="180" w:bottomFromText="160" w:vertAnchor="text" w:horzAnchor="margin" w:tblpXSpec="right" w:tblpY="799"/>
        <w:tblW w:w="82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214"/>
        <w:gridCol w:w="839"/>
        <w:gridCol w:w="1620"/>
        <w:gridCol w:w="1980"/>
      </w:tblGrid>
      <w:tr w:rsidR="0012097C" w14:paraId="2CC6A224" w14:textId="77777777" w:rsidTr="0012097C">
        <w:trPr>
          <w:trHeight w:val="29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AC78181" w14:textId="77777777" w:rsidR="0012097C" w:rsidRDefault="0012097C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C00D6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Disorder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CFE71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Inherit-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ance</w:t>
            </w:r>
            <w:proofErr w:type="spellEnd"/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E124B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Phenotype OMIM no.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494AC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Gene</w:t>
            </w:r>
          </w:p>
        </w:tc>
      </w:tr>
      <w:tr w:rsidR="0012097C" w14:paraId="2D00F2C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46FD7E" w14:textId="77777777" w:rsidR="0012097C" w:rsidRDefault="0012097C">
            <w:pPr>
              <w:spacing w:after="0" w:line="360" w:lineRule="auto"/>
              <w:ind w:right="-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77B06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Adrenoleukodystrophy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B6386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EA5F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300100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524A8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ABCD1</w:t>
            </w:r>
          </w:p>
        </w:tc>
      </w:tr>
      <w:tr w:rsidR="0012097C" w14:paraId="7BCA68E1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6FBA2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144500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Argininosuccinic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aciduria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BF777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57A07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207900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B30B6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ASL</w:t>
            </w:r>
          </w:p>
        </w:tc>
      </w:tr>
      <w:tr w:rsidR="0012097C" w14:paraId="3ABD23F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266B9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F9357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Ataxia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telengiectasia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54BB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B6360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208900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44354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ATM</w:t>
            </w:r>
          </w:p>
        </w:tc>
      </w:tr>
      <w:tr w:rsidR="0012097C" w14:paraId="6AE616E4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186FA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81104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 Albinism type 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916E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D089D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203100,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44C27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</w:t>
            </w:r>
          </w:p>
        </w:tc>
      </w:tr>
      <w:tr w:rsidR="0012097C" w14:paraId="7F33153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8090EB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6F6F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Albinism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D7C8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5F519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C9BBB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OCA2</w:t>
            </w:r>
          </w:p>
        </w:tc>
      </w:tr>
      <w:tr w:rsidR="0012097C" w14:paraId="055049E3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C313C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DBEB3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Albinism type III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DAFF2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E7B967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203290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494E5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TYRP1</w:t>
            </w:r>
          </w:p>
        </w:tc>
      </w:tr>
      <w:tr w:rsidR="0012097C" w14:paraId="657BC62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42F45D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7CBD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Alkaptonuria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738C2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D4DC4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203500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148D4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HGD</w:t>
            </w:r>
          </w:p>
        </w:tc>
      </w:tr>
      <w:tr w:rsidR="0012097C" w14:paraId="0C71CE6B" w14:textId="77777777" w:rsidTr="0012097C">
        <w:trPr>
          <w:trHeight w:val="33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EF58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CE30E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Alpha 1 antitrypsin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838021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B4E7D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613490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2F523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SERPINA1</w:t>
            </w:r>
          </w:p>
        </w:tc>
      </w:tr>
      <w:tr w:rsidR="0012097C" w14:paraId="0E884DC1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08887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367C31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Biotinidase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B3903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AF449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253260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68BA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BTD</w:t>
            </w:r>
          </w:p>
        </w:tc>
      </w:tr>
      <w:tr w:rsidR="0012097C" w14:paraId="2917D714" w14:textId="77777777" w:rsidTr="0012097C">
        <w:trPr>
          <w:trHeight w:val="34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1B8E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387BD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Beta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Ketothiolase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F4691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70336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203750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6FE7A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ACAT1</w:t>
            </w:r>
          </w:p>
        </w:tc>
      </w:tr>
      <w:tr w:rsidR="0012097C" w14:paraId="6964EF81" w14:textId="77777777" w:rsidTr="0012097C">
        <w:trPr>
          <w:trHeight w:val="61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A2DE1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2E678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Congenital disorder of glycosylation type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45893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ADFC8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212065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BD1F4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PMM2</w:t>
            </w:r>
          </w:p>
        </w:tc>
      </w:tr>
      <w:tr w:rsidR="0012097C" w14:paraId="7035890C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045217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21F13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Canavan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028D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9BBA1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271900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3ED31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ASPA</w:t>
            </w:r>
          </w:p>
        </w:tc>
      </w:tr>
      <w:tr w:rsidR="0012097C" w14:paraId="537FFF6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D7942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5CAE9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Citrullinemia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A360D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C75E7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215700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7EE76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ASS1</w:t>
            </w:r>
          </w:p>
        </w:tc>
      </w:tr>
      <w:tr w:rsidR="0012097C" w14:paraId="47F295E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7714D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366B1C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Cystic fibrosis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BEF1F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546B6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219700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AA8D1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CFTR</w:t>
            </w:r>
          </w:p>
        </w:tc>
      </w:tr>
      <w:tr w:rsidR="0012097C" w14:paraId="78EB1CA9" w14:textId="77777777" w:rsidTr="0012097C">
        <w:trPr>
          <w:trHeight w:val="63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6C7DE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26E45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Carnitine palmitoyl transferase deficiency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133DF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53C19F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255120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BC393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CPT1A</w:t>
            </w:r>
          </w:p>
        </w:tc>
      </w:tr>
      <w:tr w:rsidR="0012097C" w14:paraId="08BB2546" w14:textId="77777777" w:rsidTr="0012097C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B7760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F36F2E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Congenital adrenal hyperplasia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109EF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AE716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201910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41147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CYP21A2</w:t>
            </w:r>
          </w:p>
        </w:tc>
      </w:tr>
      <w:tr w:rsidR="0012097C" w14:paraId="2C3C4C7E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91B49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6C8D2C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Limb girdle muscle dystrophy AD 4/AR1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49F2C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F4A79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618129/253600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CF4FF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CAPN3</w:t>
            </w:r>
          </w:p>
        </w:tc>
      </w:tr>
      <w:tr w:rsidR="0012097C" w14:paraId="1FB06CFD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4F3E5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184AC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3A/AR 1A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DFA172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683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601544/220290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0194A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GJB2</w:t>
            </w:r>
          </w:p>
        </w:tc>
      </w:tr>
      <w:tr w:rsidR="0012097C" w14:paraId="1636867E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51E0B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6272FF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18A/ Usher syndrome type 1C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67DBE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B866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602092/276904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100FA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USH1C</w:t>
            </w:r>
          </w:p>
        </w:tc>
      </w:tr>
      <w:tr w:rsidR="0012097C" w14:paraId="6C8308C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4D2420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3CC1F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AD 36/AR 7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EAFBE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BCD889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606705/600974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FE800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TMC1</w:t>
            </w:r>
          </w:p>
        </w:tc>
      </w:tr>
      <w:tr w:rsidR="0012097C" w14:paraId="673C5E1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F3970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F5A2F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8/10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992D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503AD1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601072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13CA1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TMPRSS3</w:t>
            </w:r>
          </w:p>
        </w:tc>
      </w:tr>
      <w:tr w:rsidR="0012097C" w14:paraId="709C4603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F2B01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5A0F0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Deafness AR 12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FEC9D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914E1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601067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C8E4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CDH23</w:t>
            </w:r>
          </w:p>
        </w:tc>
      </w:tr>
      <w:tr w:rsidR="0012097C" w14:paraId="47B475CB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36CEB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FA4EC1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Epidermolysis bullosa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dystrophica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011AC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AD/AR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BF1D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131750/226600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28D65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COL7A1</w:t>
            </w:r>
          </w:p>
        </w:tc>
      </w:tr>
      <w:tr w:rsidR="0012097C" w14:paraId="66CDB20D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7B59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9DB78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96518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30E5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0B3A7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LAMC2</w:t>
            </w:r>
          </w:p>
        </w:tc>
      </w:tr>
      <w:tr w:rsidR="0012097C" w14:paraId="590D946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494F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444F7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junctional/ Amelogenesis imperfecta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A9E38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B3EB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226650/104530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F29A1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LAMB3</w:t>
            </w:r>
          </w:p>
        </w:tc>
      </w:tr>
      <w:tr w:rsidR="0012097C" w14:paraId="26592D6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9033AE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6FFE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junctional/ epithelial recurrent erosion 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C3972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8BB93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226730, 122400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4E713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COL17A1</w:t>
            </w:r>
          </w:p>
        </w:tc>
      </w:tr>
      <w:tr w:rsidR="0012097C" w14:paraId="13FEC2BD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FC8F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27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EACC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Epidermolysis Bullosa Junctional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77862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AR/AD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62EFB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226650/131800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93465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ITGB4</w:t>
            </w:r>
          </w:p>
        </w:tc>
      </w:tr>
      <w:tr w:rsidR="0012097C" w14:paraId="5C9E85EB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81908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893141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Fanconi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anemia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, complementation group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75956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F1B0B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227645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143E1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FANCC</w:t>
            </w:r>
          </w:p>
        </w:tc>
      </w:tr>
      <w:tr w:rsidR="0012097C" w14:paraId="64AD350A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84747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7587B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Fabry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E4936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F7D66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301500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E8C3D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GLA</w:t>
            </w:r>
          </w:p>
        </w:tc>
      </w:tr>
      <w:tr w:rsidR="0012097C" w14:paraId="4E2F3507" w14:textId="77777777" w:rsidTr="0012097C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D8B41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81F96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Familial hypercholesterolemia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9A17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C4ED4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143890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D0D2A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LDLR</w:t>
            </w:r>
          </w:p>
        </w:tc>
      </w:tr>
      <w:tr w:rsidR="0012097C" w14:paraId="25BAB459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41222E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D1340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Familial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hyperinsulinemic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hypoglycaemia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C6016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AD, 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2FC45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256450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8C699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ABCC8</w:t>
            </w:r>
          </w:p>
        </w:tc>
      </w:tr>
      <w:tr w:rsidR="0012097C" w14:paraId="7037BEA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A5778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E82A9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Glutaric aciduria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B5995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C8513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231670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E0B2C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GCDH</w:t>
            </w:r>
          </w:p>
        </w:tc>
      </w:tr>
      <w:tr w:rsidR="0012097C" w14:paraId="2794006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9A139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EF4D1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Galactosemia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6E64F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25501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7E912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GALT</w:t>
            </w:r>
          </w:p>
        </w:tc>
      </w:tr>
      <w:tr w:rsidR="0012097C" w14:paraId="489E763C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E04AD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A397E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Gaucher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087B7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5AE1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230800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A4A01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GBA</w:t>
            </w:r>
          </w:p>
        </w:tc>
      </w:tr>
      <w:tr w:rsidR="0012097C" w14:paraId="347BCA56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2ABA8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41D77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GM1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gangliosidosis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F463C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393F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230500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470550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GLB1</w:t>
            </w:r>
          </w:p>
        </w:tc>
      </w:tr>
      <w:tr w:rsidR="0012097C" w14:paraId="53DC369E" w14:textId="77777777" w:rsidTr="0012097C">
        <w:trPr>
          <w:trHeight w:val="41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0E0D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21F8F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GM2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gangliosidosis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586D4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4FEF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272800/268800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5BF6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HEXA, HEXB</w:t>
            </w:r>
          </w:p>
        </w:tc>
      </w:tr>
      <w:tr w:rsidR="0012097C" w14:paraId="695D0831" w14:textId="77777777" w:rsidTr="0012097C">
        <w:trPr>
          <w:trHeight w:val="4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83CB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AD1E5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Glycogen storage disease type 1A, 1B and 3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24A8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A2AD4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2DD92F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G6PC</w:t>
            </w:r>
          </w:p>
        </w:tc>
      </w:tr>
      <w:tr w:rsidR="0012097C" w14:paraId="45089879" w14:textId="77777777" w:rsidTr="0012097C">
        <w:trPr>
          <w:trHeight w:val="4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102B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637B5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1B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7F9E8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0BC4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232220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734AC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SLC37A4</w:t>
            </w:r>
          </w:p>
        </w:tc>
      </w:tr>
      <w:tr w:rsidR="0012097C" w14:paraId="2CBCE762" w14:textId="77777777" w:rsidTr="0012097C">
        <w:trPr>
          <w:trHeight w:val="48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5CE2E2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CE547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8BCE5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76FF4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2B147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AGL</w:t>
            </w:r>
          </w:p>
        </w:tc>
      </w:tr>
      <w:tr w:rsidR="0012097C" w14:paraId="2F7A586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055F6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29290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Homocystinuria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192B5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D9FC0D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236200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56F4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CBS</w:t>
            </w:r>
          </w:p>
        </w:tc>
      </w:tr>
      <w:tr w:rsidR="0012097C" w14:paraId="6B665029" w14:textId="77777777" w:rsidTr="0012097C">
        <w:trPr>
          <w:trHeight w:val="41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9D181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B2138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Hereditary fructose intolerance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A509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638DB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229600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409A2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ALDOB</w:t>
            </w:r>
          </w:p>
        </w:tc>
      </w:tr>
      <w:tr w:rsidR="0012097C" w14:paraId="621476D7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1E231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35F0D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oxygenase-1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664C9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6065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614034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7D1ED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HMOX1</w:t>
            </w:r>
          </w:p>
        </w:tc>
      </w:tr>
      <w:tr w:rsidR="0012097C" w14:paraId="0D6494C1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6200F6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FC324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Hemophilia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A (factor 8 deficiency)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2155F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EB907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306700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2E83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F8</w:t>
            </w:r>
          </w:p>
        </w:tc>
      </w:tr>
      <w:tr w:rsidR="0012097C" w14:paraId="1FAEC095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AB57C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6523DF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Hemophilia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B (factor 9 deficiency)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FDEB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DAFA58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306900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6D71A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F9</w:t>
            </w:r>
          </w:p>
        </w:tc>
      </w:tr>
      <w:tr w:rsidR="0012097C" w14:paraId="70A94D0B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ED99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8E37F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Neurodegeneration with brain iron accumulation 1/HARP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04FA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046A4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234200/607236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96E89C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PANK2</w:t>
            </w:r>
          </w:p>
        </w:tc>
      </w:tr>
      <w:tr w:rsidR="0012097C" w14:paraId="0A1B5D7C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FD9B7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417FB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CE644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E8EF5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242300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333178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TGM1</w:t>
            </w:r>
          </w:p>
        </w:tc>
      </w:tr>
      <w:tr w:rsidR="0012097C" w14:paraId="7E8E44E9" w14:textId="77777777" w:rsidTr="0012097C">
        <w:trPr>
          <w:trHeight w:val="53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E08D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05A25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Ichthyosis, congenital, AR 4A, 4B (harlequin)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3241C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11EBB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601277/242500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8BF04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ABCA12</w:t>
            </w:r>
          </w:p>
        </w:tc>
      </w:tr>
      <w:tr w:rsidR="0012097C" w14:paraId="2D2EEC49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F68C6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759C6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Krabbe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FD990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E435D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245200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9F2A84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GALC</w:t>
            </w:r>
          </w:p>
        </w:tc>
      </w:tr>
      <w:tr w:rsidR="0012097C" w14:paraId="177A189E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2B785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49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B4C14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Meckel Gruber syndrome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679DA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17055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607361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351BD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TMEM67</w:t>
            </w:r>
          </w:p>
        </w:tc>
      </w:tr>
      <w:tr w:rsidR="0012097C" w14:paraId="6C7252A3" w14:textId="77777777" w:rsidTr="0012097C">
        <w:trPr>
          <w:trHeight w:val="6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F357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C8429A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Medium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3E76F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7656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AB1C8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ACADM</w:t>
            </w:r>
          </w:p>
        </w:tc>
      </w:tr>
      <w:tr w:rsidR="0012097C" w14:paraId="61400A91" w14:textId="77777777" w:rsidTr="0012097C">
        <w:trPr>
          <w:trHeight w:val="323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D9311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F3E607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Metachromatic leukodystrophy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08300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26E16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250100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EA2A92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ARSA</w:t>
            </w:r>
          </w:p>
        </w:tc>
      </w:tr>
      <w:tr w:rsidR="0012097C" w14:paraId="7DA89E00" w14:textId="77777777" w:rsidTr="0012097C">
        <w:trPr>
          <w:trHeight w:val="6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E24ED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F86D9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913D0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3E01DF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607014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E9C14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IDUA</w:t>
            </w:r>
          </w:p>
        </w:tc>
      </w:tr>
      <w:tr w:rsidR="0012097C" w14:paraId="065E6064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C264B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49E2D3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II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39C9C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FE007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309900,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D6427F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IDS</w:t>
            </w:r>
          </w:p>
        </w:tc>
      </w:tr>
      <w:tr w:rsidR="0012097C" w14:paraId="47D116D7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DA4833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B4AB93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Mucopolysaccharidosis type IVA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B10E2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F78184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253000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D4915A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GALNS</w:t>
            </w:r>
          </w:p>
        </w:tc>
      </w:tr>
      <w:tr w:rsidR="0012097C" w14:paraId="2D7F41C6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66082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53960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Mucopolysaccharidosis type VI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5AFB74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16063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253200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A32E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ARSB</w:t>
            </w:r>
          </w:p>
        </w:tc>
      </w:tr>
      <w:tr w:rsidR="0012097C" w14:paraId="7DF2583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0B26D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4DCEA4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13A0A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06BC7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37942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BCKDHA</w:t>
            </w:r>
          </w:p>
        </w:tc>
      </w:tr>
      <w:tr w:rsidR="0012097C" w14:paraId="5A95959F" w14:textId="77777777" w:rsidTr="0012097C">
        <w:trPr>
          <w:trHeight w:val="53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2F560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57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40423C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Maple syrup urine disease type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Ib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DD964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8DC28B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11FFF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BCKDHB</w:t>
            </w:r>
          </w:p>
        </w:tc>
      </w:tr>
      <w:tr w:rsidR="0012097C" w14:paraId="3A8421E8" w14:textId="77777777" w:rsidTr="0012097C">
        <w:trPr>
          <w:trHeight w:val="53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799EE5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75A84C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Maple syrup urine disease type II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A4D76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E96A9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248600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AAA4E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DBT</w:t>
            </w:r>
          </w:p>
        </w:tc>
      </w:tr>
      <w:tr w:rsidR="0012097C" w14:paraId="3F935259" w14:textId="77777777" w:rsidTr="0012097C">
        <w:trPr>
          <w:trHeight w:val="539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A1596E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59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94BCD2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0B117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FAAAF9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1F232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MMAA</w:t>
            </w:r>
          </w:p>
        </w:tc>
      </w:tr>
      <w:tr w:rsidR="0012097C" w14:paraId="12396B05" w14:textId="77777777" w:rsidTr="0012097C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CB045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32A12" w14:textId="77777777" w:rsidR="0012097C" w:rsidRDefault="00120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21B6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651A0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251110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A4AAC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MMAB</w:t>
            </w:r>
          </w:p>
        </w:tc>
      </w:tr>
      <w:tr w:rsidR="0012097C" w14:paraId="31531CC0" w14:textId="77777777" w:rsidTr="0012097C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CB4B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1E248E" w14:textId="77777777" w:rsidR="0012097C" w:rsidRDefault="00120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Methyl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malonicaciduria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mut C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6D4E9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C6D3CE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C5D39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MMACHC</w:t>
            </w:r>
          </w:p>
        </w:tc>
      </w:tr>
      <w:tr w:rsidR="0012097C" w14:paraId="26727F70" w14:textId="77777777" w:rsidTr="0012097C">
        <w:trPr>
          <w:trHeight w:val="557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C82C3D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FA11EDA" w14:textId="77777777" w:rsidR="0012097C" w:rsidRDefault="0012097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Megalencephalic leukoencephalopathy with subcortical cysts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2946B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9E8A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604004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2AF9EF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MLC1</w:t>
            </w:r>
          </w:p>
        </w:tc>
      </w:tr>
      <w:tr w:rsidR="0012097C" w14:paraId="4F624332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8FC26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320FA2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Nonketotic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hyperglycinemia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2967C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7E632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605899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AEBBA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GLDC</w:t>
            </w:r>
          </w:p>
        </w:tc>
      </w:tr>
      <w:tr w:rsidR="0012097C" w14:paraId="20AADA6D" w14:textId="77777777" w:rsidTr="0012097C">
        <w:trPr>
          <w:trHeight w:val="6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B8B83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801B2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9D923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FEF79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256730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6C0FE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PPT1</w:t>
            </w:r>
          </w:p>
        </w:tc>
      </w:tr>
      <w:tr w:rsidR="0012097C" w14:paraId="7A5FF384" w14:textId="77777777" w:rsidTr="0012097C">
        <w:trPr>
          <w:trHeight w:val="6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8A425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1FED0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5153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9A9EA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204500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AC4C90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TPP1</w:t>
            </w:r>
          </w:p>
        </w:tc>
      </w:tr>
      <w:tr w:rsidR="0012097C" w14:paraId="5D95347B" w14:textId="77777777" w:rsidTr="0012097C">
        <w:trPr>
          <w:trHeight w:val="62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0E0C1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BF268A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Neuronal ceroid lipofuscinosis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A5C58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96C2D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204200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BDE8B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CLN3</w:t>
            </w:r>
          </w:p>
        </w:tc>
      </w:tr>
      <w:tr w:rsidR="0012097C" w14:paraId="257A951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0B2C8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7B7E25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A and B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73701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9FCA3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257200/ 607616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C1D921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SMPD1</w:t>
            </w:r>
          </w:p>
        </w:tc>
      </w:tr>
      <w:tr w:rsidR="0012097C" w14:paraId="3BC9D4B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AB541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982E6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38D4B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44A21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257220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0BBFC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NPC1</w:t>
            </w:r>
          </w:p>
        </w:tc>
      </w:tr>
      <w:tr w:rsidR="0012097C" w14:paraId="282A79D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F267F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68C4A4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Niemann Pick type C2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093DF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9ACF7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607625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171FC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NPC2</w:t>
            </w:r>
          </w:p>
        </w:tc>
      </w:tr>
      <w:tr w:rsidR="0012097C" w14:paraId="7CE556B8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92276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FF11A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Osteopetrosis AR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5629F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193A67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866700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TCIRG1</w:t>
            </w:r>
          </w:p>
        </w:tc>
      </w:tr>
      <w:tr w:rsidR="0012097C" w14:paraId="04F5DB8D" w14:textId="77777777" w:rsidTr="0012097C">
        <w:trPr>
          <w:trHeight w:val="4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3CD34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82C73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Ornithine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transcarbamylase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21D3E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CA80C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311250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C5AD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OTC</w:t>
            </w:r>
          </w:p>
        </w:tc>
      </w:tr>
      <w:tr w:rsidR="0012097C" w14:paraId="7F16C157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F463F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AD1B2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Phenylketonuria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F8A2F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49146E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261600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5A165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PAH</w:t>
            </w:r>
          </w:p>
        </w:tc>
      </w:tr>
      <w:tr w:rsidR="0012097C" w14:paraId="5C857202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04355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77F4BD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8DF71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64BE6D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E4CC7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PCCA</w:t>
            </w:r>
          </w:p>
        </w:tc>
      </w:tr>
      <w:tr w:rsidR="0012097C" w14:paraId="22BBD523" w14:textId="77777777" w:rsidTr="0012097C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673A31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D43DC6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Propionicacidemia</w:t>
            </w:r>
            <w:proofErr w:type="spellEnd"/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6B46B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84B88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606054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BA7783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PCCB</w:t>
            </w:r>
          </w:p>
        </w:tc>
      </w:tr>
      <w:tr w:rsidR="0012097C" w14:paraId="0A06749C" w14:textId="77777777" w:rsidTr="0012097C">
        <w:trPr>
          <w:trHeight w:val="278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EC5C8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A7A04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Polycystic kidney disease 4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BDBFA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F4D0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263200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EBD99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PKHD1</w:t>
            </w:r>
          </w:p>
        </w:tc>
      </w:tr>
      <w:tr w:rsidR="0012097C" w14:paraId="05C1AD0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B42B7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EF5115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Glycogen storage disease type II (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Pompe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disease)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A6C93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B81121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232300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9F425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GAA</w:t>
            </w:r>
          </w:p>
        </w:tc>
      </w:tr>
      <w:tr w:rsidR="0012097C" w14:paraId="62BCB721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21689E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5B63A6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Pendred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EADA6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EC8A31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274600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2579C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SLC26A4</w:t>
            </w:r>
          </w:p>
        </w:tc>
      </w:tr>
      <w:tr w:rsidR="0012097C" w14:paraId="28A84C7F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CA5AE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A0E620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Primary hyperoxaluria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D3882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21BF3E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259900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568985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AGXT</w:t>
            </w:r>
          </w:p>
        </w:tc>
      </w:tr>
      <w:tr w:rsidR="0012097C" w14:paraId="36FC2BC5" w14:textId="77777777" w:rsidTr="0012097C">
        <w:trPr>
          <w:trHeight w:val="7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8B5B4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79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9CD6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8884C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05AF39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211600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C4039F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ATP8B1</w:t>
            </w:r>
          </w:p>
        </w:tc>
      </w:tr>
      <w:tr w:rsidR="0012097C" w14:paraId="5AA92105" w14:textId="77777777" w:rsidTr="0012097C">
        <w:trPr>
          <w:trHeight w:val="4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27EE2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80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DE7E98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2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4F6524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BE8EA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601847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172C2D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ABCB11</w:t>
            </w:r>
          </w:p>
        </w:tc>
      </w:tr>
      <w:tr w:rsidR="0012097C" w14:paraId="40253678" w14:textId="77777777" w:rsidTr="0012097C">
        <w:trPr>
          <w:trHeight w:val="4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564AD23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252D5E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Progressive familial intrahepatic cholestasis type 3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E4F5F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0BD69B7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602347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8D488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ABCB4</w:t>
            </w:r>
          </w:p>
        </w:tc>
      </w:tr>
      <w:tr w:rsidR="0012097C" w14:paraId="193EDCD1" w14:textId="77777777" w:rsidTr="0012097C">
        <w:trPr>
          <w:trHeight w:val="4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EA76CF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82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0D061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Smith Lemli Opitz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B08F6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E7B435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270400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D2DB9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DHCR7</w:t>
            </w:r>
          </w:p>
        </w:tc>
      </w:tr>
      <w:tr w:rsidR="0012097C" w14:paraId="3EC7FE1C" w14:textId="77777777" w:rsidTr="0012097C">
        <w:trPr>
          <w:trHeight w:val="404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9F0C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83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187CF1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21D29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XL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99E8F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300400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8C19D5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IL2RG</w:t>
            </w:r>
          </w:p>
        </w:tc>
      </w:tr>
      <w:tr w:rsidR="0012097C" w14:paraId="799061B2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6C4A1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lastRenderedPageBreak/>
              <w:t>84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A625C78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 xml:space="preserve">Severe combined immunodeficiency   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824FD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43CF82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102700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094B0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ADA</w:t>
            </w:r>
          </w:p>
        </w:tc>
      </w:tr>
      <w:tr w:rsidR="0012097C" w14:paraId="3C116286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00EA2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85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243AE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Tyrosinemia type 1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3999D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158E7A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276700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ABB3C9F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FAH</w:t>
            </w:r>
          </w:p>
        </w:tc>
      </w:tr>
      <w:tr w:rsidR="0012097C" w14:paraId="39173F09" w14:textId="77777777" w:rsidTr="0012097C">
        <w:trPr>
          <w:trHeight w:val="386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FD827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825276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Very long chain acyl CoA dehydrogenase deficiency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A26D2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94284D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201475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EF798E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ACADVL</w:t>
            </w:r>
          </w:p>
        </w:tc>
      </w:tr>
      <w:tr w:rsidR="0012097C" w14:paraId="62489F40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BDA1F40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87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9EDB21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Wilson disease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D50B84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E27C2E2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277900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6C42B9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ATP7B</w:t>
            </w:r>
          </w:p>
        </w:tc>
      </w:tr>
      <w:tr w:rsidR="0012097C" w14:paraId="6370F3F3" w14:textId="77777777" w:rsidTr="0012097C">
        <w:trPr>
          <w:trHeight w:val="31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12579C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88</w:t>
            </w:r>
          </w:p>
        </w:tc>
        <w:tc>
          <w:tcPr>
            <w:tcW w:w="32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B7AAB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Zellweger syndrome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21D7E1B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AR</w:t>
            </w:r>
          </w:p>
        </w:tc>
        <w:tc>
          <w:tcPr>
            <w:tcW w:w="16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07BB82A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214100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54DB61" w14:textId="77777777" w:rsidR="0012097C" w:rsidRDefault="0012097C">
            <w:pPr>
              <w:spacing w:after="0" w:line="36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n-IN"/>
              </w:rPr>
              <w:t>PEX1</w:t>
            </w:r>
          </w:p>
        </w:tc>
      </w:tr>
    </w:tbl>
    <w:p w14:paraId="2ED34724" w14:textId="77777777" w:rsidR="005C5BA5" w:rsidRDefault="005C5BA5"/>
    <w:sectPr w:rsidR="005C5BA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5BA5"/>
    <w:rsid w:val="0012097C"/>
    <w:rsid w:val="00157215"/>
    <w:rsid w:val="005C1179"/>
    <w:rsid w:val="005C5B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6C744"/>
  <w15:chartTrackingRefBased/>
  <w15:docId w15:val="{6AF9D59F-96C3-4A0B-8A34-59A891CB3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097C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163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689</Words>
  <Characters>3930</Characters>
  <Application>Microsoft Office Word</Application>
  <DocSecurity>0</DocSecurity>
  <Lines>32</Lines>
  <Paragraphs>9</Paragraphs>
  <ScaleCrop>false</ScaleCrop>
  <Company/>
  <LinksUpToDate>false</LinksUpToDate>
  <CharactersWithSpaces>4610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Bijarnia</dc:creator>
  <cp:keywords/>
  <dc:description/>
  <cp:lastModifiedBy>Sunita</cp:lastModifiedBy>
  <cp:revision>2</cp:revision>
  <dcterms:created xsi:type="dcterms:W3CDTF">2020-03-29T18:41:00Z</dcterms:created>
  <dcterms:modified xsi:type="dcterms:W3CDTF">2020-03-29T18:41:00Z</dcterms:modified>
</cp:coreProperties>
</file>