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FC68F" w14:textId="6A240AE7" w:rsidR="000479D9" w:rsidRDefault="000479D9" w:rsidP="000479D9">
      <w:pPr>
        <w:pStyle w:val="ArticleTitle"/>
      </w:pPr>
      <w:bookmarkStart w:id="0" w:name="_Hlk114321528"/>
      <w:r>
        <w:t xml:space="preserve">Supplementary materials for: </w:t>
      </w:r>
      <w:bookmarkStart w:id="1" w:name="_Hlk112451666"/>
      <w:bookmarkEnd w:id="1"/>
      <w:r w:rsidR="00691818" w:rsidRPr="00190B47">
        <w:rPr>
          <w:color w:val="0066FF"/>
        </w:rPr>
        <w:t>Multidimensional optical tweezers synthetized by rigid-body emulated structured light</w:t>
      </w:r>
      <w:r w:rsidRPr="00190B47">
        <w:rPr>
          <w:color w:val="0066FF"/>
        </w:rPr>
        <w:t xml:space="preserve"> </w:t>
      </w:r>
    </w:p>
    <w:p w14:paraId="12E12322" w14:textId="77777777" w:rsidR="000479D9" w:rsidRDefault="000479D9" w:rsidP="000479D9">
      <w:pPr>
        <w:rPr>
          <w:rFonts w:ascii="Arial" w:hAnsi="Arial" w:cs="Arial"/>
        </w:rPr>
      </w:pPr>
    </w:p>
    <w:p w14:paraId="620D9841" w14:textId="77777777" w:rsidR="000479D9" w:rsidRDefault="000479D9" w:rsidP="000479D9">
      <w:pPr>
        <w:pStyle w:val="AuthorNames"/>
      </w:pPr>
      <w:proofErr w:type="spellStart"/>
      <w:r>
        <w:rPr>
          <w:rFonts w:ascii="Cambria" w:eastAsia="宋体" w:hAnsi="Cambria"/>
          <w:sz w:val="20"/>
          <w:szCs w:val="16"/>
        </w:rPr>
        <w:t>Liuhao</w:t>
      </w:r>
      <w:proofErr w:type="spellEnd"/>
      <w:r>
        <w:rPr>
          <w:rFonts w:ascii="Cambria" w:eastAsia="宋体" w:hAnsi="Cambria"/>
          <w:sz w:val="20"/>
          <w:szCs w:val="16"/>
        </w:rPr>
        <w:t xml:space="preserve"> Zhu,</w:t>
      </w:r>
      <w:r>
        <w:rPr>
          <w:rFonts w:ascii="Cambria" w:eastAsia="宋体" w:hAnsi="Cambria"/>
          <w:sz w:val="20"/>
          <w:szCs w:val="16"/>
          <w:vertAlign w:val="superscript"/>
        </w:rPr>
        <w:t>1</w:t>
      </w:r>
      <w:r>
        <w:rPr>
          <w:rFonts w:ascii="Cambria" w:eastAsia="宋体" w:hAnsi="Cambria"/>
          <w:sz w:val="20"/>
          <w:szCs w:val="16"/>
        </w:rPr>
        <w:t xml:space="preserve"> </w:t>
      </w:r>
      <w:proofErr w:type="spellStart"/>
      <w:r>
        <w:rPr>
          <w:rFonts w:ascii="Cambria" w:eastAsia="宋体" w:hAnsi="Cambria"/>
          <w:sz w:val="20"/>
          <w:szCs w:val="16"/>
        </w:rPr>
        <w:t>Yuping</w:t>
      </w:r>
      <w:proofErr w:type="spellEnd"/>
      <w:r>
        <w:rPr>
          <w:rFonts w:ascii="Cambria" w:eastAsia="宋体" w:hAnsi="Cambria"/>
          <w:sz w:val="20"/>
          <w:szCs w:val="16"/>
        </w:rPr>
        <w:t xml:space="preserve"> Tai,</w:t>
      </w:r>
      <w:r>
        <w:rPr>
          <w:rFonts w:ascii="Cambria" w:eastAsia="宋体" w:hAnsi="Cambria" w:hint="eastAsia"/>
          <w:sz w:val="20"/>
          <w:szCs w:val="16"/>
          <w:vertAlign w:val="superscript"/>
        </w:rPr>
        <w:t>1</w:t>
      </w:r>
      <w:r>
        <w:rPr>
          <w:rFonts w:ascii="Cambria" w:eastAsia="宋体" w:hAnsi="Cambria"/>
          <w:sz w:val="20"/>
          <w:szCs w:val="16"/>
        </w:rPr>
        <w:t xml:space="preserve"> </w:t>
      </w:r>
      <w:r>
        <w:rPr>
          <w:rFonts w:ascii="Cambria" w:eastAsia="宋体" w:hAnsi="Cambria" w:hint="eastAsia"/>
          <w:sz w:val="20"/>
          <w:szCs w:val="16"/>
        </w:rPr>
        <w:t xml:space="preserve">Hehe </w:t>
      </w:r>
      <w:r>
        <w:rPr>
          <w:rFonts w:ascii="Cambria" w:eastAsia="宋体" w:hAnsi="Cambria"/>
          <w:sz w:val="20"/>
          <w:szCs w:val="16"/>
        </w:rPr>
        <w:t>Li</w:t>
      </w:r>
      <w:r>
        <w:rPr>
          <w:rFonts w:ascii="Cambria" w:eastAsia="宋体" w:hAnsi="Cambria"/>
          <w:sz w:val="20"/>
          <w:szCs w:val="16"/>
          <w:vertAlign w:val="superscript"/>
        </w:rPr>
        <w:t>1</w:t>
      </w:r>
      <w:r>
        <w:rPr>
          <w:rFonts w:ascii="Cambria" w:eastAsia="宋体" w:hAnsi="Cambria"/>
          <w:sz w:val="20"/>
          <w:szCs w:val="16"/>
        </w:rPr>
        <w:t xml:space="preserve">, </w:t>
      </w:r>
      <w:proofErr w:type="spellStart"/>
      <w:r>
        <w:rPr>
          <w:rFonts w:ascii="Cambria" w:eastAsia="宋体" w:hAnsi="Cambria" w:hint="eastAsia"/>
          <w:sz w:val="20"/>
          <w:szCs w:val="16"/>
        </w:rPr>
        <w:t>Huaji</w:t>
      </w:r>
      <w:r>
        <w:rPr>
          <w:rFonts w:ascii="Cambria" w:eastAsia="宋体" w:hAnsi="Cambria"/>
          <w:sz w:val="20"/>
          <w:szCs w:val="16"/>
        </w:rPr>
        <w:t>e</w:t>
      </w:r>
      <w:proofErr w:type="spellEnd"/>
      <w:r>
        <w:rPr>
          <w:rFonts w:ascii="Cambria" w:eastAsia="宋体" w:hAnsi="Cambria" w:hint="eastAsia"/>
          <w:sz w:val="20"/>
          <w:szCs w:val="16"/>
        </w:rPr>
        <w:t xml:space="preserve"> Hu,</w:t>
      </w:r>
      <w:r>
        <w:rPr>
          <w:rFonts w:ascii="Cambria" w:eastAsia="宋体" w:hAnsi="Cambria"/>
          <w:sz w:val="20"/>
          <w:szCs w:val="16"/>
          <w:vertAlign w:val="superscript"/>
        </w:rPr>
        <w:t>1</w:t>
      </w:r>
      <w:r>
        <w:rPr>
          <w:rFonts w:ascii="Cambria" w:eastAsia="宋体" w:hAnsi="Cambria" w:hint="eastAsia"/>
          <w:sz w:val="20"/>
          <w:szCs w:val="16"/>
        </w:rPr>
        <w:t xml:space="preserve"> </w:t>
      </w:r>
      <w:proofErr w:type="spellStart"/>
      <w:r>
        <w:rPr>
          <w:rFonts w:ascii="Cambria" w:eastAsia="宋体" w:hAnsi="Cambria"/>
          <w:sz w:val="20"/>
          <w:szCs w:val="16"/>
        </w:rPr>
        <w:t>Xinzhong</w:t>
      </w:r>
      <w:proofErr w:type="spellEnd"/>
      <w:r>
        <w:rPr>
          <w:rFonts w:ascii="Cambria" w:eastAsia="宋体" w:hAnsi="Cambria"/>
          <w:sz w:val="20"/>
          <w:szCs w:val="16"/>
        </w:rPr>
        <w:t xml:space="preserve"> Li</w:t>
      </w:r>
      <w:proofErr w:type="gramStart"/>
      <w:r>
        <w:rPr>
          <w:rFonts w:ascii="Cambria" w:eastAsia="宋体" w:hAnsi="Cambria"/>
          <w:sz w:val="20"/>
          <w:szCs w:val="16"/>
          <w:vertAlign w:val="superscript"/>
        </w:rPr>
        <w:t>1</w:t>
      </w:r>
      <w:r>
        <w:rPr>
          <w:rFonts w:ascii="Cambria" w:eastAsia="宋体" w:hAnsi="Cambria" w:hint="eastAsia"/>
          <w:sz w:val="20"/>
          <w:szCs w:val="16"/>
          <w:vertAlign w:val="superscript"/>
        </w:rPr>
        <w:t>,</w:t>
      </w:r>
      <w:r>
        <w:rPr>
          <w:rFonts w:ascii="Cambria" w:eastAsia="宋体" w:hAnsi="Cambria"/>
          <w:sz w:val="20"/>
          <w:szCs w:val="16"/>
        </w:rPr>
        <w:t>*</w:t>
      </w:r>
      <w:proofErr w:type="gramEnd"/>
      <w:r>
        <w:rPr>
          <w:rFonts w:ascii="Cambria" w:eastAsia="宋体" w:hAnsi="Cambria"/>
          <w:sz w:val="20"/>
          <w:szCs w:val="16"/>
        </w:rPr>
        <w:t xml:space="preserve">, </w:t>
      </w:r>
      <w:proofErr w:type="spellStart"/>
      <w:r>
        <w:rPr>
          <w:rFonts w:ascii="Cambria" w:eastAsia="宋体" w:hAnsi="Cambria" w:hint="eastAsia"/>
          <w:sz w:val="20"/>
          <w:szCs w:val="16"/>
        </w:rPr>
        <w:t>Yangjian</w:t>
      </w:r>
      <w:proofErr w:type="spellEnd"/>
      <w:r>
        <w:rPr>
          <w:rFonts w:ascii="Cambria" w:eastAsia="宋体" w:hAnsi="Cambria" w:hint="eastAsia"/>
          <w:sz w:val="20"/>
          <w:szCs w:val="16"/>
        </w:rPr>
        <w:t xml:space="preserve"> Cai</w:t>
      </w:r>
      <w:r>
        <w:rPr>
          <w:rFonts w:ascii="Cambria" w:eastAsia="宋体" w:hAnsi="Cambria" w:hint="eastAsia"/>
          <w:sz w:val="20"/>
          <w:szCs w:val="16"/>
          <w:vertAlign w:val="superscript"/>
        </w:rPr>
        <w:t>2</w:t>
      </w:r>
      <w:r>
        <w:rPr>
          <w:rFonts w:ascii="Cambria" w:eastAsia="宋体" w:hAnsi="Cambria"/>
          <w:sz w:val="20"/>
          <w:szCs w:val="16"/>
          <w:vertAlign w:val="superscript"/>
        </w:rPr>
        <w:t>,</w:t>
      </w:r>
      <w:r>
        <w:rPr>
          <w:rFonts w:ascii="Cambria" w:eastAsia="宋体" w:hAnsi="Cambria" w:hint="eastAsia"/>
          <w:sz w:val="20"/>
          <w:szCs w:val="16"/>
          <w:vertAlign w:val="superscript"/>
        </w:rPr>
        <w:t xml:space="preserve"> 3</w:t>
      </w:r>
      <w:r>
        <w:rPr>
          <w:rFonts w:ascii="Cambria" w:eastAsia="宋体" w:hAnsi="Cambria"/>
          <w:sz w:val="20"/>
          <w:szCs w:val="16"/>
          <w:vertAlign w:val="superscript"/>
        </w:rPr>
        <w:t>,*</w:t>
      </w:r>
      <w:r>
        <w:rPr>
          <w:rFonts w:ascii="Cambria" w:eastAsia="宋体" w:hAnsi="Cambria"/>
          <w:sz w:val="20"/>
          <w:szCs w:val="16"/>
        </w:rPr>
        <w:t xml:space="preserve"> and </w:t>
      </w:r>
      <w:proofErr w:type="spellStart"/>
      <w:r>
        <w:rPr>
          <w:rFonts w:ascii="Cambria" w:eastAsia="宋体" w:hAnsi="Cambria"/>
          <w:sz w:val="20"/>
          <w:szCs w:val="16"/>
        </w:rPr>
        <w:t>Yijie</w:t>
      </w:r>
      <w:proofErr w:type="spellEnd"/>
      <w:r>
        <w:rPr>
          <w:rFonts w:ascii="Cambria" w:eastAsia="宋体" w:hAnsi="Cambria"/>
          <w:sz w:val="20"/>
          <w:szCs w:val="16"/>
        </w:rPr>
        <w:t xml:space="preserve"> Shen</w:t>
      </w:r>
      <w:r>
        <w:rPr>
          <w:rFonts w:ascii="Cambria" w:eastAsia="宋体" w:hAnsi="Cambria" w:hint="eastAsia"/>
          <w:sz w:val="20"/>
          <w:szCs w:val="16"/>
          <w:vertAlign w:val="superscript"/>
        </w:rPr>
        <w:t>4</w:t>
      </w:r>
      <w:r>
        <w:rPr>
          <w:rFonts w:ascii="Cambria" w:eastAsia="宋体" w:hAnsi="Cambria"/>
          <w:sz w:val="20"/>
          <w:szCs w:val="16"/>
          <w:vertAlign w:val="superscript"/>
        </w:rPr>
        <w:t>, *</w:t>
      </w:r>
    </w:p>
    <w:p w14:paraId="3E96EBB3" w14:textId="77777777" w:rsidR="000479D9" w:rsidRDefault="000479D9" w:rsidP="000479D9">
      <w:pPr>
        <w:pStyle w:val="AuthorAffiliations"/>
        <w:rPr>
          <w:vertAlign w:val="baseline"/>
        </w:rPr>
      </w:pPr>
      <w:r>
        <w:t>1</w:t>
      </w:r>
      <w:r>
        <w:rPr>
          <w:vertAlign w:val="baseline"/>
        </w:rPr>
        <w:t>School of Physics and Engineering, Henan University of Science and Technology, Luoyang, 471023, China</w:t>
      </w:r>
    </w:p>
    <w:p w14:paraId="3EDD160F" w14:textId="77777777" w:rsidR="000479D9" w:rsidRDefault="000479D9" w:rsidP="000479D9">
      <w:pPr>
        <w:pStyle w:val="AuthorAffiliations"/>
        <w:rPr>
          <w:vertAlign w:val="baseline"/>
        </w:rPr>
      </w:pPr>
      <w:r>
        <w:t>2</w:t>
      </w:r>
      <w:r>
        <w:rPr>
          <w:vertAlign w:val="baseline"/>
        </w:rPr>
        <w:t>Shandong Provincial Engineering and Technical Center of Light Manipulations and Shandong Provincial Key Laboratory of Optics and Photonic Device, School of Physics and Electronics, Shandong Normal University, Jinan 250014, China</w:t>
      </w:r>
    </w:p>
    <w:p w14:paraId="2930054F" w14:textId="0104C139" w:rsidR="000479D9" w:rsidRDefault="00A27E21" w:rsidP="000479D9">
      <w:pPr>
        <w:pStyle w:val="AuthorAffiliations"/>
        <w:rPr>
          <w:vertAlign w:val="baseline"/>
        </w:rPr>
      </w:pPr>
      <w:r>
        <w:t>3</w:t>
      </w:r>
      <w:r w:rsidR="000479D9">
        <w:rPr>
          <w:vertAlign w:val="baseline"/>
        </w:rPr>
        <w:t>Photoelectronics Research Centre and Centre for Photonic Metamaterials, University of Southampton, Southampton SO17 1BJ, United Kingdom</w:t>
      </w:r>
    </w:p>
    <w:p w14:paraId="32488283" w14:textId="77777777" w:rsidR="000479D9" w:rsidRDefault="000479D9" w:rsidP="000479D9"/>
    <w:p w14:paraId="22C3BB20" w14:textId="402E38BC" w:rsidR="000479D9" w:rsidRDefault="000479D9" w:rsidP="000479D9">
      <w:pPr>
        <w:pStyle w:val="CorrespondingAuthorFootnote"/>
      </w:pPr>
      <w:r>
        <w:rPr>
          <w:rFonts w:eastAsia="宋体"/>
          <w:bCs/>
          <w:color w:val="000000"/>
          <w:sz w:val="19"/>
          <w:szCs w:val="24"/>
          <w:lang w:eastAsia="de-DE"/>
        </w:rPr>
        <w:t>*Corresponding Author</w:t>
      </w:r>
      <w:r>
        <w:rPr>
          <w:rFonts w:eastAsia="宋体" w:hint="eastAsia"/>
          <w:bCs/>
          <w:color w:val="000000"/>
          <w:sz w:val="19"/>
          <w:szCs w:val="24"/>
        </w:rPr>
        <w:t>s</w:t>
      </w:r>
      <w:r>
        <w:rPr>
          <w:rFonts w:eastAsia="宋体"/>
          <w:bCs/>
          <w:color w:val="000000"/>
          <w:sz w:val="19"/>
          <w:szCs w:val="24"/>
          <w:lang w:eastAsia="de-DE"/>
        </w:rPr>
        <w:t xml:space="preserve">: </w:t>
      </w:r>
      <w:proofErr w:type="spellStart"/>
      <w:r>
        <w:rPr>
          <w:rFonts w:eastAsia="宋体" w:hint="eastAsia"/>
          <w:bCs/>
          <w:color w:val="000000"/>
          <w:sz w:val="19"/>
          <w:szCs w:val="24"/>
          <w:lang w:eastAsia="de-DE"/>
        </w:rPr>
        <w:t>Xinzhong</w:t>
      </w:r>
      <w:proofErr w:type="spellEnd"/>
      <w:r>
        <w:rPr>
          <w:rFonts w:eastAsia="宋体" w:hint="eastAsia"/>
          <w:bCs/>
          <w:color w:val="000000"/>
          <w:sz w:val="19"/>
          <w:szCs w:val="24"/>
          <w:lang w:eastAsia="de-DE"/>
        </w:rPr>
        <w:t xml:space="preserve"> Li,</w:t>
      </w:r>
      <w:r>
        <w:rPr>
          <w:rFonts w:eastAsia="宋体"/>
          <w:bCs/>
          <w:color w:val="000000"/>
          <w:sz w:val="19"/>
          <w:szCs w:val="24"/>
          <w:lang w:eastAsia="de-DE"/>
        </w:rPr>
        <w:t xml:space="preserve"> E-mail:</w:t>
      </w:r>
      <w:r>
        <w:rPr>
          <w:rFonts w:eastAsia="宋体" w:hint="eastAsia"/>
          <w:bCs/>
          <w:color w:val="000000"/>
          <w:sz w:val="19"/>
          <w:szCs w:val="24"/>
          <w:lang w:eastAsia="de-DE"/>
        </w:rPr>
        <w:t xml:space="preserve"> </w:t>
      </w:r>
      <w:hyperlink r:id="rId11" w:history="1">
        <w:r>
          <w:rPr>
            <w:rFonts w:eastAsia="宋体" w:hint="eastAsia"/>
            <w:color w:val="000000"/>
            <w:sz w:val="19"/>
            <w:szCs w:val="24"/>
            <w:lang w:eastAsia="de-DE"/>
          </w:rPr>
          <w:t>xzli</w:t>
        </w:r>
        <w:r>
          <w:rPr>
            <w:rFonts w:eastAsia="宋体"/>
            <w:color w:val="000000"/>
            <w:sz w:val="19"/>
            <w:szCs w:val="24"/>
            <w:lang w:eastAsia="de-DE"/>
          </w:rPr>
          <w:t>@</w:t>
        </w:r>
        <w:r>
          <w:rPr>
            <w:rFonts w:eastAsia="宋体" w:hint="eastAsia"/>
            <w:color w:val="000000"/>
            <w:sz w:val="19"/>
            <w:szCs w:val="24"/>
            <w:lang w:eastAsia="de-DE"/>
          </w:rPr>
          <w:t>haust.edu.cn</w:t>
        </w:r>
      </w:hyperlink>
      <w:r>
        <w:rPr>
          <w:rFonts w:eastAsia="宋体"/>
          <w:color w:val="000000"/>
          <w:sz w:val="19"/>
          <w:szCs w:val="24"/>
          <w:lang w:eastAsia="de-DE"/>
        </w:rPr>
        <w:t>,</w:t>
      </w:r>
      <w:r>
        <w:rPr>
          <w:rFonts w:eastAsia="宋体" w:hint="eastAsia"/>
          <w:color w:val="000000"/>
          <w:sz w:val="19"/>
          <w:szCs w:val="24"/>
        </w:rPr>
        <w:t xml:space="preserve"> </w:t>
      </w:r>
      <w:proofErr w:type="spellStart"/>
      <w:r>
        <w:rPr>
          <w:rFonts w:eastAsia="宋体" w:hint="eastAsia"/>
          <w:color w:val="000000"/>
          <w:sz w:val="19"/>
          <w:szCs w:val="24"/>
        </w:rPr>
        <w:t>Yangjian</w:t>
      </w:r>
      <w:proofErr w:type="spellEnd"/>
      <w:r>
        <w:rPr>
          <w:rFonts w:eastAsia="宋体" w:hint="eastAsia"/>
          <w:color w:val="000000"/>
          <w:sz w:val="19"/>
          <w:szCs w:val="24"/>
        </w:rPr>
        <w:t xml:space="preserve"> Cai, </w:t>
      </w:r>
      <w:r>
        <w:rPr>
          <w:rFonts w:eastAsia="宋体"/>
          <w:bCs/>
          <w:color w:val="000000"/>
          <w:sz w:val="19"/>
          <w:szCs w:val="24"/>
          <w:lang w:eastAsia="de-DE"/>
        </w:rPr>
        <w:t>E-mail:</w:t>
      </w:r>
      <w:r>
        <w:rPr>
          <w:rFonts w:eastAsia="宋体" w:hint="eastAsia"/>
          <w:bCs/>
          <w:color w:val="000000"/>
          <w:sz w:val="19"/>
          <w:szCs w:val="24"/>
          <w:lang w:eastAsia="de-DE"/>
        </w:rPr>
        <w:t xml:space="preserve"> </w:t>
      </w:r>
      <w:r w:rsidR="00A27E21" w:rsidRPr="00A27E21">
        <w:rPr>
          <w:rFonts w:eastAsia="宋体"/>
          <w:bCs/>
          <w:color w:val="000000"/>
          <w:sz w:val="19"/>
          <w:szCs w:val="24"/>
          <w:lang w:eastAsia="de-DE"/>
        </w:rPr>
        <w:t>yangjian_cai@163.com</w:t>
      </w:r>
      <w:r>
        <w:rPr>
          <w:rFonts w:eastAsia="宋体"/>
          <w:color w:val="000000"/>
          <w:sz w:val="19"/>
          <w:szCs w:val="24"/>
          <w:lang w:eastAsia="de-DE"/>
        </w:rPr>
        <w:t xml:space="preserve">, </w:t>
      </w:r>
      <w:r>
        <w:rPr>
          <w:rFonts w:eastAsia="宋体" w:hint="eastAsia"/>
          <w:color w:val="000000"/>
          <w:sz w:val="19"/>
          <w:szCs w:val="24"/>
        </w:rPr>
        <w:t xml:space="preserve">and </w:t>
      </w:r>
      <w:proofErr w:type="spellStart"/>
      <w:r>
        <w:rPr>
          <w:rFonts w:eastAsia="宋体"/>
          <w:color w:val="000000"/>
          <w:sz w:val="19"/>
          <w:szCs w:val="24"/>
          <w:lang w:eastAsia="de-DE"/>
        </w:rPr>
        <w:t>Yijie</w:t>
      </w:r>
      <w:proofErr w:type="spellEnd"/>
      <w:r>
        <w:rPr>
          <w:rFonts w:eastAsia="宋体"/>
          <w:color w:val="000000"/>
          <w:sz w:val="19"/>
          <w:szCs w:val="24"/>
          <w:lang w:eastAsia="de-DE"/>
        </w:rPr>
        <w:t xml:space="preserve"> Shen, </w:t>
      </w:r>
      <w:r>
        <w:rPr>
          <w:rFonts w:eastAsia="宋体"/>
          <w:bCs/>
          <w:color w:val="000000"/>
          <w:sz w:val="19"/>
          <w:szCs w:val="24"/>
          <w:lang w:eastAsia="de-DE"/>
        </w:rPr>
        <w:t>E-mail:</w:t>
      </w:r>
      <w:r>
        <w:rPr>
          <w:rFonts w:eastAsia="宋体" w:hint="eastAsia"/>
          <w:bCs/>
          <w:color w:val="000000"/>
          <w:sz w:val="19"/>
          <w:szCs w:val="24"/>
          <w:lang w:eastAsia="de-DE"/>
        </w:rPr>
        <w:t xml:space="preserve"> </w:t>
      </w:r>
      <w:r>
        <w:rPr>
          <w:rFonts w:eastAsia="宋体"/>
          <w:color w:val="000000"/>
          <w:sz w:val="19"/>
          <w:szCs w:val="24"/>
          <w:lang w:eastAsia="de-DE"/>
        </w:rPr>
        <w:t>y.shen@soton.ac.uk</w:t>
      </w:r>
      <w:r>
        <w:t xml:space="preserve"> </w:t>
      </w:r>
    </w:p>
    <w:p w14:paraId="793FA119" w14:textId="77777777" w:rsidR="00432235" w:rsidRPr="00613280" w:rsidRDefault="00432235" w:rsidP="00432235">
      <w:pPr>
        <w:spacing w:line="480" w:lineRule="auto"/>
        <w:rPr>
          <w:rFonts w:eastAsia="宋体"/>
        </w:rPr>
      </w:pPr>
    </w:p>
    <w:p w14:paraId="5C178797" w14:textId="224E71DB" w:rsidR="00432235" w:rsidRPr="00613280" w:rsidRDefault="00B9765F" w:rsidP="00432235">
      <w:pPr>
        <w:spacing w:line="480" w:lineRule="auto"/>
        <w:rPr>
          <w:rFonts w:eastAsia="宋体"/>
        </w:rPr>
      </w:pPr>
      <w:r w:rsidRPr="00613280">
        <w:rPr>
          <w:rFonts w:eastAsia="宋体"/>
        </w:rPr>
        <w:t>In th</w:t>
      </w:r>
      <w:r w:rsidR="0044658C">
        <w:rPr>
          <w:rFonts w:eastAsia="宋体"/>
        </w:rPr>
        <w:t>e</w:t>
      </w:r>
      <w:r w:rsidRPr="00613280">
        <w:rPr>
          <w:rFonts w:eastAsia="宋体"/>
        </w:rPr>
        <w:t xml:space="preserve"> supplementary material, we pr</w:t>
      </w:r>
      <w:r w:rsidR="0044658C">
        <w:rPr>
          <w:rFonts w:eastAsia="宋体"/>
        </w:rPr>
        <w:t>esent</w:t>
      </w:r>
      <w:r w:rsidRPr="00613280">
        <w:rPr>
          <w:rFonts w:eastAsia="宋体"/>
        </w:rPr>
        <w:t xml:space="preserve"> a method for designing </w:t>
      </w:r>
      <w:r>
        <w:rPr>
          <w:rFonts w:eastAsia="宋体"/>
        </w:rPr>
        <w:t>a six-dimensional (6D) optical tweezer</w:t>
      </w:r>
      <w:r w:rsidRPr="00613280">
        <w:rPr>
          <w:rFonts w:eastAsia="宋体"/>
        </w:rPr>
        <w:t xml:space="preserve"> beam, a description of </w:t>
      </w:r>
      <w:r>
        <w:rPr>
          <w:rFonts w:eastAsia="宋体"/>
        </w:rPr>
        <w:t>the phase mask design, supplementary experimental proofs, and additional optical tweezer</w:t>
      </w:r>
      <w:r w:rsidRPr="00613280">
        <w:rPr>
          <w:rFonts w:eastAsia="宋体"/>
        </w:rPr>
        <w:t xml:space="preserve"> parameter measurements.</w:t>
      </w:r>
    </w:p>
    <w:p w14:paraId="0DB99CC7" w14:textId="77777777" w:rsidR="00432235" w:rsidRPr="00613280" w:rsidRDefault="00B9765F" w:rsidP="00432235">
      <w:pPr>
        <w:keepNext/>
        <w:tabs>
          <w:tab w:val="left" w:pos="432"/>
          <w:tab w:val="left" w:pos="576"/>
          <w:tab w:val="left" w:pos="720"/>
        </w:tabs>
        <w:spacing w:before="240" w:after="120" w:line="480" w:lineRule="auto"/>
        <w:outlineLvl w:val="0"/>
        <w:rPr>
          <w:rFonts w:eastAsia="宋体"/>
          <w:b/>
          <w:bCs/>
          <w:iCs/>
          <w:szCs w:val="28"/>
        </w:rPr>
      </w:pPr>
      <w:r w:rsidRPr="00613280">
        <w:rPr>
          <w:rFonts w:eastAsia="宋体"/>
          <w:b/>
          <w:bCs/>
          <w:iCs/>
          <w:szCs w:val="28"/>
        </w:rPr>
        <w:t>1.</w:t>
      </w:r>
      <w:r w:rsidRPr="00613280">
        <w:rPr>
          <w:rFonts w:eastAsia="宋体"/>
          <w:b/>
          <w:bCs/>
          <w:iCs/>
          <w:szCs w:val="28"/>
        </w:rPr>
        <w:tab/>
        <w:t>SUPPLEMENTARY OF 6D OPTICAL TWEEZERS THEORY</w:t>
      </w:r>
    </w:p>
    <w:p w14:paraId="24C02781" w14:textId="6A4737CD" w:rsidR="00432235" w:rsidRPr="00613280" w:rsidRDefault="00B9765F" w:rsidP="00432235">
      <w:pPr>
        <w:spacing w:line="480" w:lineRule="auto"/>
        <w:jc w:val="both"/>
        <w:rPr>
          <w:rFonts w:eastAsia="宋体"/>
        </w:rPr>
      </w:pPr>
      <w:r w:rsidRPr="00613280">
        <w:rPr>
          <w:rFonts w:eastAsia="宋体"/>
        </w:rPr>
        <w:t>First, we design</w:t>
      </w:r>
      <w:r>
        <w:rPr>
          <w:rFonts w:eastAsia="宋体"/>
        </w:rPr>
        <w:t xml:space="preserve">ed a pair of 2D structured optical tweezers. A structured optical field with an arbitrary curvilinear mode </w:t>
      </w:r>
      <w:r w:rsidRPr="00613280">
        <w:rPr>
          <w:rFonts w:eastAsia="宋体"/>
        </w:rPr>
        <w:t xml:space="preserve">is reported in [1]. In the initial plane, the beam is </w:t>
      </w:r>
      <w:r w:rsidRPr="00613280">
        <w:rPr>
          <w:rFonts w:eastAsia="宋体"/>
          <w:lang w:eastAsia="zh-CN"/>
        </w:rPr>
        <w:t>re</w:t>
      </w:r>
      <w:r w:rsidRPr="00613280">
        <w:rPr>
          <w:rFonts w:eastAsia="宋体"/>
        </w:rPr>
        <w:t>presented as</w:t>
      </w:r>
    </w:p>
    <w:p w14:paraId="7AB855F4" w14:textId="5A30EEDB" w:rsidR="00432235" w:rsidRPr="00613280" w:rsidRDefault="000479D9" w:rsidP="000479D9">
      <w:pPr>
        <w:spacing w:line="480" w:lineRule="auto"/>
        <w:ind w:firstLine="1"/>
        <w:jc w:val="right"/>
        <w:textAlignment w:val="center"/>
        <w:rPr>
          <w:rFonts w:eastAsia="宋体"/>
        </w:rPr>
      </w:pPr>
      <w:r>
        <w:object w:dxaOrig="6123" w:dyaOrig="826" w14:anchorId="36A817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41.4pt" o:ole="">
            <v:imagedata r:id="rId12" o:title=""/>
          </v:shape>
          <o:OLEObject Type="Embed" ProgID="Equation.DSMT4" ShapeID="_x0000_i1025" DrawAspect="Content" ObjectID="_1731391149" r:id="rId13"/>
        </w:object>
      </w:r>
      <w:r>
        <w:t xml:space="preserve">              </w:t>
      </w:r>
      <w:r w:rsidRPr="00613280">
        <w:rPr>
          <w:rFonts w:eastAsia="宋体"/>
        </w:rPr>
        <w:t xml:space="preserve"> </w:t>
      </w:r>
      <w:r w:rsidR="00B9765F" w:rsidRPr="00613280">
        <w:rPr>
          <w:rFonts w:eastAsia="宋体"/>
        </w:rPr>
        <w:t>(S1)</w:t>
      </w:r>
    </w:p>
    <w:p w14:paraId="0CC66688" w14:textId="5116D900" w:rsidR="00432235" w:rsidRPr="00613280" w:rsidRDefault="00B9765F" w:rsidP="00432235">
      <w:pPr>
        <w:spacing w:line="480" w:lineRule="auto"/>
        <w:jc w:val="both"/>
        <w:rPr>
          <w:rFonts w:eastAsia="宋体"/>
        </w:rPr>
      </w:pPr>
      <w:r w:rsidRPr="00613280">
        <w:rPr>
          <w:rFonts w:eastAsia="宋体"/>
        </w:rPr>
        <w:t>where |</w:t>
      </w:r>
      <w:r w:rsidRPr="00613280">
        <w:rPr>
          <w:rFonts w:eastAsia="宋体"/>
          <w:i/>
        </w:rPr>
        <w:t>c</w:t>
      </w:r>
      <w:r w:rsidRPr="00613280">
        <w:rPr>
          <w:rFonts w:eastAsia="宋体"/>
        </w:rPr>
        <w:t>'</w:t>
      </w:r>
      <w:r w:rsidRPr="00613280">
        <w:rPr>
          <w:rFonts w:eastAsia="宋体"/>
          <w:vertAlign w:val="subscript"/>
        </w:rPr>
        <w:t>0</w:t>
      </w:r>
      <w:r w:rsidRPr="00613280">
        <w:rPr>
          <w:rFonts w:eastAsia="宋体"/>
        </w:rPr>
        <w:t>(</w:t>
      </w:r>
      <w:r w:rsidRPr="00613280">
        <w:rPr>
          <w:rFonts w:eastAsia="宋体"/>
          <w:i/>
        </w:rPr>
        <w:t>t</w:t>
      </w:r>
      <w:r w:rsidRPr="00613280">
        <w:rPr>
          <w:rFonts w:eastAsia="宋体"/>
        </w:rPr>
        <w:t>)| = [</w:t>
      </w:r>
      <w:r w:rsidRPr="00613280">
        <w:rPr>
          <w:rFonts w:eastAsia="宋体"/>
          <w:i/>
        </w:rPr>
        <w:t>x</w:t>
      </w:r>
      <w:r w:rsidRPr="00613280">
        <w:rPr>
          <w:rFonts w:eastAsia="宋体"/>
        </w:rPr>
        <w:t>'</w:t>
      </w:r>
      <w:r w:rsidRPr="00613280">
        <w:rPr>
          <w:rFonts w:eastAsia="宋体"/>
          <w:vertAlign w:val="subscript"/>
        </w:rPr>
        <w:t>0</w:t>
      </w:r>
      <w:r w:rsidRPr="00613280">
        <w:rPr>
          <w:rFonts w:eastAsia="宋体"/>
        </w:rPr>
        <w:t>(</w:t>
      </w:r>
      <w:r w:rsidRPr="00613280">
        <w:rPr>
          <w:rFonts w:eastAsia="宋体"/>
          <w:i/>
        </w:rPr>
        <w:t>t</w:t>
      </w:r>
      <w:r w:rsidRPr="00613280">
        <w:rPr>
          <w:rFonts w:eastAsia="宋体"/>
        </w:rPr>
        <w:t>)</w:t>
      </w:r>
      <w:r w:rsidRPr="00613280">
        <w:rPr>
          <w:rFonts w:eastAsia="宋体"/>
          <w:vertAlign w:val="superscript"/>
        </w:rPr>
        <w:t>2</w:t>
      </w:r>
      <w:r w:rsidRPr="00613280">
        <w:rPr>
          <w:rFonts w:eastAsia="宋体"/>
        </w:rPr>
        <w:t xml:space="preserve"> + </w:t>
      </w:r>
      <w:r w:rsidRPr="00613280">
        <w:rPr>
          <w:rFonts w:eastAsia="宋体"/>
          <w:i/>
        </w:rPr>
        <w:t>y</w:t>
      </w:r>
      <w:r w:rsidRPr="00613280">
        <w:rPr>
          <w:rFonts w:eastAsia="宋体"/>
        </w:rPr>
        <w:t>'</w:t>
      </w:r>
      <w:r w:rsidRPr="00613280">
        <w:rPr>
          <w:rFonts w:eastAsia="宋体"/>
          <w:vertAlign w:val="subscript"/>
        </w:rPr>
        <w:t>0</w:t>
      </w:r>
      <w:r w:rsidRPr="00613280">
        <w:rPr>
          <w:rFonts w:eastAsia="宋体"/>
        </w:rPr>
        <w:t>(</w:t>
      </w:r>
      <w:r w:rsidRPr="00613280">
        <w:rPr>
          <w:rFonts w:eastAsia="宋体"/>
          <w:i/>
        </w:rPr>
        <w:t>t</w:t>
      </w:r>
      <w:r w:rsidRPr="00613280">
        <w:rPr>
          <w:rFonts w:eastAsia="宋体"/>
        </w:rPr>
        <w:t>)</w:t>
      </w:r>
      <w:r w:rsidRPr="00613280">
        <w:rPr>
          <w:rFonts w:eastAsia="宋体"/>
          <w:vertAlign w:val="superscript"/>
        </w:rPr>
        <w:t>2</w:t>
      </w:r>
      <w:r w:rsidRPr="00613280">
        <w:rPr>
          <w:rFonts w:eastAsia="宋体"/>
        </w:rPr>
        <w:t>]</w:t>
      </w:r>
      <w:r w:rsidRPr="00613280">
        <w:rPr>
          <w:rFonts w:eastAsia="宋体"/>
          <w:vertAlign w:val="superscript"/>
        </w:rPr>
        <w:t>1/2</w:t>
      </w:r>
      <w:r w:rsidRPr="00613280">
        <w:rPr>
          <w:rFonts w:eastAsia="宋体"/>
        </w:rPr>
        <w:t xml:space="preserve"> </w:t>
      </w:r>
      <w:r w:rsidRPr="00613280">
        <w:rPr>
          <w:rFonts w:eastAsia="宋体"/>
          <w:lang w:eastAsia="zh-CN"/>
        </w:rPr>
        <w:t>dominates</w:t>
      </w:r>
      <w:r w:rsidRPr="00613280">
        <w:rPr>
          <w:rFonts w:eastAsia="宋体"/>
        </w:rPr>
        <w:t xml:space="preserve"> the shape of the beam with </w:t>
      </w:r>
      <w:r w:rsidRPr="00613280">
        <w:rPr>
          <w:rFonts w:eastAsia="宋体"/>
          <w:i/>
        </w:rPr>
        <w:t>t</w:t>
      </w:r>
      <w:proofErr w:type="gramStart"/>
      <w:r w:rsidRPr="00613280">
        <w:rPr>
          <w:rFonts w:eastAsia="宋体" w:hint="eastAsia"/>
        </w:rPr>
        <w:t>∈</w:t>
      </w:r>
      <w:r w:rsidRPr="00613280">
        <w:rPr>
          <w:rFonts w:eastAsia="宋体"/>
        </w:rPr>
        <w:t>[</w:t>
      </w:r>
      <w:proofErr w:type="gramEnd"/>
      <w:r w:rsidRPr="00613280">
        <w:rPr>
          <w:rFonts w:eastAsia="宋体"/>
        </w:rPr>
        <w:t xml:space="preserve">0, </w:t>
      </w:r>
      <w:r w:rsidRPr="00613280">
        <w:rPr>
          <w:rFonts w:eastAsia="宋体"/>
          <w:i/>
        </w:rPr>
        <w:t>T</w:t>
      </w:r>
      <w:r w:rsidRPr="00613280">
        <w:rPr>
          <w:rFonts w:eastAsia="宋体"/>
        </w:rPr>
        <w:t xml:space="preserve"> = 2π] and '</w:t>
      </w:r>
      <w:r w:rsidRPr="00613280">
        <w:rPr>
          <w:rFonts w:eastAsia="宋体"/>
          <w:lang w:eastAsia="zh-CN"/>
        </w:rPr>
        <w:t xml:space="preserve"> </w:t>
      </w:r>
      <w:r w:rsidRPr="00613280">
        <w:rPr>
          <w:rFonts w:eastAsia="宋体"/>
        </w:rPr>
        <w:t>denotes the differential operation. Ψ</w:t>
      </w:r>
      <w:r w:rsidRPr="00613280">
        <w:rPr>
          <w:rFonts w:eastAsia="宋体"/>
          <w:vertAlign w:val="subscript"/>
        </w:rPr>
        <w:t>0</w:t>
      </w:r>
      <w:r w:rsidRPr="00613280">
        <w:rPr>
          <w:rFonts w:eastAsia="宋体"/>
        </w:rPr>
        <w:t>(</w:t>
      </w:r>
      <w:r w:rsidRPr="00613280">
        <w:rPr>
          <w:rFonts w:eastAsia="宋体"/>
          <w:i/>
        </w:rPr>
        <w:t>x</w:t>
      </w:r>
      <w:r w:rsidRPr="00613280">
        <w:rPr>
          <w:rFonts w:eastAsia="宋体"/>
          <w:vertAlign w:val="subscript"/>
        </w:rPr>
        <w:t>1</w:t>
      </w:r>
      <w:r w:rsidRPr="00613280">
        <w:rPr>
          <w:rFonts w:eastAsia="宋体"/>
        </w:rPr>
        <w:t xml:space="preserve">, </w:t>
      </w:r>
      <w:r w:rsidRPr="00613280">
        <w:rPr>
          <w:rFonts w:eastAsia="宋体"/>
          <w:i/>
        </w:rPr>
        <w:t>y</w:t>
      </w:r>
      <w:r w:rsidRPr="00613280">
        <w:rPr>
          <w:rFonts w:eastAsia="宋体"/>
          <w:vertAlign w:val="subscript"/>
        </w:rPr>
        <w:t>1</w:t>
      </w:r>
      <w:r w:rsidRPr="00613280">
        <w:rPr>
          <w:rFonts w:eastAsia="宋体"/>
        </w:rPr>
        <w:t xml:space="preserve">, </w:t>
      </w:r>
      <w:r w:rsidRPr="00613280">
        <w:rPr>
          <w:rFonts w:eastAsia="宋体"/>
          <w:i/>
        </w:rPr>
        <w:t>t</w:t>
      </w:r>
      <w:r w:rsidRPr="00613280">
        <w:rPr>
          <w:rFonts w:eastAsia="宋体"/>
        </w:rPr>
        <w:t xml:space="preserve">) and </w:t>
      </w:r>
      <w:r w:rsidRPr="00613280">
        <w:rPr>
          <w:rFonts w:eastAsia="宋体"/>
          <w:i/>
        </w:rPr>
        <w:t>ψ</w:t>
      </w:r>
      <w:r w:rsidRPr="00613280">
        <w:rPr>
          <w:rFonts w:eastAsia="宋体"/>
          <w:vertAlign w:val="subscript"/>
        </w:rPr>
        <w:t>0</w:t>
      </w:r>
      <w:r w:rsidRPr="00613280">
        <w:rPr>
          <w:rFonts w:eastAsia="宋体"/>
          <w:i/>
        </w:rPr>
        <w:t xml:space="preserve"> </w:t>
      </w:r>
      <w:r w:rsidRPr="00613280">
        <w:rPr>
          <w:rFonts w:eastAsia="宋体"/>
        </w:rPr>
        <w:t>(</w:t>
      </w:r>
      <w:r w:rsidRPr="00613280">
        <w:rPr>
          <w:rFonts w:eastAsia="宋体"/>
          <w:i/>
        </w:rPr>
        <w:t>x</w:t>
      </w:r>
      <w:r w:rsidRPr="00613280">
        <w:rPr>
          <w:rFonts w:eastAsia="宋体"/>
          <w:vertAlign w:val="subscript"/>
        </w:rPr>
        <w:t>1</w:t>
      </w:r>
      <w:r w:rsidRPr="00613280">
        <w:rPr>
          <w:rFonts w:eastAsia="宋体"/>
        </w:rPr>
        <w:t xml:space="preserve">, </w:t>
      </w:r>
      <w:r w:rsidRPr="00613280">
        <w:rPr>
          <w:rFonts w:eastAsia="宋体"/>
          <w:i/>
        </w:rPr>
        <w:t>y</w:t>
      </w:r>
      <w:r w:rsidRPr="00613280">
        <w:rPr>
          <w:rFonts w:eastAsia="宋体"/>
          <w:vertAlign w:val="subscript"/>
        </w:rPr>
        <w:t>1</w:t>
      </w:r>
      <w:r w:rsidRPr="00613280">
        <w:rPr>
          <w:rFonts w:eastAsia="宋体"/>
        </w:rPr>
        <w:t xml:space="preserve">, </w:t>
      </w:r>
      <w:r w:rsidRPr="00613280">
        <w:rPr>
          <w:rFonts w:eastAsia="宋体"/>
          <w:i/>
        </w:rPr>
        <w:t>t</w:t>
      </w:r>
      <w:r w:rsidRPr="00613280">
        <w:rPr>
          <w:rFonts w:eastAsia="宋体"/>
        </w:rPr>
        <w:t>) are terms that represent the phase of the beam.</w:t>
      </w:r>
    </w:p>
    <w:p w14:paraId="325830AC" w14:textId="00E794A4" w:rsidR="00432235" w:rsidRPr="00613280" w:rsidRDefault="000479D9" w:rsidP="000479D9">
      <w:pPr>
        <w:spacing w:line="480" w:lineRule="auto"/>
        <w:ind w:firstLine="1"/>
        <w:jc w:val="right"/>
        <w:textAlignment w:val="center"/>
        <w:rPr>
          <w:rFonts w:eastAsia="宋体"/>
        </w:rPr>
      </w:pPr>
      <w:r>
        <w:object w:dxaOrig="5518" w:dyaOrig="957" w14:anchorId="745E55D5">
          <v:shape id="_x0000_i1026" type="#_x0000_t75" style="width:276pt;height:48pt" o:ole="">
            <v:imagedata r:id="rId14" o:title=""/>
          </v:shape>
          <o:OLEObject Type="Embed" ProgID="Equation.DSMT4" ShapeID="_x0000_i1026" DrawAspect="Content" ObjectID="_1731391150" r:id="rId15"/>
        </w:object>
      </w:r>
      <w:r w:rsidRPr="00613280">
        <w:rPr>
          <w:rFonts w:eastAsia="宋体"/>
        </w:rPr>
        <w:t xml:space="preserve"> </w:t>
      </w:r>
      <w:r>
        <w:rPr>
          <w:rFonts w:eastAsia="宋体"/>
        </w:rPr>
        <w:t xml:space="preserve">                       </w:t>
      </w:r>
      <w:r w:rsidR="00B9765F" w:rsidRPr="00613280">
        <w:rPr>
          <w:rFonts w:eastAsia="宋体"/>
        </w:rPr>
        <w:t>(S2)</w:t>
      </w:r>
    </w:p>
    <w:p w14:paraId="7C4FF1F9" w14:textId="13A61A68" w:rsidR="00432235" w:rsidRPr="00613280" w:rsidRDefault="00B9765F" w:rsidP="00432235">
      <w:pPr>
        <w:spacing w:line="480" w:lineRule="auto"/>
        <w:jc w:val="both"/>
        <w:rPr>
          <w:rFonts w:eastAsia="宋体"/>
        </w:rPr>
      </w:pPr>
      <w:r w:rsidRPr="00613280">
        <w:rPr>
          <w:rFonts w:eastAsia="宋体"/>
        </w:rPr>
        <w:t xml:space="preserve">Here, </w:t>
      </w:r>
      <w:r w:rsidRPr="00613280">
        <w:rPr>
          <w:rFonts w:eastAsia="宋体"/>
          <w:i/>
          <w:iCs/>
        </w:rPr>
        <w:t>λ</w:t>
      </w:r>
      <w:r w:rsidRPr="00613280">
        <w:rPr>
          <w:rFonts w:eastAsia="宋体"/>
        </w:rPr>
        <w:t xml:space="preserve"> is the wavelength of light in the medium </w:t>
      </w:r>
      <w:r w:rsidRPr="00613280">
        <w:rPr>
          <w:rFonts w:eastAsia="宋体"/>
          <w:iCs/>
        </w:rPr>
        <w:t>and</w:t>
      </w:r>
      <w:r w:rsidRPr="00613280">
        <w:rPr>
          <w:rFonts w:eastAsia="宋体"/>
          <w:i/>
        </w:rPr>
        <w:t xml:space="preserve"> f</w:t>
      </w:r>
      <w:r w:rsidRPr="00613280">
        <w:rPr>
          <w:rFonts w:eastAsia="宋体"/>
        </w:rPr>
        <w:t xml:space="preserve"> is the focal length of the lens. </w:t>
      </w:r>
      <w:r w:rsidRPr="00613280">
        <w:rPr>
          <w:rFonts w:eastAsia="宋体"/>
          <w:i/>
        </w:rPr>
        <w:t>z</w:t>
      </w:r>
      <w:r w:rsidRPr="00613280">
        <w:rPr>
          <w:rFonts w:eastAsia="宋体"/>
          <w:vertAlign w:val="subscript"/>
        </w:rPr>
        <w:t>0</w:t>
      </w:r>
      <w:r w:rsidRPr="00613280">
        <w:rPr>
          <w:rFonts w:eastAsia="宋体"/>
        </w:rPr>
        <w:t>(</w:t>
      </w:r>
      <w:r w:rsidRPr="00613280">
        <w:rPr>
          <w:rFonts w:eastAsia="宋体"/>
          <w:i/>
        </w:rPr>
        <w:t>t</w:t>
      </w:r>
      <w:r w:rsidRPr="00613280">
        <w:rPr>
          <w:rFonts w:eastAsia="宋体"/>
        </w:rPr>
        <w:t xml:space="preserve">) is the defocusing distance defined along </w:t>
      </w:r>
      <w:r>
        <w:rPr>
          <w:rFonts w:eastAsia="宋体"/>
        </w:rPr>
        <w:t xml:space="preserve">the curve </w:t>
      </w:r>
      <w:r w:rsidRPr="00613280">
        <w:rPr>
          <w:rFonts w:eastAsia="宋体"/>
          <w:i/>
        </w:rPr>
        <w:t>c</w:t>
      </w:r>
      <w:r w:rsidRPr="00613280">
        <w:rPr>
          <w:rFonts w:eastAsia="宋体"/>
          <w:vertAlign w:val="subscript"/>
        </w:rPr>
        <w:t>0</w:t>
      </w:r>
      <w:r w:rsidRPr="00613280">
        <w:rPr>
          <w:rFonts w:eastAsia="宋体"/>
        </w:rPr>
        <w:t>(</w:t>
      </w:r>
      <w:r w:rsidRPr="00613280">
        <w:rPr>
          <w:rFonts w:eastAsia="宋体"/>
          <w:i/>
        </w:rPr>
        <w:t>t</w:t>
      </w:r>
      <w:r w:rsidRPr="00613280">
        <w:rPr>
          <w:rFonts w:eastAsia="宋体"/>
        </w:rPr>
        <w:t>). The curve is determined by the relation</w:t>
      </w:r>
      <w:r>
        <w:rPr>
          <w:rFonts w:eastAsia="宋体"/>
        </w:rPr>
        <w:t xml:space="preserve">s </w:t>
      </w:r>
      <w:r w:rsidRPr="00613280">
        <w:rPr>
          <w:rFonts w:eastAsia="宋体"/>
          <w:i/>
        </w:rPr>
        <w:t>x</w:t>
      </w:r>
      <w:r w:rsidRPr="00613280">
        <w:rPr>
          <w:rFonts w:eastAsia="宋体"/>
          <w:vertAlign w:val="subscript"/>
        </w:rPr>
        <w:t>0</w:t>
      </w:r>
      <w:r w:rsidRPr="00613280">
        <w:rPr>
          <w:rFonts w:eastAsia="宋体"/>
        </w:rPr>
        <w:t>(</w:t>
      </w:r>
      <w:r w:rsidRPr="00613280">
        <w:rPr>
          <w:rFonts w:eastAsia="宋体"/>
          <w:i/>
        </w:rPr>
        <w:t>t</w:t>
      </w:r>
      <w:r w:rsidRPr="00613280">
        <w:rPr>
          <w:rFonts w:eastAsia="宋体"/>
        </w:rPr>
        <w:t xml:space="preserve">), </w:t>
      </w:r>
      <w:r w:rsidRPr="00613280">
        <w:rPr>
          <w:rFonts w:eastAsia="宋体"/>
          <w:i/>
        </w:rPr>
        <w:lastRenderedPageBreak/>
        <w:t>y</w:t>
      </w:r>
      <w:r w:rsidRPr="00613280">
        <w:rPr>
          <w:rFonts w:eastAsia="宋体"/>
          <w:vertAlign w:val="subscript"/>
        </w:rPr>
        <w:t>0</w:t>
      </w:r>
      <w:r w:rsidRPr="00613280">
        <w:rPr>
          <w:rFonts w:eastAsia="宋体"/>
        </w:rPr>
        <w:t>(</w:t>
      </w:r>
      <w:r w:rsidRPr="00613280">
        <w:rPr>
          <w:rFonts w:eastAsia="宋体"/>
          <w:i/>
        </w:rPr>
        <w:t>t</w:t>
      </w:r>
      <w:r w:rsidRPr="00613280">
        <w:rPr>
          <w:rFonts w:eastAsia="宋体"/>
        </w:rPr>
        <w:t xml:space="preserve">), and </w:t>
      </w:r>
      <w:r w:rsidRPr="00613280">
        <w:rPr>
          <w:rFonts w:eastAsia="宋体"/>
          <w:i/>
        </w:rPr>
        <w:t>z</w:t>
      </w:r>
      <w:r w:rsidRPr="00613280">
        <w:rPr>
          <w:rFonts w:eastAsia="宋体"/>
          <w:vertAlign w:val="subscript"/>
        </w:rPr>
        <w:t>0</w:t>
      </w:r>
      <w:r w:rsidRPr="00613280">
        <w:rPr>
          <w:rFonts w:eastAsia="宋体"/>
        </w:rPr>
        <w:t>(</w:t>
      </w:r>
      <w:r w:rsidRPr="00613280">
        <w:rPr>
          <w:rFonts w:eastAsia="宋体"/>
          <w:i/>
        </w:rPr>
        <w:t>t</w:t>
      </w:r>
      <w:r w:rsidRPr="00613280">
        <w:rPr>
          <w:rFonts w:eastAsia="宋体"/>
        </w:rPr>
        <w:t>). In this case, a circular curve was selected as the candidate to construct the optical tweezers, and the relationships among these three parameters are as follows</w:t>
      </w:r>
      <w:r>
        <w:rPr>
          <w:rFonts w:eastAsia="宋体"/>
        </w:rPr>
        <w:t>:</w:t>
      </w:r>
    </w:p>
    <w:p w14:paraId="2202E634" w14:textId="29221BC7" w:rsidR="00432235" w:rsidRPr="00613280" w:rsidRDefault="000479D9" w:rsidP="000479D9">
      <w:pPr>
        <w:spacing w:line="480" w:lineRule="auto"/>
        <w:ind w:firstLine="1"/>
        <w:jc w:val="right"/>
        <w:textAlignment w:val="center"/>
        <w:rPr>
          <w:rFonts w:eastAsia="宋体"/>
        </w:rPr>
      </w:pPr>
      <w:r>
        <w:object w:dxaOrig="2155" w:dyaOrig="1561" w14:anchorId="05837A38">
          <v:shape id="_x0000_i1027" type="#_x0000_t75" style="width:108pt;height:78pt" o:ole="">
            <v:imagedata r:id="rId16" o:title=""/>
          </v:shape>
          <o:OLEObject Type="Embed" ProgID="Equation.DSMT4" ShapeID="_x0000_i1027" DrawAspect="Content" ObjectID="_1731391151" r:id="rId17"/>
        </w:object>
      </w:r>
      <w:r w:rsidRPr="00613280">
        <w:rPr>
          <w:rFonts w:eastAsia="宋体"/>
        </w:rPr>
        <w:t xml:space="preserve"> </w:t>
      </w:r>
      <w:r>
        <w:rPr>
          <w:rFonts w:eastAsia="宋体"/>
        </w:rPr>
        <w:t xml:space="preserve">                                                    </w:t>
      </w:r>
      <w:r w:rsidR="00B9765F" w:rsidRPr="00613280">
        <w:rPr>
          <w:rFonts w:eastAsia="宋体"/>
        </w:rPr>
        <w:t>(S3)</w:t>
      </w:r>
    </w:p>
    <w:p w14:paraId="64461F65" w14:textId="03C32D8B" w:rsidR="00432235" w:rsidRPr="00613280" w:rsidRDefault="00B9765F" w:rsidP="00432235">
      <w:pPr>
        <w:spacing w:line="480" w:lineRule="auto"/>
        <w:ind w:firstLineChars="100" w:firstLine="240"/>
        <w:jc w:val="both"/>
        <w:rPr>
          <w:rFonts w:eastAsia="宋体"/>
        </w:rPr>
      </w:pPr>
      <w:r w:rsidRPr="00613280">
        <w:rPr>
          <w:rFonts w:eastAsia="宋体"/>
        </w:rPr>
        <w:t xml:space="preserve">Optical tweezers were constructed using two semicircles by assigning opposing </w:t>
      </w:r>
      <w:r w:rsidR="0036286E">
        <w:rPr>
          <w:rFonts w:eastAsia="宋体"/>
        </w:rPr>
        <w:t>TCs</w:t>
      </w:r>
      <w:r w:rsidRPr="00613280">
        <w:rPr>
          <w:rFonts w:eastAsia="宋体"/>
        </w:rPr>
        <w:t>. The interference petal point is the tip and the two semicircles are the arms of the optical tweezers [2</w:t>
      </w:r>
      <w:r w:rsidR="00691818" w:rsidRPr="00190B47">
        <w:rPr>
          <w:rFonts w:eastAsia="宋体"/>
          <w:color w:val="0066FF"/>
        </w:rPr>
        <w:t>,3</w:t>
      </w:r>
      <w:r w:rsidRPr="00613280">
        <w:rPr>
          <w:rFonts w:eastAsia="宋体"/>
        </w:rPr>
        <w:t>]. 2D optical tweezers have the advantage of a larger trapping range [</w:t>
      </w:r>
      <w:r w:rsidR="00691818" w:rsidRPr="00190B47">
        <w:rPr>
          <w:rFonts w:eastAsia="宋体"/>
          <w:color w:val="0066FF"/>
        </w:rPr>
        <w:t>4</w:t>
      </w:r>
      <w:r w:rsidRPr="00613280">
        <w:rPr>
          <w:rFonts w:eastAsia="宋体"/>
        </w:rPr>
        <w:t xml:space="preserve">]. To realize optical tweezers </w:t>
      </w:r>
      <w:r w:rsidR="0044658C">
        <w:rPr>
          <w:rFonts w:eastAsia="宋体"/>
        </w:rPr>
        <w:t>using</w:t>
      </w:r>
      <w:r w:rsidRPr="00613280">
        <w:rPr>
          <w:rFonts w:eastAsia="宋体"/>
        </w:rPr>
        <w:t xml:space="preserve"> the aforementioned structured optical field, we alter the upper and lower integral limits of these two semicircles on the circle curve described by (S3). Assuming </w:t>
      </w:r>
      <w:r>
        <w:rPr>
          <w:rFonts w:eastAsia="宋体"/>
          <w:i/>
        </w:rPr>
        <w:t xml:space="preserve">that </w:t>
      </w:r>
      <w:r w:rsidRPr="00613280">
        <w:rPr>
          <w:rFonts w:eastAsia="宋体"/>
          <w:i/>
        </w:rPr>
        <w:t>|m|</w:t>
      </w:r>
      <w:r w:rsidRPr="00613280">
        <w:rPr>
          <w:rFonts w:eastAsia="宋体"/>
        </w:rPr>
        <w:t xml:space="preserve"> represents the TC magnitude of the beam (</w:t>
      </w:r>
      <w:r w:rsidRPr="00613280">
        <w:rPr>
          <w:rFonts w:eastAsia="宋体"/>
          <w:i/>
        </w:rPr>
        <w:t>m</w:t>
      </w:r>
      <w:r w:rsidRPr="00613280">
        <w:rPr>
          <w:rFonts w:eastAsia="宋体"/>
        </w:rPr>
        <w:t xml:space="preserve"> is set as 30 in this case), </w:t>
      </w:r>
      <w:r w:rsidR="0044658C">
        <w:rPr>
          <w:rFonts w:eastAsia="宋体"/>
        </w:rPr>
        <w:t xml:space="preserve">and </w:t>
      </w:r>
      <w:r w:rsidRPr="00613280">
        <w:rPr>
          <w:rFonts w:eastAsia="宋体"/>
        </w:rPr>
        <w:t xml:space="preserve">the integral limits satisfy </w:t>
      </w:r>
      <w:r w:rsidRPr="00613280">
        <w:rPr>
          <w:rFonts w:eastAsia="宋体"/>
          <w:i/>
        </w:rPr>
        <w:t>T</w:t>
      </w:r>
      <w:r w:rsidRPr="00613280">
        <w:rPr>
          <w:rFonts w:eastAsia="宋体"/>
          <w:vertAlign w:val="subscript"/>
        </w:rPr>
        <w:t>2</w:t>
      </w:r>
      <w:r w:rsidRPr="00613280">
        <w:rPr>
          <w:rFonts w:eastAsia="宋体"/>
        </w:rPr>
        <w:t xml:space="preserve"> = (</w:t>
      </w:r>
      <w:r w:rsidRPr="00613280">
        <w:rPr>
          <w:rFonts w:eastAsia="宋体"/>
          <w:i/>
        </w:rPr>
        <w:t>T</w:t>
      </w:r>
      <w:r w:rsidRPr="00613280">
        <w:rPr>
          <w:rFonts w:eastAsia="宋体"/>
          <w:vertAlign w:val="subscript"/>
        </w:rPr>
        <w:t>3</w:t>
      </w:r>
      <w:r w:rsidRPr="00613280">
        <w:rPr>
          <w:rFonts w:eastAsia="宋体"/>
        </w:rPr>
        <w:t>-</w:t>
      </w:r>
      <w:r w:rsidRPr="00613280">
        <w:rPr>
          <w:rFonts w:eastAsia="宋体"/>
          <w:i/>
        </w:rPr>
        <w:t>T</w:t>
      </w:r>
      <w:r w:rsidRPr="00613280">
        <w:rPr>
          <w:rFonts w:eastAsia="宋体"/>
          <w:vertAlign w:val="subscript"/>
        </w:rPr>
        <w:t>1</w:t>
      </w:r>
      <w:r w:rsidRPr="00613280">
        <w:rPr>
          <w:rFonts w:eastAsia="宋体"/>
        </w:rPr>
        <w:t>)</w:t>
      </w:r>
      <w:r w:rsidR="00FA4F82">
        <w:rPr>
          <w:rFonts w:eastAsia="宋体"/>
        </w:rPr>
        <w:t>/2</w:t>
      </w:r>
      <w:r w:rsidRPr="00613280">
        <w:rPr>
          <w:rFonts w:eastAsia="宋体"/>
        </w:rPr>
        <w:t xml:space="preserve"> + (</w:t>
      </w:r>
      <w:r w:rsidRPr="00613280">
        <w:rPr>
          <w:rFonts w:eastAsia="宋体"/>
          <w:i/>
        </w:rPr>
        <w:t>T</w:t>
      </w:r>
      <w:r w:rsidRPr="00613280">
        <w:rPr>
          <w:rFonts w:eastAsia="宋体"/>
          <w:vertAlign w:val="subscript"/>
        </w:rPr>
        <w:t>3</w:t>
      </w:r>
      <w:r w:rsidRPr="00613280">
        <w:rPr>
          <w:rFonts w:eastAsia="宋体"/>
        </w:rPr>
        <w:t>-</w:t>
      </w:r>
      <w:r w:rsidRPr="00613280">
        <w:rPr>
          <w:rFonts w:eastAsia="宋体"/>
          <w:i/>
        </w:rPr>
        <w:t>T</w:t>
      </w:r>
      <w:r w:rsidRPr="00613280">
        <w:rPr>
          <w:rFonts w:eastAsia="宋体"/>
          <w:vertAlign w:val="subscript"/>
        </w:rPr>
        <w:t>1</w:t>
      </w:r>
      <w:r w:rsidRPr="00613280">
        <w:rPr>
          <w:rFonts w:eastAsia="宋体"/>
        </w:rPr>
        <w:t>)/2</w:t>
      </w:r>
      <w:r w:rsidRPr="00613280">
        <w:rPr>
          <w:rFonts w:eastAsia="宋体"/>
          <w:i/>
        </w:rPr>
        <w:t>m</w:t>
      </w:r>
      <w:r w:rsidRPr="00613280">
        <w:rPr>
          <w:rFonts w:eastAsia="宋体"/>
        </w:rPr>
        <w:t>. Here, the amplitude of the optical tweezers is determined as</w:t>
      </w:r>
    </w:p>
    <w:p w14:paraId="712F62F8" w14:textId="6217C010" w:rsidR="00432235" w:rsidRPr="00613280" w:rsidRDefault="000479D9" w:rsidP="000479D9">
      <w:pPr>
        <w:spacing w:line="480" w:lineRule="auto"/>
        <w:ind w:firstLine="1"/>
        <w:jc w:val="right"/>
        <w:textAlignment w:val="center"/>
        <w:rPr>
          <w:rFonts w:eastAsia="宋体"/>
        </w:rPr>
      </w:pPr>
      <w:r>
        <w:object w:dxaOrig="3595" w:dyaOrig="363" w14:anchorId="7F071EE2">
          <v:shape id="_x0000_i1028" type="#_x0000_t75" style="width:180pt;height:18pt" o:ole="">
            <v:imagedata r:id="rId18" o:title=""/>
          </v:shape>
          <o:OLEObject Type="Embed" ProgID="Equation.DSMT4" ShapeID="_x0000_i1028" DrawAspect="Content" ObjectID="_1731391152" r:id="rId19"/>
        </w:object>
      </w:r>
      <w:r w:rsidRPr="00613280">
        <w:rPr>
          <w:rFonts w:eastAsia="宋体"/>
        </w:rPr>
        <w:t xml:space="preserve"> </w:t>
      </w:r>
      <w:r>
        <w:rPr>
          <w:rFonts w:eastAsia="宋体"/>
        </w:rPr>
        <w:t xml:space="preserve">                                    </w:t>
      </w:r>
      <w:r w:rsidR="00B9765F" w:rsidRPr="00613280">
        <w:rPr>
          <w:rFonts w:eastAsia="宋体"/>
        </w:rPr>
        <w:t>(S4)</w:t>
      </w:r>
    </w:p>
    <w:p w14:paraId="41F4B8E8" w14:textId="23683FB5" w:rsidR="00432235" w:rsidRPr="00613280" w:rsidRDefault="000479D9" w:rsidP="000479D9">
      <w:pPr>
        <w:spacing w:line="480" w:lineRule="auto"/>
        <w:ind w:firstLine="1"/>
        <w:jc w:val="right"/>
        <w:textAlignment w:val="center"/>
        <w:rPr>
          <w:rFonts w:eastAsia="宋体"/>
        </w:rPr>
      </w:pPr>
      <w:r>
        <w:object w:dxaOrig="5518" w:dyaOrig="725" w14:anchorId="4E5A11A3">
          <v:shape id="_x0000_i1029" type="#_x0000_t75" style="width:276pt;height:36pt" o:ole="">
            <v:imagedata r:id="rId20" o:title=""/>
          </v:shape>
          <o:OLEObject Type="Embed" ProgID="Equation.DSMT4" ShapeID="_x0000_i1029" DrawAspect="Content" ObjectID="_1731391153" r:id="rId21"/>
        </w:object>
      </w:r>
      <w:r>
        <w:t xml:space="preserve">                   </w:t>
      </w:r>
      <w:r w:rsidRPr="00613280">
        <w:rPr>
          <w:rFonts w:eastAsia="宋体"/>
        </w:rPr>
        <w:t xml:space="preserve"> </w:t>
      </w:r>
      <w:r w:rsidR="00B9765F" w:rsidRPr="00613280">
        <w:rPr>
          <w:rFonts w:eastAsia="宋体"/>
        </w:rPr>
        <w:t>(S5)</w:t>
      </w:r>
    </w:p>
    <w:p w14:paraId="64667D03" w14:textId="41F49486" w:rsidR="00432235" w:rsidRPr="00613280" w:rsidRDefault="000479D9" w:rsidP="000479D9">
      <w:pPr>
        <w:spacing w:line="480" w:lineRule="auto"/>
        <w:ind w:firstLine="1"/>
        <w:jc w:val="right"/>
        <w:textAlignment w:val="center"/>
        <w:rPr>
          <w:rFonts w:eastAsia="宋体"/>
        </w:rPr>
      </w:pPr>
      <w:r>
        <w:object w:dxaOrig="5639" w:dyaOrig="715" w14:anchorId="6F0631DE">
          <v:shape id="_x0000_i1030" type="#_x0000_t75" style="width:282pt;height:36pt" o:ole="">
            <v:imagedata r:id="rId22" o:title=""/>
          </v:shape>
          <o:OLEObject Type="Embed" ProgID="Equation.DSMT4" ShapeID="_x0000_i1030" DrawAspect="Content" ObjectID="_1731391154" r:id="rId23"/>
        </w:object>
      </w:r>
      <w:r>
        <w:t xml:space="preserve">                 </w:t>
      </w:r>
      <w:r w:rsidRPr="00613280">
        <w:rPr>
          <w:rFonts w:eastAsia="宋体"/>
        </w:rPr>
        <w:t xml:space="preserve"> </w:t>
      </w:r>
      <w:r w:rsidR="00B9765F" w:rsidRPr="00613280">
        <w:rPr>
          <w:rFonts w:eastAsia="宋体"/>
        </w:rPr>
        <w:t>(S6)</w:t>
      </w:r>
    </w:p>
    <w:p w14:paraId="4AD6C909" w14:textId="4AAE1FDE" w:rsidR="00432235" w:rsidRPr="00613280" w:rsidRDefault="00B9765F" w:rsidP="00432235">
      <w:pPr>
        <w:spacing w:line="480" w:lineRule="auto"/>
        <w:jc w:val="both"/>
        <w:rPr>
          <w:rFonts w:eastAsia="宋体"/>
        </w:rPr>
      </w:pPr>
      <w:bookmarkStart w:id="2" w:name="_Hlk120556846"/>
      <w:r w:rsidRPr="00613280">
        <w:rPr>
          <w:rFonts w:eastAsia="宋体"/>
        </w:rPr>
        <w:t xml:space="preserve">where </w:t>
      </w:r>
      <w:proofErr w:type="spellStart"/>
      <w:r w:rsidRPr="00613280">
        <w:rPr>
          <w:rFonts w:eastAsia="宋体"/>
          <w:i/>
          <w:iCs/>
        </w:rPr>
        <w:t>i</w:t>
      </w:r>
      <w:proofErr w:type="spellEnd"/>
      <w:r w:rsidRPr="00613280">
        <w:rPr>
          <w:rFonts w:eastAsia="宋体"/>
          <w:i/>
          <w:iCs/>
        </w:rPr>
        <w:t xml:space="preserve"> </w:t>
      </w:r>
      <w:r w:rsidRPr="00613280">
        <w:rPr>
          <w:rFonts w:eastAsia="宋体"/>
        </w:rPr>
        <w:t>= 1 and 2</w:t>
      </w:r>
      <w:r w:rsidR="0044658C">
        <w:rPr>
          <w:rFonts w:eastAsia="宋体"/>
        </w:rPr>
        <w:t>;</w:t>
      </w:r>
      <w:r w:rsidRPr="00613280">
        <w:rPr>
          <w:rFonts w:eastAsia="宋体"/>
        </w:rPr>
        <w:t xml:space="preserve"> </w:t>
      </w:r>
      <w:r w:rsidRPr="00613280">
        <w:rPr>
          <w:rFonts w:eastAsia="宋体"/>
          <w:i/>
        </w:rPr>
        <w:t>t</w:t>
      </w:r>
      <w:r w:rsidRPr="00613280">
        <w:rPr>
          <w:rFonts w:eastAsia="宋体"/>
          <w:vertAlign w:val="subscript"/>
        </w:rPr>
        <w:t>1</w:t>
      </w:r>
      <w:proofErr w:type="gramStart"/>
      <w:r w:rsidRPr="00613280">
        <w:rPr>
          <w:rFonts w:eastAsia="宋体" w:hint="eastAsia"/>
        </w:rPr>
        <w:t>∈</w:t>
      </w:r>
      <w:r w:rsidRPr="00613280">
        <w:rPr>
          <w:rFonts w:eastAsia="宋体"/>
        </w:rPr>
        <w:t>[</w:t>
      </w:r>
      <w:proofErr w:type="gramEnd"/>
      <w:r w:rsidRPr="00613280">
        <w:rPr>
          <w:rFonts w:eastAsia="宋体"/>
          <w:i/>
        </w:rPr>
        <w:t>T</w:t>
      </w:r>
      <w:r w:rsidRPr="00613280">
        <w:rPr>
          <w:rFonts w:eastAsia="宋体"/>
          <w:vertAlign w:val="subscript"/>
        </w:rPr>
        <w:t>1</w:t>
      </w:r>
      <w:r w:rsidRPr="00613280">
        <w:rPr>
          <w:rFonts w:eastAsia="宋体"/>
        </w:rPr>
        <w:t xml:space="preserve">, </w:t>
      </w:r>
      <w:r w:rsidRPr="00613280">
        <w:rPr>
          <w:rFonts w:eastAsia="宋体"/>
          <w:i/>
        </w:rPr>
        <w:t>T</w:t>
      </w:r>
      <w:r w:rsidRPr="00613280">
        <w:rPr>
          <w:rFonts w:eastAsia="宋体"/>
          <w:vertAlign w:val="subscript"/>
        </w:rPr>
        <w:t>2</w:t>
      </w:r>
      <w:r w:rsidRPr="00613280">
        <w:rPr>
          <w:rFonts w:eastAsia="宋体"/>
        </w:rPr>
        <w:t>] and</w:t>
      </w:r>
      <w:r w:rsidRPr="00613280">
        <w:rPr>
          <w:rFonts w:eastAsia="宋体"/>
          <w:i/>
        </w:rPr>
        <w:t xml:space="preserve"> t</w:t>
      </w:r>
      <w:r w:rsidRPr="00613280">
        <w:rPr>
          <w:rFonts w:eastAsia="宋体"/>
          <w:vertAlign w:val="subscript"/>
        </w:rPr>
        <w:t>2</w:t>
      </w:r>
      <w:r w:rsidRPr="00613280">
        <w:rPr>
          <w:rFonts w:eastAsia="宋体" w:hint="eastAsia"/>
        </w:rPr>
        <w:t>∈</w:t>
      </w:r>
      <w:r w:rsidRPr="00613280">
        <w:rPr>
          <w:rFonts w:eastAsia="宋体"/>
        </w:rPr>
        <w:t>[</w:t>
      </w:r>
      <w:r w:rsidRPr="00613280">
        <w:rPr>
          <w:rFonts w:eastAsia="宋体"/>
          <w:i/>
        </w:rPr>
        <w:t>T</w:t>
      </w:r>
      <w:r w:rsidRPr="00613280">
        <w:rPr>
          <w:rFonts w:eastAsia="宋体"/>
          <w:vertAlign w:val="subscript"/>
        </w:rPr>
        <w:t>3</w:t>
      </w:r>
      <w:r w:rsidRPr="00613280">
        <w:rPr>
          <w:rFonts w:eastAsia="宋体"/>
        </w:rPr>
        <w:t xml:space="preserve">, </w:t>
      </w:r>
      <w:r w:rsidRPr="00613280">
        <w:rPr>
          <w:rFonts w:eastAsia="宋体"/>
          <w:i/>
        </w:rPr>
        <w:t>T</w:t>
      </w:r>
      <w:r w:rsidRPr="00613280">
        <w:rPr>
          <w:rFonts w:eastAsia="宋体"/>
          <w:vertAlign w:val="subscript"/>
        </w:rPr>
        <w:t>2</w:t>
      </w:r>
      <w:r w:rsidRPr="00613280">
        <w:rPr>
          <w:rFonts w:eastAsia="宋体"/>
        </w:rPr>
        <w:t xml:space="preserve">]. To ensure that the beam has a closed curve, </w:t>
      </w:r>
      <w:r w:rsidRPr="00613280">
        <w:rPr>
          <w:rFonts w:eastAsia="宋体"/>
          <w:i/>
        </w:rPr>
        <w:t>T</w:t>
      </w:r>
      <w:r w:rsidRPr="00613280">
        <w:rPr>
          <w:rFonts w:eastAsia="宋体"/>
          <w:vertAlign w:val="subscript"/>
        </w:rPr>
        <w:t>1</w:t>
      </w:r>
      <w:r w:rsidRPr="00613280">
        <w:rPr>
          <w:rFonts w:eastAsia="宋体"/>
        </w:rPr>
        <w:t xml:space="preserve"> = 0</w:t>
      </w:r>
      <w:r w:rsidRPr="00613280">
        <w:rPr>
          <w:rFonts w:eastAsia="宋体"/>
          <w:i/>
        </w:rPr>
        <w:t xml:space="preserve"> </w:t>
      </w:r>
      <w:r w:rsidRPr="00613280">
        <w:rPr>
          <w:rFonts w:eastAsia="宋体"/>
          <w:iCs/>
        </w:rPr>
        <w:t>and</w:t>
      </w:r>
      <w:r w:rsidRPr="00613280">
        <w:rPr>
          <w:rFonts w:eastAsia="宋体"/>
          <w:i/>
        </w:rPr>
        <w:t xml:space="preserve"> T</w:t>
      </w:r>
      <w:r w:rsidRPr="00613280">
        <w:rPr>
          <w:rFonts w:eastAsia="宋体"/>
          <w:vertAlign w:val="subscript"/>
        </w:rPr>
        <w:t>3</w:t>
      </w:r>
      <w:r w:rsidRPr="00613280">
        <w:rPr>
          <w:rFonts w:eastAsia="宋体"/>
        </w:rPr>
        <w:t xml:space="preserve"> = 2π.</w:t>
      </w:r>
      <w:r w:rsidR="00FA4F82" w:rsidRPr="00FA4F82">
        <w:t xml:space="preserve"> </w:t>
      </w:r>
      <w:r w:rsidR="00FA4F82" w:rsidRPr="00190B47">
        <w:rPr>
          <w:rFonts w:eastAsia="宋体"/>
          <w:color w:val="0066FF"/>
        </w:rPr>
        <w:t xml:space="preserve">It's worth noting that if we want to get two focal points, we just need to set </w:t>
      </w:r>
      <w:r w:rsidR="00FA4F82" w:rsidRPr="00190B47">
        <w:rPr>
          <w:rFonts w:eastAsia="宋体"/>
          <w:i/>
          <w:iCs/>
          <w:color w:val="0066FF"/>
        </w:rPr>
        <w:t>T</w:t>
      </w:r>
      <w:r w:rsidR="00FA4F82" w:rsidRPr="00190B47">
        <w:rPr>
          <w:rFonts w:eastAsia="宋体"/>
          <w:color w:val="0066FF"/>
          <w:vertAlign w:val="subscript"/>
        </w:rPr>
        <w:t>1</w:t>
      </w:r>
      <w:r w:rsidR="00FA4F82" w:rsidRPr="00190B47">
        <w:rPr>
          <w:rFonts w:eastAsia="宋体"/>
          <w:color w:val="0066FF"/>
        </w:rPr>
        <w:t>=</w:t>
      </w:r>
      <w:r w:rsidR="00712017" w:rsidRPr="00190B47">
        <w:rPr>
          <w:rFonts w:eastAsia="宋体"/>
          <w:color w:val="0066FF"/>
        </w:rPr>
        <w:t>-(</w:t>
      </w:r>
      <w:r w:rsidR="00712017" w:rsidRPr="00190B47">
        <w:rPr>
          <w:rFonts w:eastAsia="宋体"/>
          <w:i/>
          <w:color w:val="0066FF"/>
        </w:rPr>
        <w:t>T</w:t>
      </w:r>
      <w:r w:rsidR="00712017" w:rsidRPr="00190B47">
        <w:rPr>
          <w:rFonts w:eastAsia="宋体"/>
          <w:color w:val="0066FF"/>
          <w:vertAlign w:val="subscript"/>
        </w:rPr>
        <w:t>3</w:t>
      </w:r>
      <w:r w:rsidR="00712017" w:rsidRPr="00190B47">
        <w:rPr>
          <w:rFonts w:eastAsia="宋体"/>
          <w:color w:val="0066FF"/>
        </w:rPr>
        <w:t>-</w:t>
      </w:r>
      <w:r w:rsidR="00712017" w:rsidRPr="00190B47">
        <w:rPr>
          <w:rFonts w:eastAsia="宋体"/>
          <w:i/>
          <w:color w:val="0066FF"/>
        </w:rPr>
        <w:t>T</w:t>
      </w:r>
      <w:r w:rsidR="00712017" w:rsidRPr="00190B47">
        <w:rPr>
          <w:rFonts w:eastAsia="宋体"/>
          <w:color w:val="0066FF"/>
          <w:vertAlign w:val="subscript"/>
        </w:rPr>
        <w:t>1</w:t>
      </w:r>
      <w:r w:rsidR="00712017" w:rsidRPr="00190B47">
        <w:rPr>
          <w:rFonts w:eastAsia="宋体"/>
          <w:color w:val="0066FF"/>
        </w:rPr>
        <w:t>)/2</w:t>
      </w:r>
      <w:r w:rsidR="00712017" w:rsidRPr="00190B47">
        <w:rPr>
          <w:rFonts w:eastAsia="宋体"/>
          <w:i/>
          <w:color w:val="0066FF"/>
        </w:rPr>
        <w:t>m</w:t>
      </w:r>
      <w:r w:rsidR="00FA4F82" w:rsidRPr="00190B47">
        <w:rPr>
          <w:rFonts w:eastAsia="宋体"/>
          <w:color w:val="0066FF"/>
        </w:rPr>
        <w:t xml:space="preserve"> and </w:t>
      </w:r>
      <w:r w:rsidR="00FA4F82" w:rsidRPr="00190B47">
        <w:rPr>
          <w:rFonts w:eastAsia="宋体"/>
          <w:i/>
          <w:iCs/>
          <w:color w:val="0066FF"/>
        </w:rPr>
        <w:t>T</w:t>
      </w:r>
      <w:r w:rsidR="00FA4F82" w:rsidRPr="00190B47">
        <w:rPr>
          <w:rFonts w:eastAsia="宋体"/>
          <w:color w:val="0066FF"/>
          <w:vertAlign w:val="subscript"/>
        </w:rPr>
        <w:t>3</w:t>
      </w:r>
      <w:r w:rsidR="00FA4F82" w:rsidRPr="00190B47">
        <w:rPr>
          <w:rFonts w:eastAsia="宋体"/>
          <w:color w:val="0066FF"/>
        </w:rPr>
        <w:t>=</w:t>
      </w:r>
      <w:r w:rsidR="00712017" w:rsidRPr="00190B47">
        <w:rPr>
          <w:rFonts w:eastAsia="宋体"/>
          <w:color w:val="0066FF"/>
        </w:rPr>
        <w:t>2π+(</w:t>
      </w:r>
      <w:r w:rsidR="00712017" w:rsidRPr="00190B47">
        <w:rPr>
          <w:rFonts w:eastAsia="宋体"/>
          <w:i/>
          <w:color w:val="0066FF"/>
        </w:rPr>
        <w:t>T</w:t>
      </w:r>
      <w:r w:rsidR="00712017" w:rsidRPr="00190B47">
        <w:rPr>
          <w:rFonts w:eastAsia="宋体"/>
          <w:color w:val="0066FF"/>
          <w:vertAlign w:val="subscript"/>
        </w:rPr>
        <w:t>3</w:t>
      </w:r>
      <w:r w:rsidR="00712017" w:rsidRPr="00190B47">
        <w:rPr>
          <w:rFonts w:eastAsia="宋体"/>
          <w:color w:val="0066FF"/>
        </w:rPr>
        <w:t>-</w:t>
      </w:r>
      <w:r w:rsidR="00712017" w:rsidRPr="00190B47">
        <w:rPr>
          <w:rFonts w:eastAsia="宋体"/>
          <w:i/>
          <w:color w:val="0066FF"/>
        </w:rPr>
        <w:t>T</w:t>
      </w:r>
      <w:r w:rsidR="00712017" w:rsidRPr="00190B47">
        <w:rPr>
          <w:rFonts w:eastAsia="宋体"/>
          <w:color w:val="0066FF"/>
          <w:vertAlign w:val="subscript"/>
        </w:rPr>
        <w:t>1</w:t>
      </w:r>
      <w:r w:rsidR="00712017" w:rsidRPr="00190B47">
        <w:rPr>
          <w:rFonts w:eastAsia="宋体"/>
          <w:color w:val="0066FF"/>
        </w:rPr>
        <w:t>)/2</w:t>
      </w:r>
      <w:r w:rsidR="00712017" w:rsidRPr="00190B47">
        <w:rPr>
          <w:rFonts w:eastAsia="宋体"/>
          <w:i/>
          <w:color w:val="0066FF"/>
        </w:rPr>
        <w:t>m</w:t>
      </w:r>
      <w:r w:rsidR="00FA4F82" w:rsidRPr="00190B47">
        <w:rPr>
          <w:rFonts w:eastAsia="宋体"/>
          <w:color w:val="0066FF"/>
        </w:rPr>
        <w:t xml:space="preserve">. If need more focal optical tweezers, </w:t>
      </w:r>
      <w:r w:rsidR="00712017" w:rsidRPr="00190B47">
        <w:rPr>
          <w:rFonts w:eastAsia="宋体"/>
          <w:color w:val="0066FF"/>
        </w:rPr>
        <w:t>we</w:t>
      </w:r>
      <w:r w:rsidR="00FA4F82" w:rsidRPr="00190B47">
        <w:rPr>
          <w:rFonts w:eastAsia="宋体"/>
          <w:color w:val="0066FF"/>
        </w:rPr>
        <w:t xml:space="preserve"> can just continue to segment the function.</w:t>
      </w:r>
    </w:p>
    <w:bookmarkEnd w:id="2"/>
    <w:p w14:paraId="2CEB3C28" w14:textId="4BA73312" w:rsidR="00432235" w:rsidRPr="00613280" w:rsidRDefault="00B9765F" w:rsidP="00432235">
      <w:pPr>
        <w:spacing w:line="480" w:lineRule="auto"/>
        <w:ind w:firstLineChars="100" w:firstLine="240"/>
        <w:jc w:val="both"/>
        <w:rPr>
          <w:rFonts w:eastAsia="宋体"/>
        </w:rPr>
      </w:pPr>
      <w:r w:rsidRPr="00613280">
        <w:rPr>
          <w:rFonts w:eastAsia="宋体"/>
        </w:rPr>
        <w:t>Intuitively, a pair of real 6D optical tweezers can be obtained via combined translation and rotation</w:t>
      </w:r>
      <w:r w:rsidR="0044658C">
        <w:rPr>
          <w:rFonts w:eastAsia="宋体"/>
        </w:rPr>
        <w:t xml:space="preserve"> operations</w:t>
      </w:r>
      <w:r w:rsidRPr="00613280">
        <w:rPr>
          <w:rFonts w:eastAsia="宋体"/>
        </w:rPr>
        <w:t xml:space="preserve"> around the center of the 3D tweezers. After these operations, the tip of the </w:t>
      </w:r>
      <w:r w:rsidRPr="00613280">
        <w:rPr>
          <w:rFonts w:eastAsia="宋体"/>
        </w:rPr>
        <w:lastRenderedPageBreak/>
        <w:t>tweezers can theoretically reach an arbitrary position</w:t>
      </w:r>
      <w:r>
        <w:rPr>
          <w:rFonts w:eastAsia="宋体"/>
        </w:rPr>
        <w:t>, according to the researcher’s desires. First</w:t>
      </w:r>
      <w:r w:rsidRPr="00613280">
        <w:rPr>
          <w:rFonts w:eastAsia="宋体"/>
        </w:rPr>
        <w:t xml:space="preserve">, to better describe and regulate these three dimensions, </w:t>
      </w:r>
      <w:r w:rsidR="00DB1718">
        <w:rPr>
          <w:rFonts w:eastAsia="宋体"/>
        </w:rPr>
        <w:t>it is necessary</w:t>
      </w:r>
      <w:r w:rsidRPr="00613280">
        <w:rPr>
          <w:rFonts w:eastAsia="宋体"/>
        </w:rPr>
        <w:t xml:space="preserve"> to use the universal rotation theory of </w:t>
      </w:r>
      <w:r>
        <w:rPr>
          <w:rFonts w:eastAsia="宋体"/>
        </w:rPr>
        <w:t>the rigid</w:t>
      </w:r>
      <w:r w:rsidRPr="00613280">
        <w:rPr>
          <w:rFonts w:eastAsia="宋体"/>
        </w:rPr>
        <w:t xml:space="preserve">-body Euler angle. The nutation angle </w:t>
      </w:r>
      <w:r w:rsidRPr="00613280">
        <w:rPr>
          <w:rFonts w:ascii="Cambria Math" w:eastAsia="宋体" w:hAnsi="Cambria Math" w:cs="Cambria Math"/>
        </w:rPr>
        <w:t>𝜃</w:t>
      </w:r>
      <w:r w:rsidRPr="00613280">
        <w:rPr>
          <w:rFonts w:eastAsia="宋体"/>
        </w:rPr>
        <w:t xml:space="preserve"> and precession angle </w:t>
      </w:r>
      <w:r w:rsidRPr="00613280">
        <w:rPr>
          <w:rFonts w:eastAsia="宋体"/>
          <w:i/>
        </w:rPr>
        <w:t xml:space="preserve">ψ </w:t>
      </w:r>
      <w:r w:rsidRPr="00613280">
        <w:rPr>
          <w:rFonts w:eastAsia="宋体"/>
        </w:rPr>
        <w:t xml:space="preserve">can </w:t>
      </w:r>
      <w:r w:rsidR="00DB1718">
        <w:rPr>
          <w:rFonts w:eastAsia="宋体"/>
        </w:rPr>
        <w:t>be obtained</w:t>
      </w:r>
      <w:r w:rsidRPr="00613280">
        <w:rPr>
          <w:rFonts w:eastAsia="宋体"/>
        </w:rPr>
        <w:t xml:space="preserve"> </w:t>
      </w:r>
      <w:r w:rsidR="005B5D0F">
        <w:rPr>
          <w:rFonts w:eastAsia="宋体"/>
        </w:rPr>
        <w:t>by</w:t>
      </w:r>
      <w:r w:rsidRPr="00613280">
        <w:rPr>
          <w:rFonts w:eastAsia="宋体"/>
        </w:rPr>
        <w:t xml:space="preserve"> modif</w:t>
      </w:r>
      <w:r w:rsidR="000E6A4C">
        <w:rPr>
          <w:rFonts w:eastAsia="宋体"/>
        </w:rPr>
        <w:t>ying</w:t>
      </w:r>
      <w:r w:rsidRPr="00613280">
        <w:rPr>
          <w:rFonts w:eastAsia="宋体"/>
        </w:rPr>
        <w:t xml:space="preserve"> beam equations and coordinate transformation techniques. The transformed coordinates can be expressed as follows</w:t>
      </w:r>
    </w:p>
    <w:p w14:paraId="576F94DC" w14:textId="0D5E3108" w:rsidR="00432235" w:rsidRPr="00613280" w:rsidRDefault="000479D9" w:rsidP="000479D9">
      <w:pPr>
        <w:spacing w:line="480" w:lineRule="auto"/>
        <w:ind w:firstLine="1"/>
        <w:jc w:val="right"/>
        <w:textAlignment w:val="center"/>
        <w:rPr>
          <w:rFonts w:eastAsia="宋体"/>
        </w:rPr>
      </w:pPr>
      <w:r>
        <w:object w:dxaOrig="2517" w:dyaOrig="836" w14:anchorId="56D54C60">
          <v:shape id="_x0000_i1031" type="#_x0000_t75" style="width:126pt;height:42pt" o:ole="">
            <v:imagedata r:id="rId24" o:title=""/>
          </v:shape>
          <o:OLEObject Type="Embed" ProgID="Equation.DSMT4" ShapeID="_x0000_i1031" DrawAspect="Content" ObjectID="_1731391155" r:id="rId25"/>
        </w:object>
      </w:r>
      <w:r w:rsidRPr="00613280">
        <w:rPr>
          <w:rFonts w:eastAsia="宋体"/>
        </w:rPr>
        <w:t xml:space="preserve"> </w:t>
      </w:r>
      <w:r>
        <w:rPr>
          <w:rFonts w:eastAsia="宋体"/>
        </w:rPr>
        <w:t xml:space="preserve">                                              </w:t>
      </w:r>
      <w:r w:rsidR="00B9765F" w:rsidRPr="00613280">
        <w:rPr>
          <w:rFonts w:eastAsia="宋体"/>
        </w:rPr>
        <w:t>(S7)</w:t>
      </w:r>
    </w:p>
    <w:p w14:paraId="6EAE9CF4" w14:textId="717C652F" w:rsidR="00432235" w:rsidRPr="00613280" w:rsidRDefault="00B9765F" w:rsidP="00432235">
      <w:pPr>
        <w:spacing w:line="480" w:lineRule="auto"/>
        <w:jc w:val="both"/>
        <w:rPr>
          <w:rFonts w:eastAsia="宋体"/>
        </w:rPr>
      </w:pPr>
      <w:r w:rsidRPr="00613280">
        <w:rPr>
          <w:rFonts w:eastAsia="宋体"/>
        </w:rPr>
        <w:t>where (</w:t>
      </w:r>
      <w:r w:rsidRPr="00613280">
        <w:rPr>
          <w:rFonts w:eastAsia="宋体"/>
          <w:i/>
        </w:rPr>
        <w:t>r</w:t>
      </w:r>
      <w:r w:rsidRPr="00613280">
        <w:rPr>
          <w:rFonts w:eastAsia="宋体"/>
          <w:vertAlign w:val="subscript"/>
        </w:rPr>
        <w:t>1</w:t>
      </w:r>
      <w:r w:rsidRPr="00613280">
        <w:rPr>
          <w:rFonts w:eastAsia="宋体"/>
        </w:rPr>
        <w:t xml:space="preserve">, </w:t>
      </w:r>
      <w:r w:rsidRPr="00613280">
        <w:rPr>
          <w:rFonts w:eastAsia="宋体"/>
          <w:i/>
          <w:iCs/>
        </w:rPr>
        <w:t>ψ</w:t>
      </w:r>
      <w:r w:rsidRPr="00613280">
        <w:rPr>
          <w:rFonts w:eastAsia="宋体"/>
          <w:vertAlign w:val="subscript"/>
        </w:rPr>
        <w:t>1</w:t>
      </w:r>
      <w:r w:rsidRPr="00613280">
        <w:rPr>
          <w:rFonts w:eastAsia="宋体"/>
        </w:rPr>
        <w:t>) are the polar coordinates corresponding to the coordinates of (</w:t>
      </w:r>
      <w:r w:rsidRPr="00613280">
        <w:rPr>
          <w:rFonts w:eastAsia="宋体"/>
          <w:i/>
        </w:rPr>
        <w:t>x</w:t>
      </w:r>
      <w:r w:rsidRPr="00613280">
        <w:rPr>
          <w:rFonts w:eastAsia="宋体"/>
          <w:vertAlign w:val="subscript"/>
        </w:rPr>
        <w:t>1</w:t>
      </w:r>
      <w:r w:rsidRPr="00613280">
        <w:rPr>
          <w:rFonts w:eastAsia="宋体"/>
        </w:rPr>
        <w:t xml:space="preserve">, </w:t>
      </w:r>
      <w:r w:rsidRPr="00613280">
        <w:rPr>
          <w:rFonts w:eastAsia="宋体"/>
          <w:i/>
        </w:rPr>
        <w:t>y</w:t>
      </w:r>
      <w:r w:rsidRPr="00613280">
        <w:rPr>
          <w:rFonts w:eastAsia="宋体"/>
          <w:vertAlign w:val="subscript"/>
        </w:rPr>
        <w:t>1</w:t>
      </w:r>
      <w:r w:rsidRPr="00613280">
        <w:rPr>
          <w:rFonts w:eastAsia="宋体"/>
        </w:rPr>
        <w:t>)</w:t>
      </w:r>
      <w:r w:rsidR="00DB1718">
        <w:rPr>
          <w:rFonts w:eastAsia="宋体"/>
        </w:rPr>
        <w:t xml:space="preserve"> and</w:t>
      </w:r>
      <w:r w:rsidR="00EA7DB6">
        <w:rPr>
          <w:rFonts w:eastAsia="宋体"/>
        </w:rPr>
        <w:t xml:space="preserve"> </w:t>
      </w:r>
      <w:r w:rsidRPr="00613280">
        <w:rPr>
          <w:rFonts w:eastAsia="宋体"/>
        </w:rPr>
        <w:t>(</w:t>
      </w:r>
      <w:r w:rsidRPr="00613280">
        <w:rPr>
          <w:rFonts w:eastAsia="宋体"/>
          <w:i/>
        </w:rPr>
        <w:t>x</w:t>
      </w:r>
      <w:r w:rsidRPr="00613280">
        <w:rPr>
          <w:rFonts w:eastAsia="宋体"/>
          <w:vertAlign w:val="subscript"/>
        </w:rPr>
        <w:t>2</w:t>
      </w:r>
      <w:r w:rsidRPr="00613280">
        <w:rPr>
          <w:rFonts w:eastAsia="宋体"/>
        </w:rPr>
        <w:t xml:space="preserve">, </w:t>
      </w:r>
      <w:r w:rsidRPr="00613280">
        <w:rPr>
          <w:rFonts w:eastAsia="宋体"/>
          <w:i/>
        </w:rPr>
        <w:t>y</w:t>
      </w:r>
      <w:r w:rsidRPr="00613280">
        <w:rPr>
          <w:rFonts w:eastAsia="宋体"/>
          <w:vertAlign w:val="subscript"/>
        </w:rPr>
        <w:t>2</w:t>
      </w:r>
      <w:r w:rsidRPr="00613280">
        <w:rPr>
          <w:rFonts w:eastAsia="宋体"/>
        </w:rPr>
        <w:t xml:space="preserve">) are the coordinates after </w:t>
      </w:r>
      <w:r>
        <w:rPr>
          <w:rFonts w:eastAsia="宋体"/>
        </w:rPr>
        <w:t xml:space="preserve">the transformation. Here, </w:t>
      </w:r>
      <w:proofErr w:type="spellStart"/>
      <w:r w:rsidRPr="00360168">
        <w:rPr>
          <w:rFonts w:eastAsia="宋体"/>
          <w:i/>
          <w:iCs/>
        </w:rPr>
        <w:t>Ψ</w:t>
      </w:r>
      <w:proofErr w:type="gramStart"/>
      <w:r w:rsidRPr="00613280">
        <w:rPr>
          <w:rFonts w:eastAsia="宋体"/>
          <w:i/>
          <w:vertAlign w:val="subscript"/>
        </w:rPr>
        <w:t>i</w:t>
      </w:r>
      <w:proofErr w:type="spellEnd"/>
      <w:r w:rsidRPr="00613280">
        <w:rPr>
          <w:rFonts w:eastAsia="宋体"/>
        </w:rPr>
        <w:t>(</w:t>
      </w:r>
      <w:proofErr w:type="gramEnd"/>
      <w:r w:rsidRPr="00613280">
        <w:rPr>
          <w:rFonts w:eastAsia="宋体"/>
          <w:i/>
        </w:rPr>
        <w:t>x</w:t>
      </w:r>
      <w:r w:rsidRPr="00613280">
        <w:rPr>
          <w:rFonts w:eastAsia="宋体"/>
          <w:vertAlign w:val="subscript"/>
        </w:rPr>
        <w:t>1</w:t>
      </w:r>
      <w:r w:rsidRPr="00613280">
        <w:rPr>
          <w:rFonts w:eastAsia="宋体"/>
        </w:rPr>
        <w:t xml:space="preserve">, </w:t>
      </w:r>
      <w:r w:rsidRPr="00613280">
        <w:rPr>
          <w:rFonts w:eastAsia="宋体"/>
          <w:i/>
        </w:rPr>
        <w:t>y</w:t>
      </w:r>
      <w:r w:rsidRPr="00613280">
        <w:rPr>
          <w:rFonts w:eastAsia="宋体"/>
          <w:vertAlign w:val="subscript"/>
        </w:rPr>
        <w:t>1</w:t>
      </w:r>
      <w:r w:rsidRPr="00613280">
        <w:rPr>
          <w:rFonts w:eastAsia="宋体"/>
        </w:rPr>
        <w:t xml:space="preserve">, </w:t>
      </w:r>
      <w:proofErr w:type="spellStart"/>
      <w:r w:rsidRPr="00613280">
        <w:rPr>
          <w:rFonts w:eastAsia="宋体"/>
          <w:i/>
        </w:rPr>
        <w:t>t</w:t>
      </w:r>
      <w:r w:rsidRPr="00613280">
        <w:rPr>
          <w:rFonts w:eastAsia="宋体"/>
          <w:i/>
          <w:vertAlign w:val="subscript"/>
        </w:rPr>
        <w:t>i</w:t>
      </w:r>
      <w:proofErr w:type="spellEnd"/>
      <w:r w:rsidRPr="00613280">
        <w:rPr>
          <w:rFonts w:eastAsia="宋体"/>
        </w:rPr>
        <w:t>) in (S5) and (S6) can be rewritten as</w:t>
      </w:r>
      <w:r w:rsidR="00DB1718">
        <w:rPr>
          <w:rFonts w:eastAsia="宋体"/>
        </w:rPr>
        <w:t xml:space="preserve"> </w:t>
      </w:r>
      <w:r>
        <w:rPr>
          <w:rFonts w:eastAsia="宋体"/>
        </w:rPr>
        <w:t>follows:</w:t>
      </w:r>
    </w:p>
    <w:bookmarkStart w:id="3" w:name="_Hlk82174512"/>
    <w:p w14:paraId="3BC81F19" w14:textId="0C98E8C1" w:rsidR="00432235" w:rsidRPr="00613280" w:rsidRDefault="000479D9" w:rsidP="000479D9">
      <w:pPr>
        <w:spacing w:line="480" w:lineRule="auto"/>
        <w:ind w:firstLine="1"/>
        <w:jc w:val="right"/>
        <w:textAlignment w:val="center"/>
        <w:rPr>
          <w:rFonts w:eastAsia="宋体"/>
        </w:rPr>
      </w:pPr>
      <w:r>
        <w:object w:dxaOrig="7200" w:dyaOrig="1077" w14:anchorId="66DCEED4">
          <v:shape id="_x0000_i1032" type="#_x0000_t75" style="width:5in;height:54pt" o:ole="">
            <v:imagedata r:id="rId26" o:title=""/>
          </v:shape>
          <o:OLEObject Type="Embed" ProgID="Equation.DSMT4" ShapeID="_x0000_i1032" DrawAspect="Content" ObjectID="_1731391156" r:id="rId27"/>
        </w:object>
      </w:r>
      <w:bookmarkEnd w:id="3"/>
      <w:r>
        <w:t xml:space="preserve">         </w:t>
      </w:r>
      <w:r w:rsidRPr="00613280">
        <w:rPr>
          <w:rFonts w:eastAsia="宋体"/>
        </w:rPr>
        <w:t xml:space="preserve"> </w:t>
      </w:r>
      <w:r w:rsidR="00B9765F" w:rsidRPr="00613280">
        <w:rPr>
          <w:rFonts w:eastAsia="宋体"/>
        </w:rPr>
        <w:t>(S8)</w:t>
      </w:r>
    </w:p>
    <w:p w14:paraId="075DCFA3" w14:textId="2EF1AB62" w:rsidR="00432235" w:rsidRPr="00613280" w:rsidRDefault="00B9765F" w:rsidP="00432235">
      <w:pPr>
        <w:spacing w:line="480" w:lineRule="auto"/>
        <w:jc w:val="both"/>
        <w:rPr>
          <w:rFonts w:eastAsia="宋体"/>
        </w:rPr>
      </w:pPr>
      <w:r w:rsidRPr="00613280">
        <w:rPr>
          <w:rFonts w:eastAsia="宋体"/>
        </w:rPr>
        <w:t xml:space="preserve">Substituting (S7) and (S8) into (S4) and (S5), </w:t>
      </w:r>
      <w:r>
        <w:rPr>
          <w:rFonts w:eastAsia="宋体"/>
          <w:lang w:eastAsia="zh-CN"/>
        </w:rPr>
        <w:t xml:space="preserve">the </w:t>
      </w:r>
      <w:r w:rsidRPr="00613280">
        <w:rPr>
          <w:rFonts w:eastAsia="宋体"/>
          <w:lang w:eastAsia="zh-CN"/>
        </w:rPr>
        <w:t>r</w:t>
      </w:r>
      <w:r w:rsidRPr="00613280">
        <w:rPr>
          <w:rFonts w:eastAsia="宋体"/>
        </w:rPr>
        <w:t xml:space="preserve">oll and pitch can be obtained using this rigid-body beam. </w:t>
      </w:r>
      <w:r w:rsidR="00DB1718">
        <w:rPr>
          <w:rFonts w:eastAsia="宋体"/>
        </w:rPr>
        <w:t>Y</w:t>
      </w:r>
      <w:r w:rsidRPr="00613280">
        <w:rPr>
          <w:rFonts w:eastAsia="宋体"/>
        </w:rPr>
        <w:t xml:space="preserve">aw (rotation along the </w:t>
      </w:r>
      <w:r w:rsidRPr="00613280">
        <w:rPr>
          <w:rFonts w:eastAsia="宋体"/>
          <w:i/>
        </w:rPr>
        <w:t>z</w:t>
      </w:r>
      <w:r w:rsidRPr="00613280">
        <w:rPr>
          <w:rFonts w:eastAsia="宋体"/>
        </w:rPr>
        <w:t>-axis) can</w:t>
      </w:r>
      <w:r w:rsidR="00DB1718">
        <w:rPr>
          <w:rFonts w:eastAsia="宋体"/>
        </w:rPr>
        <w:t xml:space="preserve"> then</w:t>
      </w:r>
      <w:r w:rsidRPr="00613280">
        <w:rPr>
          <w:rFonts w:eastAsia="宋体"/>
        </w:rPr>
        <w:t xml:space="preserve"> be achieved by changing the relationship between </w:t>
      </w:r>
      <w:r w:rsidRPr="00613280">
        <w:rPr>
          <w:rFonts w:eastAsia="宋体"/>
          <w:i/>
        </w:rPr>
        <w:t>T</w:t>
      </w:r>
      <w:r w:rsidRPr="00613280">
        <w:rPr>
          <w:rFonts w:eastAsia="宋体"/>
          <w:vertAlign w:val="subscript"/>
        </w:rPr>
        <w:t>1</w:t>
      </w:r>
      <w:r w:rsidRPr="00613280">
        <w:rPr>
          <w:rFonts w:eastAsia="宋体"/>
        </w:rPr>
        <w:t xml:space="preserve"> and </w:t>
      </w:r>
      <w:r w:rsidRPr="00613280">
        <w:rPr>
          <w:rFonts w:eastAsia="宋体"/>
          <w:i/>
        </w:rPr>
        <w:t>T</w:t>
      </w:r>
      <w:r w:rsidRPr="00613280">
        <w:rPr>
          <w:rFonts w:eastAsia="宋体"/>
          <w:vertAlign w:val="subscript"/>
        </w:rPr>
        <w:t>2</w:t>
      </w:r>
      <w:r w:rsidRPr="00613280">
        <w:rPr>
          <w:rFonts w:eastAsia="宋体"/>
        </w:rPr>
        <w:t xml:space="preserve"> to </w:t>
      </w:r>
      <w:r w:rsidRPr="00613280">
        <w:rPr>
          <w:rFonts w:eastAsia="宋体"/>
          <w:i/>
        </w:rPr>
        <w:t>T</w:t>
      </w:r>
      <w:r w:rsidRPr="00613280">
        <w:rPr>
          <w:rFonts w:eastAsia="宋体"/>
          <w:vertAlign w:val="subscript"/>
        </w:rPr>
        <w:t>1</w:t>
      </w:r>
      <w:r w:rsidRPr="00613280">
        <w:rPr>
          <w:rFonts w:eastAsia="宋体"/>
        </w:rPr>
        <w:t xml:space="preserve"> = </w:t>
      </w:r>
      <w:r w:rsidRPr="00613280">
        <w:rPr>
          <w:rFonts w:eastAsia="宋体"/>
          <w:i/>
        </w:rPr>
        <w:t xml:space="preserve">φ </w:t>
      </w:r>
      <w:r w:rsidRPr="00613280">
        <w:rPr>
          <w:rFonts w:eastAsia="宋体"/>
          <w:iCs/>
        </w:rPr>
        <w:t>and</w:t>
      </w:r>
      <w:r w:rsidRPr="00613280">
        <w:rPr>
          <w:rFonts w:eastAsia="宋体"/>
          <w:i/>
        </w:rPr>
        <w:t xml:space="preserve"> T</w:t>
      </w:r>
      <w:r w:rsidRPr="00613280">
        <w:rPr>
          <w:rFonts w:eastAsia="宋体"/>
          <w:vertAlign w:val="subscript"/>
        </w:rPr>
        <w:t>3</w:t>
      </w:r>
      <w:r w:rsidRPr="00613280">
        <w:rPr>
          <w:rFonts w:eastAsia="宋体"/>
        </w:rPr>
        <w:t xml:space="preserve"> = </w:t>
      </w:r>
      <w:r w:rsidRPr="00613280">
        <w:rPr>
          <w:rFonts w:eastAsia="宋体"/>
          <w:i/>
        </w:rPr>
        <w:t>T</w:t>
      </w:r>
      <w:r w:rsidRPr="00613280">
        <w:rPr>
          <w:rFonts w:eastAsia="宋体"/>
          <w:vertAlign w:val="subscript"/>
        </w:rPr>
        <w:t>1</w:t>
      </w:r>
      <w:r w:rsidRPr="00613280">
        <w:rPr>
          <w:rFonts w:eastAsia="宋体"/>
        </w:rPr>
        <w:t xml:space="preserve"> + 2π. The relation after transformation can be expressed</w:t>
      </w:r>
      <w:r w:rsidR="00DB1718">
        <w:rPr>
          <w:rFonts w:eastAsia="宋体"/>
        </w:rPr>
        <w:t xml:space="preserve"> </w:t>
      </w:r>
      <w:r>
        <w:rPr>
          <w:rFonts w:eastAsia="宋体"/>
        </w:rPr>
        <w:t>as</w:t>
      </w:r>
    </w:p>
    <w:p w14:paraId="34F3539E" w14:textId="10A943A2" w:rsidR="00432235" w:rsidRPr="00613280" w:rsidRDefault="000479D9" w:rsidP="000479D9">
      <w:pPr>
        <w:spacing w:line="480" w:lineRule="auto"/>
        <w:ind w:firstLine="1"/>
        <w:jc w:val="right"/>
        <w:textAlignment w:val="center"/>
        <w:rPr>
          <w:rFonts w:eastAsia="宋体"/>
        </w:rPr>
      </w:pPr>
      <w:r>
        <w:object w:dxaOrig="3887" w:dyaOrig="403" w14:anchorId="15A72636">
          <v:shape id="_x0000_i1033" type="#_x0000_t75" style="width:193.8pt;height:20.4pt" o:ole="">
            <v:imagedata r:id="rId28" o:title=""/>
          </v:shape>
          <o:OLEObject Type="Embed" ProgID="Equation.DSMT4" ShapeID="_x0000_i1033" DrawAspect="Content" ObjectID="_1731391157" r:id="rId29"/>
        </w:object>
      </w:r>
      <w:r w:rsidRPr="00613280">
        <w:rPr>
          <w:rFonts w:eastAsia="宋体"/>
        </w:rPr>
        <w:t xml:space="preserve"> </w:t>
      </w:r>
      <w:r>
        <w:rPr>
          <w:rFonts w:eastAsia="宋体"/>
        </w:rPr>
        <w:t xml:space="preserve">                                    </w:t>
      </w:r>
      <w:r w:rsidR="00B9765F" w:rsidRPr="00613280">
        <w:rPr>
          <w:rFonts w:eastAsia="宋体"/>
        </w:rPr>
        <w:t>(S9)</w:t>
      </w:r>
    </w:p>
    <w:p w14:paraId="75DB9F19" w14:textId="21ED2BE9" w:rsidR="00432235" w:rsidRPr="00613280" w:rsidRDefault="00B9765F" w:rsidP="00432235">
      <w:pPr>
        <w:spacing w:line="480" w:lineRule="auto"/>
        <w:ind w:firstLineChars="100" w:firstLine="240"/>
        <w:jc w:val="both"/>
        <w:rPr>
          <w:rFonts w:eastAsia="宋体"/>
          <w:lang w:eastAsia="zh-CN"/>
        </w:rPr>
      </w:pPr>
      <w:r w:rsidRPr="00613280">
        <w:rPr>
          <w:rFonts w:eastAsia="宋体"/>
        </w:rPr>
        <w:t xml:space="preserve">Finally, we </w:t>
      </w:r>
      <w:r w:rsidR="00DB1718">
        <w:rPr>
          <w:rFonts w:eastAsia="宋体"/>
        </w:rPr>
        <w:t>present</w:t>
      </w:r>
      <w:r w:rsidRPr="00613280">
        <w:rPr>
          <w:rFonts w:eastAsia="宋体"/>
        </w:rPr>
        <w:t xml:space="preserve"> </w:t>
      </w:r>
      <w:r w:rsidR="00DB1718">
        <w:rPr>
          <w:rFonts w:eastAsia="宋体"/>
        </w:rPr>
        <w:t>the creation of</w:t>
      </w:r>
      <w:r w:rsidRPr="00613280">
        <w:rPr>
          <w:rFonts w:eastAsia="宋体"/>
        </w:rPr>
        <w:t xml:space="preserve"> tweezers for the translation of the three axes. The translation in the </w:t>
      </w:r>
      <w:r w:rsidRPr="00613280">
        <w:rPr>
          <w:rFonts w:eastAsia="宋体"/>
          <w:i/>
        </w:rPr>
        <w:t>x</w:t>
      </w:r>
      <w:r w:rsidRPr="00613280">
        <w:rPr>
          <w:rFonts w:eastAsia="宋体"/>
        </w:rPr>
        <w:t>-</w:t>
      </w:r>
      <w:r w:rsidRPr="00613280">
        <w:rPr>
          <w:rFonts w:eastAsia="宋体"/>
          <w:i/>
        </w:rPr>
        <w:t>y</w:t>
      </w:r>
      <w:r w:rsidRPr="00613280">
        <w:rPr>
          <w:rFonts w:eastAsia="宋体"/>
        </w:rPr>
        <w:t xml:space="preserve"> plane surge and sway can be realized by the Fourier phase-shift theorem, </w:t>
      </w:r>
      <w:r w:rsidR="00820078">
        <w:rPr>
          <w:rFonts w:eastAsia="宋体"/>
        </w:rPr>
        <w:t>whereas</w:t>
      </w:r>
      <w:r w:rsidRPr="00613280">
        <w:rPr>
          <w:rFonts w:eastAsia="宋体"/>
        </w:rPr>
        <w:t xml:space="preserve"> the translation along the </w:t>
      </w:r>
      <w:r w:rsidRPr="00613280">
        <w:rPr>
          <w:rFonts w:eastAsia="宋体"/>
          <w:i/>
        </w:rPr>
        <w:t>z</w:t>
      </w:r>
      <w:r w:rsidRPr="00613280">
        <w:rPr>
          <w:rFonts w:eastAsia="宋体"/>
        </w:rPr>
        <w:t xml:space="preserve">-axis heave can be realized </w:t>
      </w:r>
      <w:r w:rsidR="000E6A4C">
        <w:rPr>
          <w:rFonts w:eastAsia="宋体"/>
        </w:rPr>
        <w:t>using</w:t>
      </w:r>
      <w:r w:rsidR="000E6A4C" w:rsidRPr="00613280">
        <w:rPr>
          <w:rFonts w:eastAsia="宋体"/>
        </w:rPr>
        <w:t xml:space="preserve"> </w:t>
      </w:r>
      <w:r w:rsidRPr="00613280">
        <w:rPr>
          <w:rFonts w:eastAsia="宋体"/>
        </w:rPr>
        <w:t xml:space="preserve">additional spherical waves. The beam was shifted in the image plane by adding </w:t>
      </w:r>
      <w:r>
        <w:rPr>
          <w:rFonts w:eastAsia="宋体"/>
        </w:rPr>
        <w:t xml:space="preserve">a phase shift </w:t>
      </w:r>
      <w:r w:rsidRPr="00613280">
        <w:rPr>
          <w:rFonts w:eastAsia="宋体"/>
          <w:lang w:eastAsia="zh-CN"/>
        </w:rPr>
        <w:t>to</w:t>
      </w:r>
      <w:r w:rsidRPr="00613280">
        <w:rPr>
          <w:rFonts w:eastAsia="宋体"/>
        </w:rPr>
        <w:t xml:space="preserve"> the object plane. Hence, all these were achieved by </w:t>
      </w:r>
      <w:r w:rsidRPr="00613280">
        <w:rPr>
          <w:rFonts w:eastAsia="宋体"/>
          <w:lang w:eastAsia="zh-CN"/>
        </w:rPr>
        <w:t>changing the</w:t>
      </w:r>
      <w:r w:rsidRPr="00613280">
        <w:rPr>
          <w:rFonts w:eastAsia="宋体"/>
        </w:rPr>
        <w:t xml:space="preserve"> phase masks. Therefore, we add plane and spherical wave</w:t>
      </w:r>
      <w:r w:rsidR="00820078">
        <w:rPr>
          <w:rFonts w:eastAsia="宋体"/>
        </w:rPr>
        <w:t>s</w:t>
      </w:r>
      <w:r w:rsidRPr="00613280">
        <w:rPr>
          <w:rFonts w:eastAsia="宋体"/>
        </w:rPr>
        <w:t xml:space="preserve"> to its computer-generated hologram</w:t>
      </w:r>
      <w:r w:rsidR="00820078">
        <w:rPr>
          <w:rFonts w:eastAsia="宋体"/>
        </w:rPr>
        <w:t xml:space="preserve"> </w:t>
      </w:r>
      <w:r w:rsidRPr="00613280">
        <w:rPr>
          <w:rFonts w:eastAsia="宋体"/>
        </w:rPr>
        <w:t>(CGH)</w:t>
      </w:r>
      <w:r w:rsidRPr="00613280">
        <w:rPr>
          <w:rFonts w:eastAsia="宋体"/>
          <w:lang w:eastAsia="zh-CN"/>
        </w:rPr>
        <w:t xml:space="preserve"> to execute</w:t>
      </w:r>
      <w:r w:rsidRPr="00613280">
        <w:rPr>
          <w:rFonts w:eastAsia="宋体"/>
        </w:rPr>
        <w:t xml:space="preserve"> </w:t>
      </w:r>
      <w:r w:rsidRPr="00613280">
        <w:rPr>
          <w:rFonts w:eastAsia="宋体"/>
          <w:lang w:eastAsia="zh-CN"/>
        </w:rPr>
        <w:t xml:space="preserve">the </w:t>
      </w:r>
      <w:r>
        <w:rPr>
          <w:rFonts w:eastAsia="宋体"/>
          <w:lang w:eastAsia="zh-CN"/>
        </w:rPr>
        <w:t>manipulation displacement operation</w:t>
      </w:r>
      <w:r w:rsidRPr="00613280">
        <w:rPr>
          <w:rFonts w:eastAsia="宋体"/>
          <w:lang w:eastAsia="zh-CN"/>
        </w:rPr>
        <w:t>.</w:t>
      </w:r>
    </w:p>
    <w:p w14:paraId="057385F6" w14:textId="7BF1270D" w:rsidR="00432235" w:rsidRPr="00613280" w:rsidRDefault="000479D9" w:rsidP="000479D9">
      <w:pPr>
        <w:spacing w:line="480" w:lineRule="auto"/>
        <w:ind w:firstLine="1"/>
        <w:jc w:val="right"/>
        <w:textAlignment w:val="center"/>
        <w:rPr>
          <w:rFonts w:eastAsia="宋体"/>
        </w:rPr>
      </w:pPr>
      <w:r>
        <w:object w:dxaOrig="7109" w:dyaOrig="735" w14:anchorId="346C79DC">
          <v:shape id="_x0000_i1034" type="#_x0000_t75" style="width:355.2pt;height:36.6pt" o:ole="">
            <v:imagedata r:id="rId30" o:title=""/>
          </v:shape>
          <o:OLEObject Type="Embed" ProgID="Equation.DSMT4" ShapeID="_x0000_i1034" DrawAspect="Content" ObjectID="_1731391158" r:id="rId31"/>
        </w:object>
      </w:r>
      <w:r w:rsidRPr="00613280">
        <w:rPr>
          <w:rFonts w:eastAsia="宋体"/>
        </w:rPr>
        <w:t xml:space="preserve"> </w:t>
      </w:r>
      <w:r>
        <w:rPr>
          <w:rFonts w:eastAsia="宋体"/>
        </w:rPr>
        <w:t xml:space="preserve">     </w:t>
      </w:r>
      <w:r w:rsidR="00B9765F" w:rsidRPr="00613280">
        <w:rPr>
          <w:rFonts w:eastAsia="宋体"/>
        </w:rPr>
        <w:t>(S10)</w:t>
      </w:r>
    </w:p>
    <w:p w14:paraId="3BE6D5DB" w14:textId="46AE0ED4" w:rsidR="00432235" w:rsidRPr="00613280" w:rsidRDefault="00820078" w:rsidP="00432235">
      <w:pPr>
        <w:spacing w:line="480" w:lineRule="auto"/>
        <w:jc w:val="both"/>
        <w:rPr>
          <w:rFonts w:eastAsia="宋体"/>
          <w:lang w:eastAsia="zh-CN"/>
        </w:rPr>
      </w:pPr>
      <w:r w:rsidRPr="00613280">
        <w:rPr>
          <w:rFonts w:eastAsia="宋体"/>
        </w:rPr>
        <w:t>Where</w:t>
      </w:r>
      <w:r w:rsidRPr="00613280">
        <w:rPr>
          <w:rFonts w:eastAsia="宋体"/>
          <w:i/>
          <w:iCs/>
        </w:rPr>
        <w:t xml:space="preserve"> </w:t>
      </w:r>
      <w:proofErr w:type="spellStart"/>
      <w:r w:rsidRPr="00613280">
        <w:rPr>
          <w:rFonts w:eastAsia="宋体"/>
          <w:lang w:eastAsia="zh-CN"/>
        </w:rPr>
        <w:t>Δ</w:t>
      </w:r>
      <w:r w:rsidRPr="00613280">
        <w:rPr>
          <w:rFonts w:eastAsia="宋体"/>
          <w:i/>
          <w:lang w:eastAsia="zh-CN"/>
        </w:rPr>
        <w:t>x</w:t>
      </w:r>
      <w:proofErr w:type="spellEnd"/>
      <w:r w:rsidRPr="00613280">
        <w:rPr>
          <w:rFonts w:eastAsia="宋体"/>
          <w:lang w:eastAsia="zh-CN"/>
        </w:rPr>
        <w:t xml:space="preserve">, </w:t>
      </w:r>
      <w:proofErr w:type="spellStart"/>
      <w:r w:rsidRPr="00613280">
        <w:rPr>
          <w:rFonts w:eastAsia="宋体"/>
          <w:lang w:eastAsia="zh-CN"/>
        </w:rPr>
        <w:t>Δ</w:t>
      </w:r>
      <w:r w:rsidRPr="00613280">
        <w:rPr>
          <w:rFonts w:eastAsia="宋体"/>
          <w:i/>
          <w:lang w:eastAsia="zh-CN"/>
        </w:rPr>
        <w:t>y</w:t>
      </w:r>
      <w:proofErr w:type="spellEnd"/>
      <w:r w:rsidRPr="00613280">
        <w:rPr>
          <w:rFonts w:eastAsia="宋体"/>
          <w:lang w:eastAsia="zh-CN"/>
        </w:rPr>
        <w:t xml:space="preserve">, and </w:t>
      </w:r>
      <w:proofErr w:type="spellStart"/>
      <w:r w:rsidRPr="00613280">
        <w:rPr>
          <w:rFonts w:eastAsia="宋体"/>
          <w:lang w:eastAsia="zh-CN"/>
        </w:rPr>
        <w:t>Δ</w:t>
      </w:r>
      <w:r w:rsidRPr="00613280">
        <w:rPr>
          <w:rFonts w:eastAsia="宋体"/>
          <w:i/>
          <w:lang w:eastAsia="zh-CN"/>
        </w:rPr>
        <w:t>z</w:t>
      </w:r>
      <w:proofErr w:type="spellEnd"/>
      <w:r w:rsidRPr="00613280">
        <w:rPr>
          <w:rFonts w:eastAsia="宋体"/>
        </w:rPr>
        <w:t xml:space="preserve"> are the</w:t>
      </w:r>
      <w:r w:rsidRPr="00613280">
        <w:rPr>
          <w:rFonts w:eastAsia="宋体"/>
          <w:lang w:eastAsia="zh-CN"/>
        </w:rPr>
        <w:t xml:space="preserve"> displacements of the</w:t>
      </w:r>
      <w:r w:rsidRPr="00613280">
        <w:rPr>
          <w:rFonts w:eastAsia="宋体"/>
        </w:rPr>
        <w:t xml:space="preserve"> surge, sway, and heave</w:t>
      </w:r>
      <w:r w:rsidRPr="00613280">
        <w:rPr>
          <w:rFonts w:eastAsia="宋体"/>
          <w:lang w:eastAsia="zh-CN"/>
        </w:rPr>
        <w:t>, respectively, along the x-, y-, and z-axes</w:t>
      </w:r>
      <w:r w:rsidRPr="00613280">
        <w:rPr>
          <w:rFonts w:eastAsia="宋体"/>
        </w:rPr>
        <w:t xml:space="preserve">. Owing to the Fourier displacement theorem, the phase shifts of </w:t>
      </w:r>
      <w:r>
        <w:rPr>
          <w:rFonts w:eastAsia="宋体"/>
        </w:rPr>
        <w:t xml:space="preserve">the plane and spherical waves </w:t>
      </w:r>
      <w:r w:rsidRPr="00613280">
        <w:rPr>
          <w:rFonts w:eastAsia="宋体"/>
          <w:lang w:eastAsia="zh-CN"/>
        </w:rPr>
        <w:t>appli</w:t>
      </w:r>
      <w:r w:rsidRPr="00613280">
        <w:rPr>
          <w:rFonts w:eastAsia="宋体"/>
        </w:rPr>
        <w:t>ed to the hologram become the displacement of</w:t>
      </w:r>
      <w:r>
        <w:rPr>
          <w:rFonts w:eastAsia="宋体"/>
        </w:rPr>
        <w:t xml:space="preserve"> the</w:t>
      </w:r>
      <w:r w:rsidRPr="00613280">
        <w:rPr>
          <w:rFonts w:eastAsia="宋体"/>
        </w:rPr>
        <w:t xml:space="preserve"> toroidal light, </w:t>
      </w:r>
      <w:r w:rsidRPr="00613280">
        <w:rPr>
          <w:rFonts w:eastAsia="宋体"/>
          <w:lang w:eastAsia="zh-CN"/>
        </w:rPr>
        <w:t>which</w:t>
      </w:r>
      <w:r w:rsidRPr="00613280">
        <w:rPr>
          <w:rFonts w:eastAsia="宋体"/>
        </w:rPr>
        <w:t xml:space="preserve"> can be obtained</w:t>
      </w:r>
      <w:r w:rsidRPr="00613280">
        <w:rPr>
          <w:rFonts w:eastAsia="宋体"/>
          <w:lang w:eastAsia="zh-CN"/>
        </w:rPr>
        <w:t xml:space="preserve"> as</w:t>
      </w:r>
    </w:p>
    <w:p w14:paraId="21A701D6" w14:textId="642D8D4E" w:rsidR="00432235" w:rsidRPr="00613280" w:rsidRDefault="000479D9" w:rsidP="000479D9">
      <w:pPr>
        <w:spacing w:line="480" w:lineRule="auto"/>
        <w:ind w:firstLine="1"/>
        <w:jc w:val="right"/>
        <w:textAlignment w:val="center"/>
        <w:rPr>
          <w:rFonts w:eastAsia="宋体"/>
        </w:rPr>
      </w:pPr>
      <w:r>
        <w:t xml:space="preserve">         </w:t>
      </w:r>
      <w:r>
        <w:object w:dxaOrig="4884" w:dyaOrig="443" w14:anchorId="34C26F69">
          <v:shape id="_x0000_i1035" type="#_x0000_t75" style="width:244.2pt;height:22.2pt" o:ole="">
            <v:imagedata r:id="rId32" o:title=""/>
          </v:shape>
          <o:OLEObject Type="Embed" ProgID="Equation.DSMT4" ShapeID="_x0000_i1035" DrawAspect="Content" ObjectID="_1731391159" r:id="rId33"/>
        </w:object>
      </w:r>
      <w:r>
        <w:t xml:space="preserve">                     </w:t>
      </w:r>
      <w:r w:rsidRPr="00613280">
        <w:rPr>
          <w:rFonts w:eastAsia="宋体"/>
        </w:rPr>
        <w:t xml:space="preserve"> </w:t>
      </w:r>
      <w:r w:rsidR="00B9765F" w:rsidRPr="00613280">
        <w:rPr>
          <w:rFonts w:eastAsia="宋体"/>
        </w:rPr>
        <w:t>(S11)</w:t>
      </w:r>
    </w:p>
    <w:p w14:paraId="1EFE28F7" w14:textId="5EA0AC59" w:rsidR="00432235" w:rsidRPr="00613280" w:rsidRDefault="00B9765F" w:rsidP="00432235">
      <w:pPr>
        <w:spacing w:line="480" w:lineRule="auto"/>
        <w:jc w:val="both"/>
        <w:rPr>
          <w:rFonts w:eastAsia="宋体"/>
          <w:lang w:eastAsia="zh-CN"/>
        </w:rPr>
      </w:pPr>
      <w:bookmarkStart w:id="4" w:name="_Hlk113639218"/>
      <w:r w:rsidRPr="00613280">
        <w:rPr>
          <w:rFonts w:eastAsia="宋体"/>
        </w:rPr>
        <w:t xml:space="preserve">Six </w:t>
      </w:r>
      <w:r w:rsidRPr="00613280">
        <w:rPr>
          <w:rFonts w:eastAsia="宋体"/>
          <w:lang w:eastAsia="zh-CN"/>
        </w:rPr>
        <w:t>independent</w:t>
      </w:r>
      <w:r w:rsidRPr="00613280">
        <w:rPr>
          <w:rFonts w:eastAsia="宋体"/>
        </w:rPr>
        <w:t xml:space="preserve"> </w:t>
      </w:r>
      <w:proofErr w:type="spellStart"/>
      <w:r w:rsidRPr="00613280">
        <w:rPr>
          <w:rFonts w:eastAsia="宋体"/>
        </w:rPr>
        <w:t>DoFs</w:t>
      </w:r>
      <w:proofErr w:type="spellEnd"/>
      <w:r w:rsidRPr="00613280">
        <w:rPr>
          <w:rFonts w:eastAsia="宋体"/>
        </w:rPr>
        <w:t xml:space="preserve"> are </w:t>
      </w:r>
      <w:r w:rsidRPr="00613280">
        <w:rPr>
          <w:rFonts w:eastAsia="宋体"/>
          <w:lang w:eastAsia="zh-CN"/>
        </w:rPr>
        <w:t>contain</w:t>
      </w:r>
      <w:r w:rsidRPr="00613280">
        <w:rPr>
          <w:rFonts w:eastAsia="宋体"/>
        </w:rPr>
        <w:t xml:space="preserve">ed in the total complex amplitude </w:t>
      </w:r>
      <w:r w:rsidRPr="00613280">
        <w:rPr>
          <w:rFonts w:eastAsia="宋体"/>
          <w:lang w:eastAsia="zh-CN"/>
        </w:rPr>
        <w:t xml:space="preserve">of the 6D structured optical tweezers </w:t>
      </w:r>
      <w:r w:rsidRPr="00613280">
        <w:rPr>
          <w:rFonts w:eastAsia="宋体"/>
          <w:b/>
          <w:i/>
          <w:lang w:eastAsia="zh-CN"/>
        </w:rPr>
        <w:t>M</w:t>
      </w:r>
      <w:r w:rsidRPr="00613280">
        <w:rPr>
          <w:rFonts w:eastAsia="宋体"/>
          <w:lang w:eastAsia="zh-CN"/>
        </w:rPr>
        <w:t>(</w:t>
      </w:r>
      <w:proofErr w:type="spellStart"/>
      <w:proofErr w:type="gramStart"/>
      <w:r w:rsidRPr="00613280">
        <w:rPr>
          <w:rFonts w:eastAsia="宋体"/>
          <w:i/>
          <w:lang w:eastAsia="zh-CN"/>
        </w:rPr>
        <w:t>θ</w:t>
      </w:r>
      <w:r w:rsidRPr="00613280">
        <w:rPr>
          <w:rFonts w:eastAsia="宋体"/>
          <w:lang w:eastAsia="zh-CN"/>
        </w:rPr>
        <w:t>,</w:t>
      </w:r>
      <w:r w:rsidRPr="00613280">
        <w:rPr>
          <w:rFonts w:eastAsia="宋体"/>
          <w:i/>
          <w:lang w:eastAsia="zh-CN"/>
        </w:rPr>
        <w:t>ψ</w:t>
      </w:r>
      <w:proofErr w:type="gramEnd"/>
      <w:r w:rsidRPr="00613280">
        <w:rPr>
          <w:rFonts w:eastAsia="宋体"/>
          <w:lang w:eastAsia="zh-CN"/>
        </w:rPr>
        <w:t>,</w:t>
      </w:r>
      <w:r w:rsidRPr="00613280">
        <w:rPr>
          <w:rFonts w:eastAsia="宋体"/>
          <w:i/>
          <w:lang w:eastAsia="zh-CN"/>
        </w:rPr>
        <w:t>φ</w:t>
      </w:r>
      <w:r w:rsidRPr="00613280">
        <w:rPr>
          <w:rFonts w:eastAsia="宋体"/>
          <w:lang w:eastAsia="zh-CN"/>
        </w:rPr>
        <w:t>,Δ</w:t>
      </w:r>
      <w:r w:rsidRPr="00613280">
        <w:rPr>
          <w:rFonts w:eastAsia="宋体"/>
          <w:i/>
          <w:lang w:eastAsia="zh-CN"/>
        </w:rPr>
        <w:t>x</w:t>
      </w:r>
      <w:r w:rsidRPr="00613280">
        <w:rPr>
          <w:rFonts w:eastAsia="宋体"/>
          <w:lang w:eastAsia="zh-CN"/>
        </w:rPr>
        <w:t>,Δ</w:t>
      </w:r>
      <w:r w:rsidRPr="00613280">
        <w:rPr>
          <w:rFonts w:eastAsia="宋体"/>
          <w:i/>
          <w:lang w:eastAsia="zh-CN"/>
        </w:rPr>
        <w:t>y</w:t>
      </w:r>
      <w:r w:rsidRPr="00613280">
        <w:rPr>
          <w:rFonts w:eastAsia="宋体"/>
          <w:lang w:eastAsia="zh-CN"/>
        </w:rPr>
        <w:t>,Δ</w:t>
      </w:r>
      <w:r w:rsidRPr="00613280">
        <w:rPr>
          <w:rFonts w:eastAsia="宋体"/>
          <w:i/>
          <w:lang w:eastAsia="zh-CN"/>
        </w:rPr>
        <w:t>z</w:t>
      </w:r>
      <w:proofErr w:type="spellEnd"/>
      <w:r w:rsidRPr="00613280">
        <w:rPr>
          <w:rFonts w:eastAsia="宋体"/>
          <w:lang w:eastAsia="zh-CN"/>
        </w:rPr>
        <w:t>).</w:t>
      </w:r>
      <w:r w:rsidRPr="00613280">
        <w:rPr>
          <w:rFonts w:eastAsia="宋体"/>
        </w:rPr>
        <w:t xml:space="preserve"> </w:t>
      </w:r>
      <w:r w:rsidRPr="00613280">
        <w:rPr>
          <w:rFonts w:eastAsia="宋体"/>
          <w:lang w:eastAsia="zh-CN"/>
        </w:rPr>
        <w:t>A</w:t>
      </w:r>
      <w:r w:rsidRPr="00613280">
        <w:rPr>
          <w:rFonts w:eastAsia="宋体"/>
        </w:rPr>
        <w:t xml:space="preserve">ssuming that the ring light tip coordinate is </w:t>
      </w:r>
      <w:r w:rsidRPr="00613280">
        <w:rPr>
          <w:rFonts w:eastAsia="宋体"/>
          <w:i/>
          <w:iCs/>
        </w:rPr>
        <w:t>p</w:t>
      </w:r>
      <w:r w:rsidRPr="00613280">
        <w:rPr>
          <w:rFonts w:eastAsia="宋体"/>
        </w:rPr>
        <w:t xml:space="preserve"> (</w:t>
      </w:r>
      <w:r w:rsidRPr="00613280">
        <w:rPr>
          <w:rFonts w:eastAsia="宋体"/>
          <w:i/>
          <w:iCs/>
        </w:rPr>
        <w:t>x</w:t>
      </w:r>
      <w:r w:rsidRPr="00613280">
        <w:rPr>
          <w:rFonts w:eastAsia="宋体"/>
          <w:vertAlign w:val="subscript"/>
        </w:rPr>
        <w:t>0</w:t>
      </w:r>
      <w:r w:rsidRPr="00613280">
        <w:rPr>
          <w:rFonts w:eastAsia="宋体"/>
        </w:rPr>
        <w:t xml:space="preserve">, </w:t>
      </w:r>
      <w:r w:rsidRPr="00613280">
        <w:rPr>
          <w:rFonts w:eastAsia="宋体"/>
          <w:i/>
          <w:iCs/>
        </w:rPr>
        <w:t>y</w:t>
      </w:r>
      <w:r w:rsidRPr="00613280">
        <w:rPr>
          <w:rFonts w:eastAsia="宋体"/>
          <w:vertAlign w:val="subscript"/>
        </w:rPr>
        <w:t>0</w:t>
      </w:r>
      <w:r w:rsidRPr="00613280">
        <w:rPr>
          <w:rFonts w:eastAsia="宋体"/>
        </w:rPr>
        <w:t xml:space="preserve">, </w:t>
      </w:r>
      <w:r w:rsidRPr="00613280">
        <w:rPr>
          <w:rFonts w:eastAsia="宋体"/>
          <w:i/>
          <w:iCs/>
        </w:rPr>
        <w:t>z</w:t>
      </w:r>
      <w:r w:rsidRPr="00613280">
        <w:rPr>
          <w:rFonts w:eastAsia="宋体"/>
          <w:vertAlign w:val="subscript"/>
        </w:rPr>
        <w:t>0</w:t>
      </w:r>
      <w:r w:rsidRPr="00613280">
        <w:rPr>
          <w:rFonts w:eastAsia="宋体"/>
        </w:rPr>
        <w:t>), its coordinate</w:t>
      </w:r>
      <w:r w:rsidRPr="00613280">
        <w:rPr>
          <w:rFonts w:eastAsia="宋体"/>
          <w:lang w:eastAsia="zh-CN"/>
        </w:rPr>
        <w:t>s</w:t>
      </w:r>
      <w:r w:rsidRPr="00613280">
        <w:rPr>
          <w:rFonts w:eastAsia="宋体"/>
        </w:rPr>
        <w:t xml:space="preserve"> can be expressed as</w:t>
      </w:r>
    </w:p>
    <w:bookmarkStart w:id="5" w:name="_Hlk113639231"/>
    <w:bookmarkEnd w:id="4"/>
    <w:p w14:paraId="17764461" w14:textId="040E74AD" w:rsidR="00432235" w:rsidRPr="00613280" w:rsidRDefault="000479D9" w:rsidP="000479D9">
      <w:pPr>
        <w:spacing w:line="480" w:lineRule="auto"/>
        <w:ind w:left="1" w:firstLine="1"/>
        <w:jc w:val="right"/>
        <w:textAlignment w:val="center"/>
        <w:rPr>
          <w:rFonts w:eastAsia="宋体"/>
        </w:rPr>
      </w:pPr>
      <w:r>
        <w:object w:dxaOrig="9536" w:dyaOrig="443" w14:anchorId="5C326FA6">
          <v:shape id="_x0000_i1036" type="#_x0000_t75" style="width:477pt;height:22.2pt" o:ole="">
            <v:imagedata r:id="rId34" o:title=""/>
          </v:shape>
          <o:OLEObject Type="Embed" ProgID="Equation.DSMT4" ShapeID="_x0000_i1036" DrawAspect="Content" ObjectID="_1731391160" r:id="rId35"/>
        </w:object>
      </w:r>
      <w:r w:rsidRPr="00613280">
        <w:rPr>
          <w:rFonts w:eastAsia="宋体"/>
        </w:rPr>
        <w:t xml:space="preserve"> </w:t>
      </w:r>
      <w:r w:rsidR="00B9765F" w:rsidRPr="00613280">
        <w:rPr>
          <w:rFonts w:eastAsia="宋体"/>
        </w:rPr>
        <w:t>(S12)</w:t>
      </w:r>
    </w:p>
    <w:bookmarkEnd w:id="5"/>
    <w:p w14:paraId="2F29FD01" w14:textId="77777777" w:rsidR="00432235" w:rsidRPr="00613280" w:rsidRDefault="00B9765F" w:rsidP="00432235">
      <w:pPr>
        <w:keepNext/>
        <w:tabs>
          <w:tab w:val="left" w:pos="432"/>
          <w:tab w:val="left" w:pos="576"/>
          <w:tab w:val="left" w:pos="720"/>
        </w:tabs>
        <w:spacing w:before="240" w:after="120" w:line="480" w:lineRule="auto"/>
        <w:outlineLvl w:val="0"/>
        <w:rPr>
          <w:rFonts w:eastAsia="宋体"/>
          <w:b/>
          <w:bCs/>
          <w:iCs/>
          <w:szCs w:val="28"/>
        </w:rPr>
      </w:pPr>
      <w:r w:rsidRPr="00613280">
        <w:rPr>
          <w:rFonts w:eastAsia="宋体"/>
          <w:b/>
          <w:bCs/>
          <w:iCs/>
          <w:szCs w:val="28"/>
        </w:rPr>
        <w:t>2</w:t>
      </w:r>
      <w:r w:rsidRPr="00613280">
        <w:rPr>
          <w:rFonts w:eastAsia="宋体"/>
          <w:b/>
          <w:bCs/>
          <w:iCs/>
          <w:szCs w:val="28"/>
        </w:rPr>
        <w:tab/>
        <w:t>DIGITAL GENERATION OF 6D OPTICAL TWEEZERS</w:t>
      </w:r>
    </w:p>
    <w:p w14:paraId="78DBD8F1" w14:textId="77777777" w:rsidR="00432235" w:rsidRPr="00613280" w:rsidRDefault="00B9765F" w:rsidP="00432235">
      <w:pPr>
        <w:keepNext/>
        <w:tabs>
          <w:tab w:val="left" w:pos="432"/>
          <w:tab w:val="left" w:pos="576"/>
          <w:tab w:val="left" w:pos="720"/>
        </w:tabs>
        <w:spacing w:before="240" w:after="120" w:line="480" w:lineRule="auto"/>
        <w:outlineLvl w:val="1"/>
        <w:rPr>
          <w:rFonts w:eastAsia="宋体"/>
          <w:i/>
        </w:rPr>
      </w:pPr>
      <w:r w:rsidRPr="00613280">
        <w:rPr>
          <w:rFonts w:eastAsia="宋体"/>
          <w:i/>
        </w:rPr>
        <w:t>2.1</w:t>
      </w:r>
      <w:r w:rsidRPr="00613280">
        <w:rPr>
          <w:rFonts w:eastAsia="宋体"/>
          <w:i/>
        </w:rPr>
        <w:tab/>
        <w:t>Phase mask design of generalized 6D optical tweezers and experiment of trap particle via orbital angular momentum</w:t>
      </w:r>
    </w:p>
    <w:p w14:paraId="251E7DA1" w14:textId="60281BCE" w:rsidR="00432235" w:rsidRPr="00613280" w:rsidRDefault="000479D9" w:rsidP="00432235">
      <w:pPr>
        <w:spacing w:line="480" w:lineRule="auto"/>
        <w:jc w:val="center"/>
        <w:rPr>
          <w:rFonts w:eastAsia="宋体"/>
        </w:rPr>
      </w:pPr>
      <w:r>
        <w:rPr>
          <w:rFonts w:eastAsia="宋体"/>
          <w:noProof/>
          <w:sz w:val="19"/>
          <w:szCs w:val="19"/>
          <w:lang w:eastAsia="zh-CN"/>
        </w:rPr>
        <w:drawing>
          <wp:inline distT="0" distB="0" distL="0" distR="0" wp14:anchorId="7DBFA1AC" wp14:editId="294A7E57">
            <wp:extent cx="3936732" cy="2375685"/>
            <wp:effectExtent l="0" t="0" r="698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3998627" cy="2413036"/>
                    </a:xfrm>
                    <a:prstGeom prst="rect">
                      <a:avLst/>
                    </a:prstGeom>
                    <a:noFill/>
                  </pic:spPr>
                </pic:pic>
              </a:graphicData>
            </a:graphic>
          </wp:inline>
        </w:drawing>
      </w:r>
    </w:p>
    <w:p w14:paraId="1DC64881" w14:textId="27D1737D" w:rsidR="00432235" w:rsidRPr="00613280" w:rsidRDefault="00B9765F" w:rsidP="00432235">
      <w:pPr>
        <w:spacing w:line="480" w:lineRule="auto"/>
        <w:jc w:val="center"/>
        <w:rPr>
          <w:bCs/>
          <w:sz w:val="20"/>
          <w:szCs w:val="20"/>
        </w:rPr>
      </w:pPr>
      <w:r w:rsidRPr="00613280">
        <w:rPr>
          <w:bCs/>
          <w:sz w:val="20"/>
          <w:szCs w:val="20"/>
        </w:rPr>
        <w:lastRenderedPageBreak/>
        <w:t>Fig. S1 CHG of phase masks designed and used for Fig</w:t>
      </w:r>
      <w:r w:rsidRPr="00613280">
        <w:rPr>
          <w:bCs/>
          <w:sz w:val="20"/>
          <w:szCs w:val="20"/>
          <w:lang w:eastAsia="zh-CN"/>
        </w:rPr>
        <w:t>s</w:t>
      </w:r>
      <w:r w:rsidRPr="00613280">
        <w:rPr>
          <w:bCs/>
          <w:sz w:val="20"/>
          <w:szCs w:val="20"/>
        </w:rPr>
        <w:t>. 4</w:t>
      </w:r>
      <w:r w:rsidRPr="00613280">
        <w:rPr>
          <w:bCs/>
          <w:sz w:val="20"/>
          <w:szCs w:val="20"/>
          <w:lang w:eastAsia="zh-CN"/>
        </w:rPr>
        <w:t xml:space="preserve"> and</w:t>
      </w:r>
      <w:r w:rsidRPr="00613280">
        <w:rPr>
          <w:bCs/>
          <w:sz w:val="20"/>
          <w:szCs w:val="20"/>
        </w:rPr>
        <w:t xml:space="preserve"> 5 in the main article, and Fig. S3 hereinafter are shown in sub-figure</w:t>
      </w:r>
      <w:r w:rsidR="003B78EE">
        <w:rPr>
          <w:bCs/>
          <w:sz w:val="20"/>
          <w:szCs w:val="20"/>
        </w:rPr>
        <w:t>s</w:t>
      </w:r>
      <w:r w:rsidRPr="00613280">
        <w:rPr>
          <w:bCs/>
          <w:sz w:val="20"/>
          <w:szCs w:val="20"/>
        </w:rPr>
        <w:t xml:space="preserve"> (a1)</w:t>
      </w:r>
      <w:r w:rsidR="00FA40EE">
        <w:rPr>
          <w:bCs/>
          <w:sz w:val="20"/>
          <w:szCs w:val="20"/>
        </w:rPr>
        <w:t>–</w:t>
      </w:r>
      <w:r w:rsidRPr="00613280">
        <w:rPr>
          <w:bCs/>
          <w:sz w:val="20"/>
          <w:szCs w:val="20"/>
        </w:rPr>
        <w:t>(a5), (b1)</w:t>
      </w:r>
      <w:r w:rsidR="00FA40EE">
        <w:rPr>
          <w:bCs/>
          <w:sz w:val="20"/>
          <w:szCs w:val="20"/>
        </w:rPr>
        <w:t>–</w:t>
      </w:r>
      <w:r w:rsidRPr="00613280">
        <w:rPr>
          <w:bCs/>
          <w:sz w:val="20"/>
          <w:szCs w:val="20"/>
        </w:rPr>
        <w:t>(b5), and (c1)</w:t>
      </w:r>
      <w:r w:rsidR="00FA40EE">
        <w:rPr>
          <w:bCs/>
          <w:sz w:val="20"/>
          <w:szCs w:val="20"/>
        </w:rPr>
        <w:t>–</w:t>
      </w:r>
      <w:r w:rsidRPr="00613280">
        <w:rPr>
          <w:bCs/>
          <w:sz w:val="20"/>
          <w:szCs w:val="20"/>
        </w:rPr>
        <w:t>(c5), respectively.</w:t>
      </w:r>
    </w:p>
    <w:p w14:paraId="5AD84D7C" w14:textId="00F7511C" w:rsidR="00432235" w:rsidRPr="00613280" w:rsidRDefault="0051470F" w:rsidP="00432235">
      <w:pPr>
        <w:spacing w:line="480" w:lineRule="auto"/>
        <w:jc w:val="both"/>
        <w:rPr>
          <w:rFonts w:eastAsia="宋体"/>
          <w:lang w:eastAsia="zh-CN"/>
        </w:rPr>
      </w:pPr>
      <w:r>
        <w:rPr>
          <w:rFonts w:eastAsia="宋体"/>
        </w:rPr>
        <w:t>Up to</w:t>
      </w:r>
      <w:r w:rsidRPr="00613280">
        <w:rPr>
          <w:rFonts w:eastAsia="宋体"/>
        </w:rPr>
        <w:t xml:space="preserve"> date, tweezers have been successfully transformed into spa</w:t>
      </w:r>
      <w:r w:rsidRPr="00613280">
        <w:rPr>
          <w:rFonts w:eastAsia="宋体"/>
          <w:lang w:eastAsia="zh-CN"/>
        </w:rPr>
        <w:t>tial</w:t>
      </w:r>
      <w:r w:rsidRPr="00613280">
        <w:rPr>
          <w:rFonts w:eastAsia="宋体"/>
        </w:rPr>
        <w:t xml:space="preserve"> optical tweezers with six </w:t>
      </w:r>
      <w:proofErr w:type="spellStart"/>
      <w:r w:rsidRPr="00613280">
        <w:rPr>
          <w:rFonts w:eastAsia="宋体"/>
          <w:lang w:eastAsia="zh-CN"/>
        </w:rPr>
        <w:t>DoFs</w:t>
      </w:r>
      <w:proofErr w:type="spellEnd"/>
      <w:r w:rsidRPr="00613280">
        <w:rPr>
          <w:rFonts w:eastAsia="宋体"/>
        </w:rPr>
        <w:t xml:space="preserve">. Before optical tweezer manipulation, </w:t>
      </w:r>
      <w:r>
        <w:rPr>
          <w:rFonts w:eastAsia="宋体"/>
        </w:rPr>
        <w:t>it is necessary to</w:t>
      </w:r>
      <w:r w:rsidRPr="00613280">
        <w:rPr>
          <w:rFonts w:eastAsia="宋体"/>
        </w:rPr>
        <w:t xml:space="preserve"> clarify the generation </w:t>
      </w:r>
      <w:r w:rsidRPr="00613280">
        <w:rPr>
          <w:rFonts w:eastAsia="宋体"/>
          <w:lang w:eastAsia="zh-CN"/>
        </w:rPr>
        <w:t>method</w:t>
      </w:r>
      <w:r w:rsidRPr="00613280">
        <w:rPr>
          <w:rFonts w:eastAsia="宋体"/>
        </w:rPr>
        <w:t xml:space="preserve"> of 6D optical tweezers. In this</w:t>
      </w:r>
      <w:r w:rsidRPr="00613280">
        <w:rPr>
          <w:rFonts w:eastAsia="宋体"/>
          <w:lang w:eastAsia="zh-CN"/>
        </w:rPr>
        <w:t xml:space="preserve"> study</w:t>
      </w:r>
      <w:r w:rsidRPr="00613280">
        <w:rPr>
          <w:rFonts w:eastAsia="宋体"/>
        </w:rPr>
        <w:t xml:space="preserve">, the CGH method was </w:t>
      </w:r>
      <w:r w:rsidRPr="00613280">
        <w:rPr>
          <w:rFonts w:eastAsia="宋体"/>
          <w:lang w:eastAsia="zh-CN"/>
        </w:rPr>
        <w:t>exploited</w:t>
      </w:r>
      <w:r w:rsidRPr="00613280">
        <w:rPr>
          <w:rFonts w:eastAsia="宋体"/>
        </w:rPr>
        <w:t xml:space="preserve"> using a</w:t>
      </w:r>
      <w:r w:rsidR="0036286E">
        <w:rPr>
          <w:rFonts w:eastAsia="宋体"/>
        </w:rPr>
        <w:t>n</w:t>
      </w:r>
      <w:r w:rsidRPr="00613280">
        <w:rPr>
          <w:rFonts w:eastAsia="宋体"/>
        </w:rPr>
        <w:t xml:space="preserve"> </w:t>
      </w:r>
      <w:r w:rsidR="0036286E">
        <w:rPr>
          <w:rFonts w:eastAsia="宋体"/>
        </w:rPr>
        <w:t>SLM</w:t>
      </w:r>
      <w:r w:rsidRPr="00613280">
        <w:rPr>
          <w:rFonts w:eastAsia="宋体"/>
        </w:rPr>
        <w:t xml:space="preserve">. </w:t>
      </w:r>
      <w:r w:rsidRPr="00613280">
        <w:rPr>
          <w:rFonts w:eastAsia="宋体"/>
          <w:lang w:eastAsia="zh-CN"/>
        </w:rPr>
        <w:t>The</w:t>
      </w:r>
      <w:r w:rsidRPr="00613280">
        <w:rPr>
          <w:rFonts w:eastAsia="宋体"/>
        </w:rPr>
        <w:t xml:space="preserve"> phase mask </w:t>
      </w:r>
      <w:r w:rsidRPr="00613280">
        <w:rPr>
          <w:rFonts w:eastAsia="宋体"/>
          <w:lang w:eastAsia="zh-CN"/>
        </w:rPr>
        <w:t xml:space="preserve">is expressed </w:t>
      </w:r>
      <w:r w:rsidRPr="00613280">
        <w:rPr>
          <w:rFonts w:eastAsia="宋体"/>
        </w:rPr>
        <w:t>as follows</w:t>
      </w:r>
      <w:r w:rsidRPr="00613280">
        <w:rPr>
          <w:rFonts w:eastAsia="宋体"/>
          <w:lang w:eastAsia="zh-CN"/>
        </w:rPr>
        <w:t>:</w:t>
      </w:r>
    </w:p>
    <w:p w14:paraId="372178F8" w14:textId="5DDA66E1" w:rsidR="00432235" w:rsidRPr="00613280" w:rsidRDefault="000479D9" w:rsidP="000479D9">
      <w:pPr>
        <w:spacing w:line="480" w:lineRule="auto"/>
        <w:ind w:firstLine="1"/>
        <w:jc w:val="right"/>
        <w:textAlignment w:val="center"/>
        <w:rPr>
          <w:rFonts w:eastAsia="宋体"/>
          <w:position w:val="-40"/>
        </w:rPr>
      </w:pPr>
      <w:r>
        <w:rPr>
          <w:rFonts w:eastAsia="等线"/>
          <w:spacing w:val="-8"/>
          <w:kern w:val="2"/>
          <w:position w:val="-44"/>
          <w:sz w:val="19"/>
          <w:szCs w:val="19"/>
          <w:lang w:eastAsia="zh-CN"/>
        </w:rPr>
        <w:object w:dxaOrig="3877" w:dyaOrig="483" w14:anchorId="2730FCC7">
          <v:shape id="_x0000_i1037" type="#_x0000_t75" style="width:193.2pt;height:24pt" o:ole="">
            <v:imagedata r:id="rId37" o:title=""/>
          </v:shape>
          <o:OLEObject Type="Embed" ProgID="Equation.DSMT4" ShapeID="_x0000_i1037" DrawAspect="Content" ObjectID="_1731391161" r:id="rId38"/>
        </w:object>
      </w:r>
      <w:r w:rsidRPr="00613280">
        <w:rPr>
          <w:rFonts w:eastAsia="宋体"/>
          <w:position w:val="-40"/>
        </w:rPr>
        <w:t xml:space="preserve"> </w:t>
      </w:r>
      <w:r>
        <w:rPr>
          <w:rFonts w:eastAsia="宋体"/>
          <w:position w:val="-40"/>
        </w:rPr>
        <w:t xml:space="preserve">                                   </w:t>
      </w:r>
      <w:r w:rsidR="00B9765F" w:rsidRPr="00613280">
        <w:rPr>
          <w:rFonts w:eastAsia="宋体"/>
          <w:position w:val="-40"/>
        </w:rPr>
        <w:t>(S13)</w:t>
      </w:r>
    </w:p>
    <w:p w14:paraId="1A2AA3A7" w14:textId="7821291E" w:rsidR="00432235" w:rsidRPr="00613280" w:rsidRDefault="00B9765F" w:rsidP="00432235">
      <w:pPr>
        <w:spacing w:line="480" w:lineRule="auto"/>
        <w:jc w:val="both"/>
        <w:rPr>
          <w:rFonts w:eastAsia="宋体"/>
        </w:rPr>
      </w:pPr>
      <w:r w:rsidRPr="00613280">
        <w:rPr>
          <w:rFonts w:eastAsia="宋体"/>
        </w:rPr>
        <w:t xml:space="preserve">where </w:t>
      </w:r>
      <w:proofErr w:type="gramStart"/>
      <w:r w:rsidRPr="00613280">
        <w:rPr>
          <w:rFonts w:eastAsia="宋体"/>
          <w:lang w:eastAsia="zh-CN"/>
        </w:rPr>
        <w:t>Arg[</w:t>
      </w:r>
      <w:proofErr w:type="gramEnd"/>
      <w:r w:rsidRPr="00613280">
        <w:rPr>
          <w:rFonts w:eastAsia="宋体"/>
          <w:lang w:eastAsia="zh-CN"/>
        </w:rPr>
        <w:t xml:space="preserve"> ]</w:t>
      </w:r>
      <w:r w:rsidRPr="00613280">
        <w:rPr>
          <w:rFonts w:eastAsia="宋体"/>
        </w:rPr>
        <w:t xml:space="preserve"> is the phase extraction function. </w:t>
      </w:r>
      <w:r w:rsidRPr="00613280">
        <w:rPr>
          <w:rFonts w:eastAsia="宋体"/>
          <w:lang w:eastAsia="zh-CN"/>
        </w:rPr>
        <w:t>Several</w:t>
      </w:r>
      <w:r w:rsidRPr="00613280">
        <w:rPr>
          <w:rFonts w:eastAsia="宋体"/>
        </w:rPr>
        <w:t xml:space="preserve"> CGH phase masks of </w:t>
      </w:r>
      <w:r>
        <w:rPr>
          <w:rFonts w:eastAsia="宋体"/>
        </w:rPr>
        <w:t xml:space="preserve">the 6D optical tweezers used in the main text are shown in Fig. S1. </w:t>
      </w:r>
      <w:r w:rsidRPr="00613280">
        <w:rPr>
          <w:rFonts w:eastAsia="宋体"/>
          <w:lang w:eastAsia="zh-CN"/>
        </w:rPr>
        <w:t xml:space="preserve">The phase masks in </w:t>
      </w:r>
      <w:r w:rsidRPr="00613280">
        <w:rPr>
          <w:rFonts w:eastAsia="宋体"/>
        </w:rPr>
        <w:t xml:space="preserve">Fig. 4 in the main text </w:t>
      </w:r>
      <w:r w:rsidRPr="00613280">
        <w:rPr>
          <w:rFonts w:eastAsia="宋体"/>
          <w:lang w:eastAsia="zh-CN"/>
        </w:rPr>
        <w:t xml:space="preserve">are shown </w:t>
      </w:r>
      <w:r w:rsidRPr="00613280">
        <w:rPr>
          <w:rFonts w:eastAsia="宋体"/>
        </w:rPr>
        <w:t>in the top row of Fig. S1</w:t>
      </w:r>
      <w:r w:rsidRPr="00613280">
        <w:rPr>
          <w:rFonts w:eastAsia="宋体"/>
          <w:lang w:eastAsia="zh-CN"/>
        </w:rPr>
        <w:t>.</w:t>
      </w:r>
      <w:r w:rsidRPr="00613280">
        <w:rPr>
          <w:rFonts w:eastAsia="宋体"/>
        </w:rPr>
        <w:t xml:space="preserve"> </w:t>
      </w:r>
      <w:r w:rsidRPr="00613280">
        <w:rPr>
          <w:rFonts w:eastAsia="宋体"/>
          <w:lang w:eastAsia="zh-CN"/>
        </w:rPr>
        <w:t>I</w:t>
      </w:r>
      <w:r w:rsidRPr="00613280">
        <w:rPr>
          <w:rFonts w:eastAsia="宋体"/>
        </w:rPr>
        <w:t xml:space="preserve">n </w:t>
      </w:r>
      <w:r w:rsidRPr="00613280">
        <w:rPr>
          <w:rFonts w:eastAsia="宋体"/>
          <w:lang w:eastAsia="zh-CN"/>
        </w:rPr>
        <w:t xml:space="preserve">the </w:t>
      </w:r>
      <w:r w:rsidRPr="00613280">
        <w:rPr>
          <w:rFonts w:eastAsia="宋体"/>
        </w:rPr>
        <w:t xml:space="preserve">experiment, we generated 100 phase masks and refreshed the masks at </w:t>
      </w:r>
      <w:r w:rsidR="0051470F">
        <w:rPr>
          <w:rFonts w:eastAsia="宋体"/>
        </w:rPr>
        <w:t xml:space="preserve">a </w:t>
      </w:r>
      <w:r w:rsidRPr="00613280">
        <w:rPr>
          <w:rFonts w:eastAsia="宋体"/>
        </w:rPr>
        <w:t>rate of 0.5</w:t>
      </w:r>
      <w:r w:rsidRPr="00613280">
        <w:rPr>
          <w:rFonts w:eastAsia="宋体"/>
          <w:lang w:eastAsia="zh-CN"/>
        </w:rPr>
        <w:t xml:space="preserve"> </w:t>
      </w:r>
      <w:r w:rsidRPr="00613280">
        <w:rPr>
          <w:rFonts w:eastAsia="宋体"/>
        </w:rPr>
        <w:t xml:space="preserve">s </w:t>
      </w:r>
      <w:r w:rsidR="0051470F">
        <w:rPr>
          <w:rFonts w:eastAsia="宋体"/>
        </w:rPr>
        <w:t>for</w:t>
      </w:r>
      <w:r w:rsidRPr="00613280">
        <w:rPr>
          <w:rFonts w:eastAsia="宋体"/>
        </w:rPr>
        <w:t xml:space="preserve"> the purpose of particle manipulation. Here, the refresh rate and interval between the values of the masks simultaneously determine the movement speed</w:t>
      </w:r>
      <w:r>
        <w:rPr>
          <w:rFonts w:eastAsia="宋体"/>
        </w:rPr>
        <w:t xml:space="preserve"> of the particle. </w:t>
      </w:r>
      <w:r w:rsidRPr="00613280">
        <w:rPr>
          <w:rFonts w:eastAsia="宋体"/>
        </w:rPr>
        <w:t>For the same number of masks, the faster the refresh rate, the faster the particle's movement speed. However, the refresh rate is limited by the hardware of the instrument, and the large spacing of the mask also lead</w:t>
      </w:r>
      <w:r>
        <w:rPr>
          <w:rFonts w:eastAsia="宋体"/>
        </w:rPr>
        <w:t xml:space="preserve">s to </w:t>
      </w:r>
      <w:r w:rsidRPr="00613280">
        <w:rPr>
          <w:rFonts w:eastAsia="宋体"/>
        </w:rPr>
        <w:t>a change in</w:t>
      </w:r>
      <w:r w:rsidR="0051470F">
        <w:rPr>
          <w:rFonts w:eastAsia="宋体"/>
        </w:rPr>
        <w:t xml:space="preserve"> the</w:t>
      </w:r>
      <w:r w:rsidRPr="00613280">
        <w:rPr>
          <w:rFonts w:eastAsia="宋体"/>
        </w:rPr>
        <w:t xml:space="preserve"> particle forces</w:t>
      </w:r>
      <w:r>
        <w:rPr>
          <w:rFonts w:eastAsia="宋体"/>
        </w:rPr>
        <w:t xml:space="preserve">, </w:t>
      </w:r>
      <w:r w:rsidR="0051470F">
        <w:rPr>
          <w:rFonts w:eastAsia="宋体"/>
        </w:rPr>
        <w:t>hence,</w:t>
      </w:r>
      <w:r>
        <w:rPr>
          <w:rFonts w:eastAsia="宋体"/>
        </w:rPr>
        <w:t xml:space="preserve"> small particles cannot be manipulated. Therefore, </w:t>
      </w:r>
      <w:r w:rsidRPr="00613280">
        <w:rPr>
          <w:rFonts w:eastAsia="宋体"/>
          <w:lang w:eastAsia="zh-CN"/>
        </w:rPr>
        <w:t>it</w:t>
      </w:r>
      <w:r w:rsidRPr="00613280">
        <w:rPr>
          <w:rFonts w:eastAsia="宋体"/>
        </w:rPr>
        <w:t xml:space="preserve"> was adjusted by weighing </w:t>
      </w:r>
      <w:r>
        <w:rPr>
          <w:rFonts w:eastAsia="宋体"/>
        </w:rPr>
        <w:t>the experimental conditions</w:t>
      </w:r>
      <w:r w:rsidRPr="00613280">
        <w:rPr>
          <w:rFonts w:eastAsia="宋体"/>
        </w:rPr>
        <w:t>.</w:t>
      </w:r>
    </w:p>
    <w:p w14:paraId="70D5042C" w14:textId="16D3F7D7" w:rsidR="00432235" w:rsidRPr="00613280" w:rsidRDefault="00B9765F" w:rsidP="00432235">
      <w:pPr>
        <w:spacing w:line="480" w:lineRule="auto"/>
        <w:ind w:firstLineChars="100" w:firstLine="240"/>
        <w:jc w:val="both"/>
        <w:rPr>
          <w:rFonts w:eastAsia="宋体"/>
        </w:rPr>
      </w:pPr>
      <w:r w:rsidRPr="00613280">
        <w:rPr>
          <w:rFonts w:eastAsia="宋体"/>
        </w:rPr>
        <w:t xml:space="preserve">Next, </w:t>
      </w:r>
      <w:r w:rsidR="0051470F">
        <w:rPr>
          <w:rFonts w:eastAsia="宋体"/>
        </w:rPr>
        <w:t xml:space="preserve">it was necessary </w:t>
      </w:r>
      <w:r w:rsidRPr="00613280">
        <w:rPr>
          <w:rFonts w:eastAsia="宋体"/>
        </w:rPr>
        <w:t>to experimentally</w:t>
      </w:r>
      <w:r>
        <w:rPr>
          <w:rFonts w:eastAsia="宋体"/>
        </w:rPr>
        <w:t xml:space="preserve"> verify that it can carry out 3D rigid</w:t>
      </w:r>
      <w:r w:rsidR="00F4252E">
        <w:rPr>
          <w:rFonts w:eastAsia="宋体"/>
        </w:rPr>
        <w:t>-</w:t>
      </w:r>
      <w:r>
        <w:rPr>
          <w:rFonts w:eastAsia="宋体"/>
        </w:rPr>
        <w:t xml:space="preserve">body rotation and capture particles to the tip using </w:t>
      </w:r>
      <w:r w:rsidR="0051470F">
        <w:rPr>
          <w:rFonts w:eastAsia="宋体"/>
        </w:rPr>
        <w:t xml:space="preserve">the </w:t>
      </w:r>
      <w:r w:rsidR="0036286E">
        <w:rPr>
          <w:rFonts w:eastAsia="宋体"/>
        </w:rPr>
        <w:t>OAM</w:t>
      </w:r>
      <w:r w:rsidRPr="00613280">
        <w:rPr>
          <w:rFonts w:eastAsia="宋体"/>
        </w:rPr>
        <w:t xml:space="preserve">. </w:t>
      </w:r>
      <w:r>
        <w:rPr>
          <w:rFonts w:eastAsia="宋体"/>
        </w:rPr>
        <w:t xml:space="preserve">The results obtained </w:t>
      </w:r>
      <w:r w:rsidRPr="00613280">
        <w:rPr>
          <w:rFonts w:eastAsia="宋体"/>
        </w:rPr>
        <w:t xml:space="preserve">using the experimental device in the </w:t>
      </w:r>
      <w:r w:rsidRPr="00613280">
        <w:rPr>
          <w:rFonts w:eastAsia="宋体"/>
          <w:lang w:eastAsia="zh-CN"/>
        </w:rPr>
        <w:t xml:space="preserve">main </w:t>
      </w:r>
      <w:r w:rsidRPr="00613280">
        <w:rPr>
          <w:rFonts w:eastAsia="宋体"/>
        </w:rPr>
        <w:t>text are shown in Fig. S</w:t>
      </w:r>
      <w:r w:rsidRPr="00613280">
        <w:rPr>
          <w:rFonts w:eastAsia="宋体"/>
          <w:lang w:eastAsia="zh-CN"/>
        </w:rPr>
        <w:t>2</w:t>
      </w:r>
      <w:r w:rsidRPr="00613280">
        <w:rPr>
          <w:rFonts w:eastAsia="宋体"/>
        </w:rPr>
        <w:t xml:space="preserve">. First, we </w:t>
      </w:r>
      <w:r w:rsidR="0051470F">
        <w:rPr>
          <w:rFonts w:eastAsia="宋体"/>
        </w:rPr>
        <w:t>ensure</w:t>
      </w:r>
      <w:r w:rsidR="004341F4">
        <w:rPr>
          <w:rFonts w:eastAsia="宋体"/>
        </w:rPr>
        <w:t>d</w:t>
      </w:r>
      <w:r w:rsidR="0051470F">
        <w:rPr>
          <w:rFonts w:eastAsia="宋体"/>
        </w:rPr>
        <w:t xml:space="preserve"> that</w:t>
      </w:r>
      <w:r w:rsidRPr="00613280">
        <w:rPr>
          <w:rFonts w:eastAsia="宋体"/>
        </w:rPr>
        <w:t xml:space="preserve"> the beam and particle</w:t>
      </w:r>
      <w:r w:rsidR="0051470F">
        <w:rPr>
          <w:rFonts w:eastAsia="宋体"/>
        </w:rPr>
        <w:t xml:space="preserve"> </w:t>
      </w:r>
      <w:r w:rsidR="004341F4">
        <w:rPr>
          <w:rFonts w:eastAsia="宋体"/>
        </w:rPr>
        <w:t>were</w:t>
      </w:r>
      <w:r w:rsidRPr="00613280">
        <w:rPr>
          <w:rFonts w:eastAsia="宋体"/>
        </w:rPr>
        <w:t xml:space="preserve"> not in the same plane, and the results are shown in Fig. S2 (a</w:t>
      </w:r>
      <w:proofErr w:type="gramStart"/>
      <w:r w:rsidRPr="00613280">
        <w:rPr>
          <w:rFonts w:eastAsia="宋体"/>
        </w:rPr>
        <w:t>1)</w:t>
      </w:r>
      <w:r w:rsidRPr="00613280">
        <w:rPr>
          <w:rFonts w:eastAsia="宋体"/>
          <w:lang w:eastAsia="zh-CN"/>
        </w:rPr>
        <w:t>-</w:t>
      </w:r>
      <w:r w:rsidRPr="00613280">
        <w:rPr>
          <w:rFonts w:eastAsia="宋体"/>
        </w:rPr>
        <w:t>(</w:t>
      </w:r>
      <w:proofErr w:type="gramEnd"/>
      <w:r w:rsidRPr="00613280">
        <w:rPr>
          <w:rFonts w:eastAsia="宋体"/>
        </w:rPr>
        <w:t xml:space="preserve">a2). The particle does not move, but only carries out Brownian motion in situ. </w:t>
      </w:r>
      <w:r>
        <w:rPr>
          <w:rFonts w:eastAsia="宋体"/>
        </w:rPr>
        <w:t>T</w:t>
      </w:r>
      <w:r w:rsidRPr="00613280">
        <w:rPr>
          <w:rFonts w:eastAsia="宋体"/>
        </w:rPr>
        <w:t>he beam</w:t>
      </w:r>
      <w:r w:rsidR="004341F4">
        <w:rPr>
          <w:rFonts w:eastAsia="宋体"/>
        </w:rPr>
        <w:t xml:space="preserve"> then</w:t>
      </w:r>
      <w:r w:rsidRPr="00613280">
        <w:rPr>
          <w:rFonts w:eastAsia="宋体"/>
        </w:rPr>
        <w:t xml:space="preserve"> gradually rotated its precession </w:t>
      </w:r>
      <w:r w:rsidRPr="00613280">
        <w:rPr>
          <w:rFonts w:eastAsia="宋体"/>
          <w:lang w:eastAsia="zh-CN"/>
        </w:rPr>
        <w:t>a</w:t>
      </w:r>
      <w:r w:rsidRPr="00613280">
        <w:rPr>
          <w:rFonts w:eastAsia="宋体"/>
        </w:rPr>
        <w:t>ngle until it was in the same plane as the particle. As shown in Fig. S2 (a2)</w:t>
      </w:r>
      <w:r w:rsidRPr="00613280">
        <w:rPr>
          <w:rFonts w:eastAsia="宋体"/>
          <w:lang w:eastAsia="zh-CN"/>
        </w:rPr>
        <w:t>–</w:t>
      </w:r>
      <w:r w:rsidRPr="00613280">
        <w:rPr>
          <w:rFonts w:eastAsia="宋体"/>
        </w:rPr>
        <w:t xml:space="preserve">(a5), the particle is gradually captured </w:t>
      </w:r>
      <w:r w:rsidRPr="00613280">
        <w:rPr>
          <w:rFonts w:eastAsia="宋体"/>
          <w:lang w:eastAsia="zh-CN"/>
        </w:rPr>
        <w:t xml:space="preserve">and rotated </w:t>
      </w:r>
      <w:r w:rsidR="000E6A4C">
        <w:rPr>
          <w:rFonts w:eastAsia="宋体"/>
          <w:lang w:eastAsia="zh-CN"/>
        </w:rPr>
        <w:t>using</w:t>
      </w:r>
      <w:r w:rsidR="000E6A4C" w:rsidRPr="00613280">
        <w:rPr>
          <w:rFonts w:eastAsia="宋体"/>
          <w:lang w:eastAsia="zh-CN"/>
        </w:rPr>
        <w:t xml:space="preserve"> </w:t>
      </w:r>
      <w:r>
        <w:rPr>
          <w:rFonts w:eastAsia="宋体"/>
          <w:lang w:eastAsia="zh-CN"/>
        </w:rPr>
        <w:t>the OAM</w:t>
      </w:r>
      <w:r w:rsidRPr="00613280">
        <w:rPr>
          <w:rFonts w:eastAsia="宋体"/>
        </w:rPr>
        <w:t xml:space="preserve"> to the tip</w:t>
      </w:r>
      <w:r w:rsidR="009C129E">
        <w:rPr>
          <w:rFonts w:eastAsia="宋体"/>
        </w:rPr>
        <w:t xml:space="preserve"> </w:t>
      </w:r>
      <w:r w:rsidR="009C129E" w:rsidRPr="00613280">
        <w:t>(</w:t>
      </w:r>
      <w:r w:rsidR="009C129E">
        <w:rPr>
          <w:rFonts w:eastAsia="宋体"/>
        </w:rPr>
        <w:t>for details</w:t>
      </w:r>
      <w:r w:rsidR="009C129E" w:rsidRPr="00613280">
        <w:rPr>
          <w:rFonts w:hint="eastAsia"/>
          <w:lang w:eastAsia="zh-CN"/>
        </w:rPr>
        <w:t>,</w:t>
      </w:r>
      <w:r w:rsidR="009C129E" w:rsidRPr="00613280">
        <w:t xml:space="preserve"> </w:t>
      </w:r>
      <w:r w:rsidR="009C129E" w:rsidRPr="00613280">
        <w:rPr>
          <w:rFonts w:hint="eastAsia"/>
          <w:lang w:eastAsia="zh-CN"/>
        </w:rPr>
        <w:t>see</w:t>
      </w:r>
      <w:r w:rsidR="009C129E" w:rsidRPr="00613280">
        <w:t xml:space="preserve"> Visualization </w:t>
      </w:r>
      <w:r w:rsidR="009C129E">
        <w:t>3</w:t>
      </w:r>
      <w:r w:rsidR="009C129E" w:rsidRPr="00613280">
        <w:t>)</w:t>
      </w:r>
      <w:r w:rsidRPr="00613280">
        <w:rPr>
          <w:rFonts w:eastAsia="宋体"/>
        </w:rPr>
        <w:t>.</w:t>
      </w:r>
    </w:p>
    <w:p w14:paraId="370E0944" w14:textId="3FAF538A" w:rsidR="00432235" w:rsidRPr="00613280" w:rsidRDefault="001B1404" w:rsidP="00432235">
      <w:pPr>
        <w:spacing w:line="480" w:lineRule="auto"/>
        <w:jc w:val="center"/>
        <w:rPr>
          <w:rFonts w:eastAsia="宋体"/>
        </w:rPr>
      </w:pPr>
      <w:r>
        <w:rPr>
          <w:noProof/>
        </w:rPr>
        <w:lastRenderedPageBreak/>
        <w:drawing>
          <wp:inline distT="0" distB="0" distL="0" distR="0" wp14:anchorId="04B32654" wp14:editId="4D99EEE0">
            <wp:extent cx="5412290" cy="2139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421235" cy="2143487"/>
                    </a:xfrm>
                    <a:prstGeom prst="rect">
                      <a:avLst/>
                    </a:prstGeom>
                    <a:noFill/>
                    <a:ln>
                      <a:noFill/>
                    </a:ln>
                  </pic:spPr>
                </pic:pic>
              </a:graphicData>
            </a:graphic>
          </wp:inline>
        </w:drawing>
      </w:r>
    </w:p>
    <w:p w14:paraId="19F7CB6F" w14:textId="13BB4254" w:rsidR="00C8252A" w:rsidRDefault="00B9765F" w:rsidP="00432235">
      <w:pPr>
        <w:spacing w:line="480" w:lineRule="auto"/>
        <w:jc w:val="center"/>
        <w:rPr>
          <w:rFonts w:eastAsia="宋体"/>
        </w:rPr>
      </w:pPr>
      <w:r w:rsidRPr="00613280">
        <w:rPr>
          <w:bCs/>
          <w:sz w:val="20"/>
          <w:szCs w:val="20"/>
        </w:rPr>
        <w:t xml:space="preserve">Fig. S2 Yeast was captured by changing the precession </w:t>
      </w:r>
      <w:r w:rsidRPr="00613280">
        <w:rPr>
          <w:bCs/>
          <w:sz w:val="20"/>
          <w:szCs w:val="20"/>
          <w:lang w:eastAsia="zh-CN"/>
        </w:rPr>
        <w:t>a</w:t>
      </w:r>
      <w:r w:rsidRPr="00613280">
        <w:rPr>
          <w:bCs/>
          <w:sz w:val="20"/>
          <w:szCs w:val="20"/>
        </w:rPr>
        <w:t>ngle. (a1)</w:t>
      </w:r>
      <w:r w:rsidR="00746532">
        <w:rPr>
          <w:rFonts w:hint="eastAsia"/>
          <w:bCs/>
          <w:sz w:val="20"/>
          <w:szCs w:val="20"/>
          <w:lang w:eastAsia="zh-CN"/>
        </w:rPr>
        <w:t>—</w:t>
      </w:r>
      <w:r w:rsidRPr="00613280">
        <w:rPr>
          <w:bCs/>
          <w:sz w:val="20"/>
          <w:szCs w:val="20"/>
        </w:rPr>
        <w:t xml:space="preserve">(a5) </w:t>
      </w:r>
      <w:r w:rsidRPr="00613280">
        <w:rPr>
          <w:bCs/>
          <w:sz w:val="20"/>
          <w:szCs w:val="20"/>
          <w:lang w:eastAsia="zh-CN"/>
        </w:rPr>
        <w:t>I</w:t>
      </w:r>
      <w:r w:rsidRPr="00613280">
        <w:rPr>
          <w:bCs/>
          <w:sz w:val="20"/>
          <w:szCs w:val="20"/>
        </w:rPr>
        <w:t>mages recorded during the experiment, (b1)</w:t>
      </w:r>
      <w:r w:rsidR="00746532">
        <w:rPr>
          <w:rFonts w:hint="eastAsia"/>
          <w:bCs/>
          <w:sz w:val="20"/>
          <w:szCs w:val="20"/>
          <w:lang w:eastAsia="zh-CN"/>
        </w:rPr>
        <w:t>—</w:t>
      </w:r>
      <w:r w:rsidRPr="00613280">
        <w:rPr>
          <w:bCs/>
          <w:sz w:val="20"/>
          <w:szCs w:val="20"/>
        </w:rPr>
        <w:t>(b5) schematic diagram</w:t>
      </w:r>
      <w:r w:rsidRPr="00613280">
        <w:rPr>
          <w:bCs/>
          <w:sz w:val="20"/>
          <w:szCs w:val="20"/>
          <w:lang w:eastAsia="zh-CN"/>
        </w:rPr>
        <w:t>s</w:t>
      </w:r>
      <w:r w:rsidRPr="00613280">
        <w:rPr>
          <w:bCs/>
          <w:sz w:val="20"/>
          <w:szCs w:val="20"/>
        </w:rPr>
        <w:t xml:space="preserve"> of the 3D model.</w:t>
      </w:r>
      <w:r w:rsidR="00C8252A" w:rsidRPr="00C8252A">
        <w:rPr>
          <w:rFonts w:eastAsia="宋体"/>
        </w:rPr>
        <w:t xml:space="preserve"> </w:t>
      </w:r>
    </w:p>
    <w:p w14:paraId="306AE3FD" w14:textId="53CD1887" w:rsidR="00746532" w:rsidRDefault="00746532" w:rsidP="00432235">
      <w:pPr>
        <w:spacing w:line="480" w:lineRule="auto"/>
        <w:jc w:val="center"/>
        <w:rPr>
          <w:rFonts w:eastAsia="宋体"/>
        </w:rPr>
      </w:pPr>
      <w:bookmarkStart w:id="6" w:name="_Hlk120557073"/>
      <w:r>
        <w:rPr>
          <w:noProof/>
        </w:rPr>
        <w:drawing>
          <wp:inline distT="0" distB="0" distL="0" distR="0" wp14:anchorId="0A33AB5B" wp14:editId="62CC3D4C">
            <wp:extent cx="5943600" cy="2169857"/>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2169857"/>
                    </a:xfrm>
                    <a:prstGeom prst="rect">
                      <a:avLst/>
                    </a:prstGeom>
                    <a:noFill/>
                    <a:ln>
                      <a:noFill/>
                    </a:ln>
                  </pic:spPr>
                </pic:pic>
              </a:graphicData>
            </a:graphic>
          </wp:inline>
        </w:drawing>
      </w:r>
    </w:p>
    <w:p w14:paraId="1FC8E757" w14:textId="0CE3B216" w:rsidR="00746532" w:rsidRPr="00190B47" w:rsidRDefault="00746532" w:rsidP="00746532">
      <w:pPr>
        <w:spacing w:line="480" w:lineRule="auto"/>
        <w:jc w:val="center"/>
        <w:rPr>
          <w:rFonts w:eastAsia="宋体"/>
          <w:color w:val="0066FF"/>
        </w:rPr>
      </w:pPr>
      <w:r w:rsidRPr="00190B47">
        <w:rPr>
          <w:bCs/>
          <w:color w:val="0066FF"/>
          <w:sz w:val="20"/>
          <w:szCs w:val="20"/>
        </w:rPr>
        <w:t>Fig. S</w:t>
      </w:r>
      <w:r w:rsidR="00227B56" w:rsidRPr="00190B47">
        <w:rPr>
          <w:bCs/>
          <w:color w:val="0066FF"/>
          <w:sz w:val="20"/>
          <w:szCs w:val="20"/>
        </w:rPr>
        <w:t>3</w:t>
      </w:r>
      <w:r w:rsidRPr="00190B47">
        <w:rPr>
          <w:bCs/>
          <w:color w:val="0066FF"/>
          <w:sz w:val="20"/>
          <w:szCs w:val="20"/>
        </w:rPr>
        <w:t xml:space="preserve"> Yeast perform a 360-degree flip. (a1)</w:t>
      </w:r>
      <w:r w:rsidRPr="00190B47">
        <w:rPr>
          <w:rFonts w:hint="eastAsia"/>
          <w:bCs/>
          <w:color w:val="0066FF"/>
          <w:sz w:val="20"/>
          <w:szCs w:val="20"/>
          <w:lang w:eastAsia="zh-CN"/>
        </w:rPr>
        <w:t>—</w:t>
      </w:r>
      <w:r w:rsidRPr="00190B47">
        <w:rPr>
          <w:bCs/>
          <w:color w:val="0066FF"/>
          <w:sz w:val="20"/>
          <w:szCs w:val="20"/>
        </w:rPr>
        <w:t xml:space="preserve">(a5) </w:t>
      </w:r>
      <w:r w:rsidRPr="00190B47">
        <w:rPr>
          <w:bCs/>
          <w:color w:val="0066FF"/>
          <w:sz w:val="20"/>
          <w:szCs w:val="20"/>
          <w:lang w:eastAsia="zh-CN"/>
        </w:rPr>
        <w:t>I</w:t>
      </w:r>
      <w:r w:rsidRPr="00190B47">
        <w:rPr>
          <w:bCs/>
          <w:color w:val="0066FF"/>
          <w:sz w:val="20"/>
          <w:szCs w:val="20"/>
        </w:rPr>
        <w:t>mages recorded during the experiment, (b1)</w:t>
      </w:r>
      <w:r w:rsidRPr="00190B47">
        <w:rPr>
          <w:rFonts w:hint="eastAsia"/>
          <w:bCs/>
          <w:color w:val="0066FF"/>
          <w:sz w:val="20"/>
          <w:szCs w:val="20"/>
          <w:lang w:eastAsia="zh-CN"/>
        </w:rPr>
        <w:t>—</w:t>
      </w:r>
      <w:r w:rsidRPr="00190B47">
        <w:rPr>
          <w:bCs/>
          <w:color w:val="0066FF"/>
          <w:sz w:val="20"/>
          <w:szCs w:val="20"/>
        </w:rPr>
        <w:t>(b5) schematic diagram</w:t>
      </w:r>
      <w:r w:rsidRPr="00190B47">
        <w:rPr>
          <w:bCs/>
          <w:color w:val="0066FF"/>
          <w:sz w:val="20"/>
          <w:szCs w:val="20"/>
          <w:lang w:eastAsia="zh-CN"/>
        </w:rPr>
        <w:t>s</w:t>
      </w:r>
      <w:r w:rsidRPr="00190B47">
        <w:rPr>
          <w:bCs/>
          <w:color w:val="0066FF"/>
          <w:sz w:val="20"/>
          <w:szCs w:val="20"/>
        </w:rPr>
        <w:t xml:space="preserve"> of the 3D model.</w:t>
      </w:r>
      <w:r w:rsidRPr="00190B47">
        <w:rPr>
          <w:rFonts w:eastAsia="宋体"/>
          <w:color w:val="0066FF"/>
        </w:rPr>
        <w:t xml:space="preserve"> </w:t>
      </w:r>
    </w:p>
    <w:p w14:paraId="30864428" w14:textId="2E63EB2E" w:rsidR="00432235" w:rsidRPr="00190B47" w:rsidRDefault="00C8252A" w:rsidP="00C8252A">
      <w:pPr>
        <w:spacing w:line="480" w:lineRule="auto"/>
        <w:ind w:firstLineChars="100" w:firstLine="240"/>
        <w:jc w:val="both"/>
        <w:rPr>
          <w:bCs/>
          <w:color w:val="0066FF"/>
          <w:sz w:val="20"/>
          <w:szCs w:val="20"/>
        </w:rPr>
      </w:pPr>
      <w:r w:rsidRPr="00190B47">
        <w:rPr>
          <w:rFonts w:eastAsia="宋体"/>
          <w:color w:val="0066FF"/>
        </w:rPr>
        <w:t xml:space="preserve">Finally, we made the particles </w:t>
      </w:r>
      <w:bookmarkStart w:id="7" w:name="_Hlk120043627"/>
      <w:r w:rsidRPr="00190B47">
        <w:rPr>
          <w:rFonts w:eastAsia="宋体"/>
          <w:color w:val="0066FF"/>
        </w:rPr>
        <w:t>perform a 360-degree flip</w:t>
      </w:r>
      <w:bookmarkEnd w:id="7"/>
      <w:r w:rsidRPr="00190B47">
        <w:rPr>
          <w:rFonts w:eastAsia="宋体"/>
          <w:color w:val="0066FF"/>
        </w:rPr>
        <w:t xml:space="preserve"> to demonstrate that our beam can travel at any angle. </w:t>
      </w:r>
      <w:r w:rsidR="00FA4F82" w:rsidRPr="00190B47">
        <w:rPr>
          <w:rFonts w:eastAsia="宋体"/>
          <w:color w:val="0066FF"/>
        </w:rPr>
        <w:t xml:space="preserve">In this experiment, we chose the spin angle </w:t>
      </w:r>
      <w:r w:rsidR="00FA4F82" w:rsidRPr="00190B47">
        <w:rPr>
          <w:rFonts w:eastAsia="宋体"/>
          <w:i/>
          <w:iCs/>
          <w:color w:val="0066FF"/>
        </w:rPr>
        <w:t>φ</w:t>
      </w:r>
      <w:r w:rsidR="00FA4F82" w:rsidRPr="00190B47">
        <w:rPr>
          <w:rFonts w:eastAsia="宋体"/>
          <w:color w:val="0066FF"/>
        </w:rPr>
        <w:t>= 0–2π</w:t>
      </w:r>
      <w:r w:rsidR="00B35446" w:rsidRPr="00190B47">
        <w:rPr>
          <w:rFonts w:eastAsia="宋体"/>
          <w:color w:val="0066FF"/>
        </w:rPr>
        <w:t xml:space="preserve"> as shown in Fig. S</w:t>
      </w:r>
      <w:r w:rsidR="00227B56" w:rsidRPr="00190B47">
        <w:rPr>
          <w:rFonts w:eastAsia="宋体"/>
          <w:color w:val="0066FF"/>
        </w:rPr>
        <w:t>3</w:t>
      </w:r>
      <w:r w:rsidR="00B35446" w:rsidRPr="00190B47">
        <w:rPr>
          <w:rFonts w:eastAsia="宋体"/>
          <w:color w:val="0066FF"/>
        </w:rPr>
        <w:t xml:space="preserve"> (a1)</w:t>
      </w:r>
      <w:r w:rsidR="00B35446" w:rsidRPr="00190B47">
        <w:rPr>
          <w:rFonts w:eastAsia="宋体"/>
          <w:color w:val="0066FF"/>
          <w:lang w:eastAsia="zh-CN"/>
        </w:rPr>
        <w:t>–</w:t>
      </w:r>
      <w:r w:rsidR="00B35446" w:rsidRPr="00190B47">
        <w:rPr>
          <w:rFonts w:eastAsia="宋体"/>
          <w:color w:val="0066FF"/>
        </w:rPr>
        <w:t>(a5)</w:t>
      </w:r>
      <w:r w:rsidR="00B35446" w:rsidRPr="00190B47">
        <w:rPr>
          <w:color w:val="0066FF"/>
        </w:rPr>
        <w:t xml:space="preserve"> (</w:t>
      </w:r>
      <w:r w:rsidR="00B35446" w:rsidRPr="00190B47">
        <w:rPr>
          <w:rFonts w:eastAsia="宋体"/>
          <w:color w:val="0066FF"/>
        </w:rPr>
        <w:t>for details</w:t>
      </w:r>
      <w:r w:rsidR="00B35446" w:rsidRPr="00190B47">
        <w:rPr>
          <w:rFonts w:hint="eastAsia"/>
          <w:color w:val="0066FF"/>
          <w:lang w:eastAsia="zh-CN"/>
        </w:rPr>
        <w:t>,</w:t>
      </w:r>
      <w:r w:rsidR="00B35446" w:rsidRPr="00190B47">
        <w:rPr>
          <w:color w:val="0066FF"/>
        </w:rPr>
        <w:t xml:space="preserve"> </w:t>
      </w:r>
      <w:r w:rsidR="00B35446" w:rsidRPr="00190B47">
        <w:rPr>
          <w:rFonts w:hint="eastAsia"/>
          <w:color w:val="0066FF"/>
          <w:lang w:eastAsia="zh-CN"/>
        </w:rPr>
        <w:t>see</w:t>
      </w:r>
      <w:r w:rsidR="00B35446" w:rsidRPr="00190B47">
        <w:rPr>
          <w:color w:val="0066FF"/>
        </w:rPr>
        <w:t xml:space="preserve"> Visualization 4)</w:t>
      </w:r>
      <w:r w:rsidR="00FA4F82" w:rsidRPr="00190B47">
        <w:rPr>
          <w:rFonts w:eastAsia="宋体"/>
          <w:color w:val="0066FF"/>
        </w:rPr>
        <w:t>.</w:t>
      </w:r>
      <w:r w:rsidR="00746532" w:rsidRPr="00190B47">
        <w:rPr>
          <w:color w:val="0066FF"/>
        </w:rPr>
        <w:t xml:space="preserve"> </w:t>
      </w:r>
      <w:r w:rsidR="00746532" w:rsidRPr="00190B47">
        <w:rPr>
          <w:rFonts w:eastAsia="宋体" w:hint="eastAsia"/>
          <w:color w:val="0066FF"/>
          <w:lang w:eastAsia="zh-CN"/>
        </w:rPr>
        <w:t>T</w:t>
      </w:r>
      <w:r w:rsidR="00746532" w:rsidRPr="00190B47">
        <w:rPr>
          <w:rFonts w:eastAsia="宋体"/>
          <w:color w:val="0066FF"/>
        </w:rPr>
        <w:t>he experimental results fully prove</w:t>
      </w:r>
      <w:r w:rsidR="00B35446" w:rsidRPr="00190B47">
        <w:rPr>
          <w:color w:val="0066FF"/>
        </w:rPr>
        <w:t xml:space="preserve"> </w:t>
      </w:r>
      <w:r w:rsidR="00B35446" w:rsidRPr="00190B47">
        <w:rPr>
          <w:rFonts w:eastAsia="宋体"/>
          <w:color w:val="0066FF"/>
        </w:rPr>
        <w:t>large angle</w:t>
      </w:r>
      <w:r w:rsidR="00B35446" w:rsidRPr="00190B47">
        <w:rPr>
          <w:color w:val="0066FF"/>
        </w:rPr>
        <w:t xml:space="preserve"> </w:t>
      </w:r>
      <w:r w:rsidR="00B35446" w:rsidRPr="00190B47">
        <w:rPr>
          <w:rFonts w:eastAsia="宋体"/>
          <w:color w:val="0066FF"/>
        </w:rPr>
        <w:t xml:space="preserve">the angle between the toroidal structured beam and the </w:t>
      </w:r>
      <w:r w:rsidR="00B35446" w:rsidRPr="00190B47">
        <w:rPr>
          <w:rFonts w:eastAsia="宋体"/>
          <w:i/>
          <w:iCs/>
          <w:color w:val="0066FF"/>
        </w:rPr>
        <w:t>x</w:t>
      </w:r>
      <w:r w:rsidR="00B35446" w:rsidRPr="00190B47">
        <w:rPr>
          <w:rFonts w:eastAsia="宋体"/>
          <w:color w:val="0066FF"/>
        </w:rPr>
        <w:t>-</w:t>
      </w:r>
      <w:r w:rsidR="00B35446" w:rsidRPr="00190B47">
        <w:rPr>
          <w:rFonts w:eastAsia="宋体"/>
          <w:i/>
          <w:iCs/>
          <w:color w:val="0066FF"/>
        </w:rPr>
        <w:t>y</w:t>
      </w:r>
      <w:r w:rsidR="00B35446" w:rsidRPr="00190B47">
        <w:rPr>
          <w:rFonts w:eastAsia="宋体"/>
          <w:color w:val="0066FF"/>
        </w:rPr>
        <w:t xml:space="preserve"> plane can be achieved and</w:t>
      </w:r>
      <w:r w:rsidR="00746532" w:rsidRPr="00190B47">
        <w:rPr>
          <w:rFonts w:eastAsia="宋体"/>
          <w:color w:val="0066FF"/>
        </w:rPr>
        <w:t xml:space="preserve"> the ability of generating a toroidal structured beam in the </w:t>
      </w:r>
      <w:r w:rsidR="00746532" w:rsidRPr="00190B47">
        <w:rPr>
          <w:rFonts w:eastAsia="宋体"/>
          <w:i/>
          <w:iCs/>
          <w:color w:val="0066FF"/>
        </w:rPr>
        <w:t>x</w:t>
      </w:r>
      <w:r w:rsidR="00746532" w:rsidRPr="00190B47">
        <w:rPr>
          <w:rFonts w:eastAsia="宋体"/>
          <w:color w:val="0066FF"/>
        </w:rPr>
        <w:t>-</w:t>
      </w:r>
      <w:r w:rsidR="00746532" w:rsidRPr="00190B47">
        <w:rPr>
          <w:rFonts w:eastAsia="宋体"/>
          <w:i/>
          <w:iCs/>
          <w:color w:val="0066FF"/>
        </w:rPr>
        <w:t xml:space="preserve">z </w:t>
      </w:r>
      <w:r w:rsidR="00746532" w:rsidRPr="00190B47">
        <w:rPr>
          <w:rFonts w:eastAsia="宋体"/>
          <w:color w:val="0066FF"/>
        </w:rPr>
        <w:t xml:space="preserve">or </w:t>
      </w:r>
      <w:r w:rsidR="00746532" w:rsidRPr="00190B47">
        <w:rPr>
          <w:rFonts w:eastAsia="宋体"/>
          <w:i/>
          <w:iCs/>
          <w:color w:val="0066FF"/>
        </w:rPr>
        <w:t>y</w:t>
      </w:r>
      <w:r w:rsidR="00746532" w:rsidRPr="00190B47">
        <w:rPr>
          <w:rFonts w:eastAsia="宋体"/>
          <w:color w:val="0066FF"/>
        </w:rPr>
        <w:t>-</w:t>
      </w:r>
      <w:r w:rsidR="00746532" w:rsidRPr="00190B47">
        <w:rPr>
          <w:rFonts w:eastAsia="宋体"/>
          <w:i/>
          <w:iCs/>
          <w:color w:val="0066FF"/>
        </w:rPr>
        <w:t xml:space="preserve">z </w:t>
      </w:r>
      <w:r w:rsidR="00746532" w:rsidRPr="00190B47">
        <w:rPr>
          <w:rFonts w:eastAsia="宋体"/>
          <w:color w:val="0066FF"/>
        </w:rPr>
        <w:t>plane</w:t>
      </w:r>
      <w:r w:rsidR="00746532" w:rsidRPr="00190B47">
        <w:rPr>
          <w:rFonts w:eastAsia="宋体" w:hint="eastAsia"/>
          <w:color w:val="0066FF"/>
          <w:lang w:eastAsia="zh-CN"/>
        </w:rPr>
        <w:t>.</w:t>
      </w:r>
    </w:p>
    <w:bookmarkEnd w:id="6"/>
    <w:p w14:paraId="29F16CD4" w14:textId="2BA3CADE" w:rsidR="00432235" w:rsidRPr="00613280" w:rsidRDefault="00B9765F" w:rsidP="00432235">
      <w:pPr>
        <w:keepNext/>
        <w:tabs>
          <w:tab w:val="left" w:pos="432"/>
          <w:tab w:val="left" w:pos="576"/>
          <w:tab w:val="left" w:pos="720"/>
        </w:tabs>
        <w:spacing w:before="240" w:after="120" w:line="480" w:lineRule="auto"/>
        <w:outlineLvl w:val="1"/>
        <w:rPr>
          <w:rFonts w:eastAsia="宋体"/>
          <w:i/>
        </w:rPr>
      </w:pPr>
      <w:r w:rsidRPr="00613280">
        <w:rPr>
          <w:rFonts w:eastAsia="宋体"/>
          <w:i/>
        </w:rPr>
        <w:lastRenderedPageBreak/>
        <w:t>2.</w:t>
      </w:r>
      <w:r w:rsidRPr="00613280">
        <w:rPr>
          <w:rFonts w:eastAsia="宋体"/>
          <w:i/>
          <w:lang w:eastAsia="zh-CN"/>
        </w:rPr>
        <w:t>2</w:t>
      </w:r>
      <w:r w:rsidRPr="00613280">
        <w:rPr>
          <w:rFonts w:eastAsia="宋体"/>
          <w:i/>
        </w:rPr>
        <w:tab/>
        <w:t>Characteriz</w:t>
      </w:r>
      <w:r w:rsidR="004341F4">
        <w:rPr>
          <w:rFonts w:eastAsia="宋体"/>
          <w:i/>
        </w:rPr>
        <w:t>ation of</w:t>
      </w:r>
      <w:r w:rsidRPr="00613280">
        <w:rPr>
          <w:rFonts w:eastAsia="宋体"/>
          <w:i/>
        </w:rPr>
        <w:t xml:space="preserve"> the performance of the proposed 6D optical tweezers</w:t>
      </w:r>
    </w:p>
    <w:p w14:paraId="2DE8C0A2" w14:textId="79BC6409" w:rsidR="00432235" w:rsidRPr="00613280" w:rsidRDefault="00B9765F" w:rsidP="00432235">
      <w:pPr>
        <w:spacing w:line="480" w:lineRule="auto"/>
        <w:jc w:val="both"/>
        <w:rPr>
          <w:rFonts w:eastAsia="宋体"/>
        </w:rPr>
      </w:pPr>
      <w:r w:rsidRPr="00613280">
        <w:rPr>
          <w:rFonts w:eastAsia="宋体"/>
        </w:rPr>
        <w:t xml:space="preserve">To characterize the performance of the proposed optical tweezers, the trapping force </w:t>
      </w:r>
      <w:r w:rsidRPr="00613280">
        <w:rPr>
          <w:rFonts w:eastAsia="宋体"/>
          <w:i/>
        </w:rPr>
        <w:t>f</w:t>
      </w:r>
      <w:r w:rsidRPr="00613280">
        <w:rPr>
          <w:rFonts w:eastAsia="宋体"/>
        </w:rPr>
        <w:t xml:space="preserve"> and trap stiffness </w:t>
      </w:r>
      <w:r w:rsidRPr="00613280">
        <w:rPr>
          <w:rFonts w:eastAsia="宋体"/>
          <w:i/>
          <w:iCs/>
        </w:rPr>
        <w:t xml:space="preserve">k </w:t>
      </w:r>
      <w:r w:rsidRPr="00613280">
        <w:rPr>
          <w:rFonts w:eastAsia="宋体"/>
        </w:rPr>
        <w:t>of the optical tweezers were estimated using Stokes’ drag force test [</w:t>
      </w:r>
      <w:r w:rsidR="00691818" w:rsidRPr="00190B47">
        <w:rPr>
          <w:rFonts w:eastAsia="宋体"/>
          <w:color w:val="0066FF"/>
        </w:rPr>
        <w:t>5</w:t>
      </w:r>
      <w:r w:rsidRPr="00613280">
        <w:rPr>
          <w:rFonts w:eastAsia="宋体"/>
        </w:rPr>
        <w:t>] as follows:</w:t>
      </w:r>
    </w:p>
    <w:p w14:paraId="5532C27E" w14:textId="6CA4450A" w:rsidR="00432235" w:rsidRPr="00613280" w:rsidRDefault="000479D9" w:rsidP="000479D9">
      <w:pPr>
        <w:spacing w:line="480" w:lineRule="auto"/>
        <w:ind w:firstLine="1"/>
        <w:jc w:val="right"/>
        <w:textAlignment w:val="center"/>
        <w:rPr>
          <w:rFonts w:eastAsia="宋体"/>
        </w:rPr>
      </w:pPr>
      <w:r>
        <w:object w:dxaOrig="2880" w:dyaOrig="483" w14:anchorId="7BE0AE41">
          <v:shape id="_x0000_i1038" type="#_x0000_t75" style="width:2in;height:24pt" o:ole="">
            <v:imagedata r:id="rId41" o:title=""/>
          </v:shape>
          <o:OLEObject Type="Embed" ProgID="Equation.DSMT4" ShapeID="_x0000_i1038" DrawAspect="Content" ObjectID="_1731391162" r:id="rId42"/>
        </w:object>
      </w:r>
      <w:r w:rsidRPr="00613280">
        <w:rPr>
          <w:rFonts w:eastAsia="宋体"/>
        </w:rPr>
        <w:t xml:space="preserve"> </w:t>
      </w:r>
      <w:r>
        <w:rPr>
          <w:rFonts w:eastAsia="宋体"/>
        </w:rPr>
        <w:t xml:space="preserve">                                        </w:t>
      </w:r>
      <w:r w:rsidR="00B9765F" w:rsidRPr="00613280">
        <w:rPr>
          <w:rFonts w:eastAsia="宋体"/>
        </w:rPr>
        <w:t>(S14)</w:t>
      </w:r>
    </w:p>
    <w:p w14:paraId="175C4C18" w14:textId="4B569558" w:rsidR="00432235" w:rsidRPr="00613280" w:rsidRDefault="00B9765F" w:rsidP="00432235">
      <w:pPr>
        <w:spacing w:line="480" w:lineRule="auto"/>
        <w:jc w:val="both"/>
        <w:rPr>
          <w:rFonts w:eastAsia="宋体"/>
        </w:rPr>
      </w:pPr>
      <w:r w:rsidRPr="00613280">
        <w:rPr>
          <w:rFonts w:eastAsia="宋体"/>
        </w:rPr>
        <w:t xml:space="preserve">where </w:t>
      </w:r>
      <w:r w:rsidRPr="00613280">
        <w:rPr>
          <w:rFonts w:eastAsia="宋体"/>
          <w:i/>
        </w:rPr>
        <w:t>η</w:t>
      </w:r>
      <w:r w:rsidRPr="00613280">
        <w:rPr>
          <w:rFonts w:eastAsia="宋体"/>
        </w:rPr>
        <w:t xml:space="preserve"> is the dynamic viscosity of the surrounding medium (in this case, for an aqueous solution, </w:t>
      </w:r>
      <w:r w:rsidRPr="00613280">
        <w:rPr>
          <w:rFonts w:eastAsia="宋体"/>
          <w:i/>
        </w:rPr>
        <w:t xml:space="preserve">η </w:t>
      </w:r>
      <w:r w:rsidRPr="00613280">
        <w:rPr>
          <w:rFonts w:eastAsia="宋体"/>
        </w:rPr>
        <w:t xml:space="preserve">= 0.89 mPa s), </w:t>
      </w:r>
      <w:proofErr w:type="spellStart"/>
      <w:r w:rsidRPr="00613280">
        <w:rPr>
          <w:rFonts w:eastAsia="宋体"/>
          <w:i/>
        </w:rPr>
        <w:t>F</w:t>
      </w:r>
      <w:r w:rsidRPr="00613280">
        <w:rPr>
          <w:rFonts w:eastAsia="宋体"/>
          <w:vertAlign w:val="subscript"/>
        </w:rPr>
        <w:t>drag</w:t>
      </w:r>
      <w:proofErr w:type="spellEnd"/>
      <w:r w:rsidRPr="00613280">
        <w:rPr>
          <w:rFonts w:eastAsia="宋体"/>
        </w:rPr>
        <w:t xml:space="preserve"> is the drag force, </w:t>
      </w:r>
      <w:r w:rsidRPr="00613280">
        <w:rPr>
          <w:rFonts w:eastAsia="宋体"/>
          <w:i/>
        </w:rPr>
        <w:t xml:space="preserve">r </w:t>
      </w:r>
      <w:r w:rsidRPr="00613280">
        <w:rPr>
          <w:rFonts w:eastAsia="宋体"/>
        </w:rPr>
        <w:t xml:space="preserve">is the radius of the particles, and </w:t>
      </w:r>
      <w:r w:rsidRPr="00613280">
        <w:rPr>
          <w:rFonts w:eastAsia="宋体"/>
          <w:i/>
        </w:rPr>
        <w:t>v</w:t>
      </w:r>
      <w:r w:rsidRPr="00613280">
        <w:rPr>
          <w:rFonts w:eastAsia="宋体"/>
        </w:rPr>
        <w:t xml:space="preserve"> is the limiting velocity as the particle</w:t>
      </w:r>
      <w:r>
        <w:rPr>
          <w:rFonts w:eastAsia="宋体"/>
        </w:rPr>
        <w:t>s travel</w:t>
      </w:r>
      <w:r w:rsidRPr="00613280">
        <w:rPr>
          <w:rFonts w:eastAsia="宋体"/>
        </w:rPr>
        <w:t xml:space="preserve">. Considering generality, </w:t>
      </w:r>
      <w:bookmarkStart w:id="8" w:name="_Hlk81555790"/>
      <w:r w:rsidRPr="00613280">
        <w:rPr>
          <w:rFonts w:eastAsia="宋体"/>
        </w:rPr>
        <w:t>polystyrene spheres</w:t>
      </w:r>
      <w:bookmarkEnd w:id="8"/>
      <w:r w:rsidRPr="00613280">
        <w:rPr>
          <w:rFonts w:eastAsia="宋体"/>
        </w:rPr>
        <w:t xml:space="preserve"> (diameter:3 </w:t>
      </w:r>
      <w:proofErr w:type="spellStart"/>
      <w:r w:rsidRPr="00613280">
        <w:rPr>
          <w:rFonts w:eastAsia="宋体"/>
        </w:rPr>
        <w:t>μm</w:t>
      </w:r>
      <w:proofErr w:type="spellEnd"/>
      <w:r w:rsidRPr="00613280">
        <w:rPr>
          <w:rFonts w:eastAsia="宋体"/>
        </w:rPr>
        <w:t>) were selected for the drag test.</w:t>
      </w:r>
      <w:bookmarkStart w:id="9" w:name="_Hlk88077617"/>
      <w:r w:rsidRPr="00613280">
        <w:rPr>
          <w:rFonts w:eastAsia="宋体"/>
        </w:rPr>
        <w:t xml:space="preserve"> The power of the beam before entering the microscope objective is dominant. </w:t>
      </w:r>
      <w:bookmarkEnd w:id="9"/>
      <w:r w:rsidRPr="00613280">
        <w:rPr>
          <w:rFonts w:eastAsia="宋体"/>
        </w:rPr>
        <w:t xml:space="preserve">The parameters of the optical tweezers were </w:t>
      </w:r>
      <w:r w:rsidRPr="00613280">
        <w:rPr>
          <w:rFonts w:eastAsia="宋体"/>
          <w:i/>
        </w:rPr>
        <w:t>R</w:t>
      </w:r>
      <w:r w:rsidRPr="00613280">
        <w:rPr>
          <w:rFonts w:eastAsia="宋体"/>
          <w:vertAlign w:val="subscript"/>
        </w:rPr>
        <w:t xml:space="preserve">0 </w:t>
      </w:r>
      <w:r w:rsidRPr="00613280">
        <w:rPr>
          <w:rFonts w:eastAsia="宋体"/>
        </w:rPr>
        <w:t xml:space="preserve">= 0.5 mm and </w:t>
      </w:r>
      <w:r w:rsidRPr="00613280">
        <w:rPr>
          <w:rFonts w:eastAsia="宋体"/>
          <w:i/>
          <w:iCs/>
        </w:rPr>
        <w:t>ψ</w:t>
      </w:r>
      <w:r w:rsidRPr="00613280">
        <w:rPr>
          <w:rFonts w:eastAsia="宋体"/>
          <w:i/>
        </w:rPr>
        <w:t xml:space="preserve"> </w:t>
      </w:r>
      <w:r w:rsidRPr="00613280">
        <w:rPr>
          <w:rFonts w:eastAsia="宋体"/>
        </w:rPr>
        <w:t>= 0</w:t>
      </w:r>
      <w:r w:rsidR="00FA40EE">
        <w:rPr>
          <w:rFonts w:eastAsia="宋体"/>
        </w:rPr>
        <w:t>–</w:t>
      </w:r>
      <w:r w:rsidRPr="00613280">
        <w:rPr>
          <w:rFonts w:eastAsia="宋体"/>
        </w:rPr>
        <w:t xml:space="preserve">2π. The maximum velocity of the polystyrene sphere in the light trap was measured by rotation, as shown in Fig. </w:t>
      </w:r>
      <w:r w:rsidR="00C8252A" w:rsidRPr="00613280">
        <w:rPr>
          <w:rFonts w:eastAsia="宋体"/>
        </w:rPr>
        <w:t>S</w:t>
      </w:r>
      <w:r w:rsidR="00C8252A">
        <w:rPr>
          <w:rFonts w:eastAsia="宋体"/>
        </w:rPr>
        <w:t>4</w:t>
      </w:r>
      <w:r w:rsidRPr="00613280">
        <w:rPr>
          <w:rFonts w:eastAsia="宋体"/>
        </w:rPr>
        <w:t>(a1)–(a4)</w:t>
      </w:r>
      <w:r w:rsidR="00D32DA1">
        <w:rPr>
          <w:rFonts w:eastAsia="宋体"/>
        </w:rPr>
        <w:t>.</w:t>
      </w:r>
      <w:r w:rsidRPr="00613280">
        <w:rPr>
          <w:rFonts w:eastAsia="宋体"/>
        </w:rPr>
        <w:t xml:space="preserve"> </w:t>
      </w:r>
    </w:p>
    <w:p w14:paraId="4ADFF2E9" w14:textId="53AC3659" w:rsidR="00432235" w:rsidRPr="00613280" w:rsidRDefault="00B9765F" w:rsidP="00432235">
      <w:pPr>
        <w:spacing w:line="480" w:lineRule="auto"/>
        <w:ind w:firstLineChars="100" w:firstLine="240"/>
        <w:jc w:val="both"/>
        <w:rPr>
          <w:rFonts w:eastAsia="宋体"/>
        </w:rPr>
      </w:pPr>
      <w:r w:rsidRPr="00613280">
        <w:rPr>
          <w:rFonts w:eastAsia="宋体"/>
        </w:rPr>
        <w:t>Further</w:t>
      </w:r>
      <w:r>
        <w:rPr>
          <w:rFonts w:eastAsia="宋体"/>
        </w:rPr>
        <w:t xml:space="preserve">more, we determined the optical trap stiffness of the trapped particles with diameters of 1, 3, and 5 </w:t>
      </w:r>
      <w:proofErr w:type="spellStart"/>
      <w:r w:rsidRPr="00613280">
        <w:rPr>
          <w:rFonts w:eastAsia="宋体"/>
        </w:rPr>
        <w:t>μm</w:t>
      </w:r>
      <w:proofErr w:type="spellEnd"/>
      <w:r w:rsidRPr="00613280">
        <w:rPr>
          <w:rFonts w:eastAsia="宋体"/>
        </w:rPr>
        <w:t xml:space="preserve"> under different input powers, as shown in Fig. </w:t>
      </w:r>
      <w:r w:rsidR="00C8252A" w:rsidRPr="00613280">
        <w:rPr>
          <w:rFonts w:eastAsia="宋体"/>
        </w:rPr>
        <w:t>S</w:t>
      </w:r>
      <w:r w:rsidR="00C8252A">
        <w:rPr>
          <w:rFonts w:eastAsia="宋体"/>
        </w:rPr>
        <w:t>4</w:t>
      </w:r>
      <w:r w:rsidRPr="00613280">
        <w:rPr>
          <w:rFonts w:eastAsia="宋体"/>
        </w:rPr>
        <w:t>(b). The initial power required to drive the particle increased with an increase in the particle size, and the initial power</w:t>
      </w:r>
      <w:r>
        <w:rPr>
          <w:rFonts w:eastAsia="宋体"/>
        </w:rPr>
        <w:t xml:space="preserve">s for moving 1, 3, and 5 </w:t>
      </w:r>
      <w:proofErr w:type="spellStart"/>
      <w:r w:rsidRPr="00613280">
        <w:rPr>
          <w:rFonts w:eastAsia="宋体"/>
        </w:rPr>
        <w:t>μm</w:t>
      </w:r>
      <w:proofErr w:type="spellEnd"/>
      <w:r w:rsidRPr="00613280">
        <w:rPr>
          <w:rFonts w:eastAsia="宋体"/>
        </w:rPr>
        <w:t xml:space="preserve"> particles were 2.04, 3.1, and 4.8 </w:t>
      </w:r>
      <w:proofErr w:type="spellStart"/>
      <w:r w:rsidRPr="00613280">
        <w:rPr>
          <w:rFonts w:eastAsia="宋体"/>
        </w:rPr>
        <w:t>mW</w:t>
      </w:r>
      <w:proofErr w:type="spellEnd"/>
      <w:r w:rsidRPr="00613280">
        <w:rPr>
          <w:rFonts w:eastAsia="宋体"/>
        </w:rPr>
        <w:t>, respectively. This is because the larger particle has a larger contact surface with the liquid, and therefore</w:t>
      </w:r>
      <w:r w:rsidR="0096790B">
        <w:rPr>
          <w:rFonts w:eastAsia="宋体"/>
        </w:rPr>
        <w:t>,</w:t>
      </w:r>
      <w:r w:rsidRPr="00613280">
        <w:rPr>
          <w:rFonts w:eastAsia="宋体"/>
        </w:rPr>
        <w:t xml:space="preserve"> a greater viscous resistance, which requires greater power to provide sufficient drag force.</w:t>
      </w:r>
    </w:p>
    <w:p w14:paraId="0C76A559" w14:textId="034A48EF" w:rsidR="00432235" w:rsidRPr="00613280" w:rsidRDefault="00B9765F" w:rsidP="00432235">
      <w:pPr>
        <w:spacing w:line="480" w:lineRule="auto"/>
        <w:ind w:firstLineChars="100" w:firstLine="240"/>
        <w:jc w:val="both"/>
        <w:rPr>
          <w:rFonts w:eastAsia="宋体"/>
        </w:rPr>
      </w:pPr>
      <w:r w:rsidRPr="00613280">
        <w:rPr>
          <w:rFonts w:eastAsia="宋体"/>
        </w:rPr>
        <w:t xml:space="preserve">The trap stiffness of </w:t>
      </w:r>
      <w:r w:rsidR="0096790B">
        <w:rPr>
          <w:rFonts w:eastAsia="宋体"/>
        </w:rPr>
        <w:t>the</w:t>
      </w:r>
      <w:r w:rsidRPr="00613280">
        <w:rPr>
          <w:rFonts w:eastAsia="宋体"/>
        </w:rPr>
        <w:t xml:space="preserve"> particle is proportional to the laser power for a specific particle. By fitting the experimental data, the slopes of </w:t>
      </w:r>
      <w:r>
        <w:rPr>
          <w:rFonts w:eastAsia="宋体"/>
        </w:rPr>
        <w:t>the 1-, 3, and 5</w:t>
      </w:r>
      <w:r w:rsidR="00191310">
        <w:rPr>
          <w:rFonts w:eastAsia="宋体"/>
        </w:rPr>
        <w:t xml:space="preserve"> </w:t>
      </w:r>
      <w:proofErr w:type="spellStart"/>
      <w:r>
        <w:rPr>
          <w:rFonts w:eastAsia="宋体"/>
        </w:rPr>
        <w:t>μm</w:t>
      </w:r>
      <w:proofErr w:type="spellEnd"/>
      <w:r>
        <w:rPr>
          <w:rFonts w:eastAsia="宋体"/>
        </w:rPr>
        <w:t xml:space="preserve"> particles were </w:t>
      </w:r>
      <w:r w:rsidRPr="00613280">
        <w:rPr>
          <w:rFonts w:eastAsia="宋体"/>
          <w:i/>
        </w:rPr>
        <w:t>K</w:t>
      </w:r>
      <w:r w:rsidRPr="00613280">
        <w:rPr>
          <w:rFonts w:eastAsia="宋体"/>
          <w:vertAlign w:val="subscript"/>
        </w:rPr>
        <w:t>1</w:t>
      </w:r>
      <w:r w:rsidRPr="00613280">
        <w:rPr>
          <w:rFonts w:eastAsia="宋体"/>
        </w:rPr>
        <w:t xml:space="preserve">=0.0239, </w:t>
      </w:r>
      <w:r w:rsidRPr="00613280">
        <w:rPr>
          <w:rFonts w:eastAsia="宋体"/>
          <w:i/>
        </w:rPr>
        <w:t>K</w:t>
      </w:r>
      <w:r w:rsidRPr="00613280">
        <w:rPr>
          <w:rFonts w:eastAsia="宋体"/>
          <w:vertAlign w:val="subscript"/>
        </w:rPr>
        <w:t>2</w:t>
      </w:r>
      <w:r w:rsidRPr="00613280">
        <w:rPr>
          <w:rFonts w:eastAsia="宋体"/>
        </w:rPr>
        <w:t xml:space="preserve">=0.0355, and </w:t>
      </w:r>
      <w:r w:rsidRPr="00613280">
        <w:rPr>
          <w:rFonts w:eastAsia="宋体"/>
          <w:i/>
        </w:rPr>
        <w:t>K</w:t>
      </w:r>
      <w:r w:rsidRPr="00613280">
        <w:rPr>
          <w:rFonts w:eastAsia="宋体"/>
          <w:vertAlign w:val="subscript"/>
        </w:rPr>
        <w:t>3</w:t>
      </w:r>
      <w:r w:rsidRPr="00613280">
        <w:rPr>
          <w:rFonts w:eastAsia="宋体"/>
        </w:rPr>
        <w:t xml:space="preserve">=0.0323 </w:t>
      </w:r>
      <w:proofErr w:type="spellStart"/>
      <w:r w:rsidRPr="00613280">
        <w:rPr>
          <w:rFonts w:eastAsia="宋体"/>
        </w:rPr>
        <w:t>pN</w:t>
      </w:r>
      <w:proofErr w:type="spellEnd"/>
      <w:r w:rsidRPr="00613280">
        <w:rPr>
          <w:rFonts w:eastAsia="宋体"/>
        </w:rPr>
        <w:t>/</w:t>
      </w:r>
      <w:proofErr w:type="spellStart"/>
      <w:r w:rsidRPr="00613280">
        <w:rPr>
          <w:rFonts w:eastAsia="宋体"/>
        </w:rPr>
        <w:t>μm</w:t>
      </w:r>
      <w:proofErr w:type="spellEnd"/>
      <w:r w:rsidRPr="00613280">
        <w:rPr>
          <w:rFonts w:eastAsia="宋体"/>
        </w:rPr>
        <w:t xml:space="preserve">, respectively. If necessary, a stronger optical trap stiffness can be obtained to satisfy the different requirements </w:t>
      </w:r>
      <w:r w:rsidR="00191310">
        <w:rPr>
          <w:rFonts w:eastAsia="宋体"/>
        </w:rPr>
        <w:t>of</w:t>
      </w:r>
      <w:r w:rsidRPr="00613280">
        <w:rPr>
          <w:rFonts w:eastAsia="宋体"/>
        </w:rPr>
        <w:t xml:space="preserve"> various particles by increasing the laser power to avoid overheating. However, the optical trap stiffness of </w:t>
      </w:r>
      <w:r>
        <w:rPr>
          <w:rFonts w:eastAsia="宋体"/>
        </w:rPr>
        <w:t xml:space="preserve">the 3 </w:t>
      </w:r>
      <w:proofErr w:type="spellStart"/>
      <w:r w:rsidRPr="00613280">
        <w:rPr>
          <w:rFonts w:eastAsia="宋体"/>
        </w:rPr>
        <w:t>μm</w:t>
      </w:r>
      <w:proofErr w:type="spellEnd"/>
      <w:r w:rsidRPr="00613280">
        <w:rPr>
          <w:rFonts w:eastAsia="宋体"/>
        </w:rPr>
        <w:t xml:space="preserve"> particle</w:t>
      </w:r>
      <w:r>
        <w:rPr>
          <w:rFonts w:eastAsia="宋体"/>
        </w:rPr>
        <w:t xml:space="preserve">s increased faster than that of the others. To </w:t>
      </w:r>
      <w:r w:rsidR="00191310">
        <w:rPr>
          <w:rFonts w:eastAsia="宋体"/>
        </w:rPr>
        <w:t>determine</w:t>
      </w:r>
      <w:r>
        <w:rPr>
          <w:rFonts w:eastAsia="宋体"/>
        </w:rPr>
        <w:t xml:space="preserve"> the reasons </w:t>
      </w:r>
      <w:r w:rsidRPr="00613280">
        <w:rPr>
          <w:rFonts w:eastAsia="宋体"/>
        </w:rPr>
        <w:t xml:space="preserve">for this, we measured the tip size of the proposed optical tweezers </w:t>
      </w:r>
      <w:r>
        <w:rPr>
          <w:rFonts w:eastAsia="宋体"/>
        </w:rPr>
        <w:t>wit</w:t>
      </w:r>
      <w:r w:rsidRPr="00613280">
        <w:rPr>
          <w:rFonts w:eastAsia="宋体"/>
        </w:rPr>
        <w:t xml:space="preserve">h </w:t>
      </w:r>
      <w:r>
        <w:rPr>
          <w:rFonts w:eastAsia="宋体"/>
        </w:rPr>
        <w:t xml:space="preserve">a diameter </w:t>
      </w:r>
      <w:r w:rsidRPr="00613280">
        <w:rPr>
          <w:rFonts w:eastAsia="宋体"/>
        </w:rPr>
        <w:t xml:space="preserve">of 2.75 </w:t>
      </w:r>
      <w:proofErr w:type="spellStart"/>
      <w:r w:rsidRPr="00613280">
        <w:rPr>
          <w:rFonts w:eastAsia="宋体"/>
        </w:rPr>
        <w:t>μm</w:t>
      </w:r>
      <w:proofErr w:type="spellEnd"/>
      <w:r w:rsidRPr="00613280">
        <w:rPr>
          <w:rFonts w:eastAsia="宋体"/>
        </w:rPr>
        <w:t xml:space="preserve">, which indicates that the optical trap stiffness is determined </w:t>
      </w:r>
      <w:r w:rsidRPr="00613280">
        <w:rPr>
          <w:rFonts w:eastAsia="宋体"/>
        </w:rPr>
        <w:lastRenderedPageBreak/>
        <w:t>by the size match between the tip and trapped particle [</w:t>
      </w:r>
      <w:r w:rsidR="00691818" w:rsidRPr="00190B47">
        <w:rPr>
          <w:rFonts w:eastAsia="宋体"/>
          <w:color w:val="0066FF"/>
        </w:rPr>
        <w:t>6</w:t>
      </w:r>
      <w:r w:rsidRPr="00613280">
        <w:rPr>
          <w:rFonts w:eastAsia="宋体"/>
        </w:rPr>
        <w:t>]. Consequently, the performance of the optical tweezers, especially the optical trap stiffness, is dominated by</w:t>
      </w:r>
      <w:r>
        <w:rPr>
          <w:rFonts w:eastAsia="宋体"/>
        </w:rPr>
        <w:t xml:space="preserve"> not only </w:t>
      </w:r>
      <w:r w:rsidRPr="00613280">
        <w:rPr>
          <w:rFonts w:eastAsia="宋体"/>
        </w:rPr>
        <w:t>the optical tweezers but also the trapped particles, which agrees</w:t>
      </w:r>
      <w:r>
        <w:rPr>
          <w:rFonts w:eastAsia="宋体"/>
        </w:rPr>
        <w:t xml:space="preserve"> well with the results in</w:t>
      </w:r>
      <w:r w:rsidRPr="00613280">
        <w:rPr>
          <w:rFonts w:eastAsia="宋体"/>
        </w:rPr>
        <w:t xml:space="preserve"> [</w:t>
      </w:r>
      <w:r w:rsidR="00691818" w:rsidRPr="00190B47">
        <w:rPr>
          <w:rFonts w:eastAsia="宋体"/>
          <w:color w:val="0066FF"/>
        </w:rPr>
        <w:t>7</w:t>
      </w:r>
      <w:r w:rsidRPr="00613280">
        <w:rPr>
          <w:rFonts w:eastAsia="宋体"/>
        </w:rPr>
        <w:t xml:space="preserve">]. For </w:t>
      </w:r>
      <w:r>
        <w:rPr>
          <w:rFonts w:eastAsia="宋体"/>
        </w:rPr>
        <w:t xml:space="preserve">practical applications, the optimal tip of the optical tweezers should be carefully designed for different particles. </w:t>
      </w:r>
      <w:r w:rsidR="00191310">
        <w:rPr>
          <w:rFonts w:eastAsia="宋体"/>
        </w:rPr>
        <w:t>For</w:t>
      </w:r>
      <w:r>
        <w:rPr>
          <w:rFonts w:eastAsia="宋体"/>
        </w:rPr>
        <w:t xml:space="preserve"> researchers </w:t>
      </w:r>
      <w:r w:rsidR="00191310">
        <w:rPr>
          <w:rFonts w:eastAsia="宋体"/>
        </w:rPr>
        <w:t>to</w:t>
      </w:r>
      <w:r w:rsidRPr="00613280">
        <w:rPr>
          <w:rFonts w:eastAsia="宋体"/>
        </w:rPr>
        <w:t xml:space="preserve"> manipulate smaller particles to break the diffraction limit, several advanced imaging techniques should be employed, such as dark-field microscopy [1, </w:t>
      </w:r>
      <w:r w:rsidR="00691818" w:rsidRPr="00190B47">
        <w:rPr>
          <w:rFonts w:eastAsia="宋体"/>
          <w:color w:val="0066FF"/>
        </w:rPr>
        <w:t>6</w:t>
      </w:r>
      <w:r w:rsidRPr="00613280">
        <w:rPr>
          <w:rFonts w:eastAsia="宋体"/>
        </w:rPr>
        <w:t>]. Achieving this goal requires extensive effort and should be further studied in the near future. However, most of the biological particles are within the scales of 0.5</w:t>
      </w:r>
      <w:r w:rsidR="00FA40EE">
        <w:rPr>
          <w:rFonts w:eastAsia="宋体"/>
        </w:rPr>
        <w:t>–</w:t>
      </w:r>
      <w:r w:rsidRPr="00613280">
        <w:rPr>
          <w:rFonts w:eastAsia="宋体"/>
        </w:rPr>
        <w:t xml:space="preserve">10 </w:t>
      </w:r>
      <w:proofErr w:type="spellStart"/>
      <w:r w:rsidRPr="00613280">
        <w:rPr>
          <w:rFonts w:eastAsia="宋体"/>
        </w:rPr>
        <w:t>μm</w:t>
      </w:r>
      <w:proofErr w:type="spellEnd"/>
      <w:r w:rsidRPr="00613280">
        <w:rPr>
          <w:rFonts w:eastAsia="宋体"/>
        </w:rPr>
        <w:t xml:space="preserve"> [</w:t>
      </w:r>
      <w:r w:rsidR="00190B47">
        <w:rPr>
          <w:rFonts w:eastAsia="宋体"/>
          <w:color w:val="0066FF"/>
        </w:rPr>
        <w:t>7</w:t>
      </w:r>
      <w:r w:rsidRPr="00613280">
        <w:rPr>
          <w:rFonts w:eastAsia="宋体"/>
        </w:rPr>
        <w:t xml:space="preserve">], which can be manipulated in 3D space </w:t>
      </w:r>
      <w:r>
        <w:rPr>
          <w:rFonts w:eastAsia="宋体"/>
        </w:rPr>
        <w:t>by employing the proposed optical tweezers.</w:t>
      </w:r>
    </w:p>
    <w:p w14:paraId="3EB1EC7F" w14:textId="393CEEAE" w:rsidR="00432235" w:rsidRPr="00613280" w:rsidRDefault="000479D9" w:rsidP="00432235">
      <w:pPr>
        <w:spacing w:line="480" w:lineRule="auto"/>
        <w:jc w:val="center"/>
        <w:rPr>
          <w:rFonts w:eastAsia="宋体"/>
          <w:lang w:eastAsia="zh-CN"/>
        </w:rPr>
      </w:pPr>
      <w:r>
        <w:rPr>
          <w:rFonts w:eastAsia="宋体"/>
          <w:noProof/>
          <w:sz w:val="19"/>
          <w:szCs w:val="19"/>
          <w:lang w:eastAsia="zh-CN"/>
        </w:rPr>
        <w:drawing>
          <wp:inline distT="0" distB="0" distL="0" distR="0" wp14:anchorId="719D51F7" wp14:editId="0C410B15">
            <wp:extent cx="2747649" cy="425436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2789630" cy="4319369"/>
                    </a:xfrm>
                    <a:prstGeom prst="rect">
                      <a:avLst/>
                    </a:prstGeom>
                    <a:noFill/>
                  </pic:spPr>
                </pic:pic>
              </a:graphicData>
            </a:graphic>
          </wp:inline>
        </w:drawing>
      </w:r>
    </w:p>
    <w:p w14:paraId="4ACAA192" w14:textId="5B3E19AB" w:rsidR="00432235" w:rsidRDefault="00B9765F" w:rsidP="00432235">
      <w:pPr>
        <w:spacing w:line="480" w:lineRule="auto"/>
        <w:jc w:val="center"/>
        <w:rPr>
          <w:bCs/>
          <w:sz w:val="20"/>
          <w:szCs w:val="20"/>
        </w:rPr>
      </w:pPr>
      <w:r w:rsidRPr="00613280">
        <w:rPr>
          <w:bCs/>
          <w:sz w:val="20"/>
          <w:szCs w:val="20"/>
        </w:rPr>
        <w:lastRenderedPageBreak/>
        <w:t xml:space="preserve">Fig. </w:t>
      </w:r>
      <w:r w:rsidR="00C8252A" w:rsidRPr="00613280">
        <w:rPr>
          <w:bCs/>
          <w:sz w:val="20"/>
          <w:szCs w:val="20"/>
        </w:rPr>
        <w:t>S</w:t>
      </w:r>
      <w:r w:rsidR="00C8252A">
        <w:rPr>
          <w:bCs/>
          <w:sz w:val="20"/>
          <w:szCs w:val="20"/>
        </w:rPr>
        <w:t>4</w:t>
      </w:r>
      <w:r w:rsidR="00C8252A" w:rsidRPr="00613280">
        <w:rPr>
          <w:bCs/>
          <w:sz w:val="20"/>
          <w:szCs w:val="20"/>
        </w:rPr>
        <w:t xml:space="preserve"> </w:t>
      </w:r>
      <w:r w:rsidRPr="00613280">
        <w:rPr>
          <w:bCs/>
          <w:sz w:val="20"/>
          <w:szCs w:val="20"/>
        </w:rPr>
        <w:t>(a1)</w:t>
      </w:r>
      <w:r w:rsidR="00FA40EE">
        <w:rPr>
          <w:bCs/>
          <w:sz w:val="20"/>
          <w:szCs w:val="20"/>
        </w:rPr>
        <w:t>–</w:t>
      </w:r>
      <w:r w:rsidRPr="00613280">
        <w:rPr>
          <w:bCs/>
          <w:sz w:val="20"/>
          <w:szCs w:val="20"/>
        </w:rPr>
        <w:t xml:space="preserve">(a4) Stokes’ drag force test to determine the trapping force and the stiffness of the proposed 6D optical tweezers. (b) Optical trap stiffness versus input power. A polystyrene sphere with a diameter of 3 </w:t>
      </w:r>
      <w:proofErr w:type="spellStart"/>
      <w:r w:rsidRPr="00613280">
        <w:rPr>
          <w:bCs/>
          <w:sz w:val="20"/>
          <w:szCs w:val="20"/>
        </w:rPr>
        <w:t>μm</w:t>
      </w:r>
      <w:proofErr w:type="spellEnd"/>
      <w:r w:rsidRPr="00613280">
        <w:rPr>
          <w:bCs/>
          <w:sz w:val="20"/>
          <w:szCs w:val="20"/>
        </w:rPr>
        <w:t xml:space="preserve"> was employed in </w:t>
      </w:r>
      <w:r w:rsidR="00191310">
        <w:rPr>
          <w:bCs/>
          <w:sz w:val="20"/>
          <w:szCs w:val="20"/>
        </w:rPr>
        <w:t xml:space="preserve">the </w:t>
      </w:r>
      <w:r w:rsidRPr="00613280">
        <w:rPr>
          <w:bCs/>
          <w:sz w:val="20"/>
          <w:szCs w:val="20"/>
        </w:rPr>
        <w:t>experiments.</w:t>
      </w:r>
    </w:p>
    <w:p w14:paraId="04574349" w14:textId="77777777" w:rsidR="000479D9" w:rsidRPr="001847B4" w:rsidRDefault="000479D9" w:rsidP="000479D9">
      <w:pPr>
        <w:pStyle w:val="2"/>
        <w:tabs>
          <w:tab w:val="clear" w:pos="432"/>
        </w:tabs>
        <w:rPr>
          <w:b/>
          <w:bCs/>
          <w:i w:val="0"/>
          <w:iCs/>
        </w:rPr>
      </w:pPr>
      <w:r w:rsidRPr="001847B4">
        <w:rPr>
          <w:b/>
          <w:bCs/>
          <w:i w:val="0"/>
          <w:iCs/>
        </w:rPr>
        <w:t>Disclosures</w:t>
      </w:r>
    </w:p>
    <w:p w14:paraId="22BD0364" w14:textId="77777777" w:rsidR="000479D9" w:rsidRDefault="000479D9" w:rsidP="000479D9">
      <w:r>
        <w:t>Supplementary materials can be published.</w:t>
      </w:r>
    </w:p>
    <w:p w14:paraId="2BC37474" w14:textId="77777777" w:rsidR="000479D9" w:rsidRPr="00613280" w:rsidRDefault="000479D9" w:rsidP="00432235">
      <w:pPr>
        <w:spacing w:line="480" w:lineRule="auto"/>
        <w:jc w:val="center"/>
        <w:rPr>
          <w:bCs/>
          <w:sz w:val="20"/>
          <w:szCs w:val="20"/>
        </w:rPr>
      </w:pPr>
    </w:p>
    <w:p w14:paraId="2388C11E" w14:textId="77777777" w:rsidR="00F011B5" w:rsidRPr="001847B4" w:rsidRDefault="00B9765F">
      <w:pPr>
        <w:pStyle w:val="2"/>
        <w:rPr>
          <w:b/>
          <w:bCs/>
          <w:i w:val="0"/>
          <w:iCs/>
        </w:rPr>
      </w:pPr>
      <w:r w:rsidRPr="001847B4">
        <w:rPr>
          <w:b/>
          <w:bCs/>
          <w:i w:val="0"/>
          <w:iCs/>
        </w:rPr>
        <w:t>References</w:t>
      </w:r>
    </w:p>
    <w:bookmarkEnd w:id="0"/>
    <w:p w14:paraId="3FABB052" w14:textId="77777777" w:rsidR="00AD59C5" w:rsidRPr="00AD59C5" w:rsidRDefault="00AD59C5" w:rsidP="00AD59C5">
      <w:pPr>
        <w:pStyle w:val="References"/>
      </w:pPr>
      <w:r w:rsidRPr="00AD59C5">
        <w:t xml:space="preserve">Rodrigo J A, Angulo M, </w:t>
      </w:r>
      <w:proofErr w:type="spellStart"/>
      <w:r w:rsidRPr="00AD59C5">
        <w:t>Alieva</w:t>
      </w:r>
      <w:proofErr w:type="spellEnd"/>
      <w:r w:rsidRPr="00AD59C5">
        <w:t xml:space="preserve"> T. All-optical motion control of metal nanoparticles powered by propulsion forces tailored in 3D trajectories. Photonics Res., 2021; 9(1): 1-12.</w:t>
      </w:r>
    </w:p>
    <w:p w14:paraId="2250DC4C" w14:textId="77777777" w:rsidR="00AD59C5" w:rsidRPr="00AD59C5" w:rsidRDefault="00AD59C5" w:rsidP="00AD59C5">
      <w:pPr>
        <w:pStyle w:val="References"/>
        <w:rPr>
          <w:lang w:eastAsia="de-DE"/>
        </w:rPr>
      </w:pPr>
      <w:r w:rsidRPr="00AD59C5">
        <w:rPr>
          <w:lang w:eastAsia="de-DE"/>
        </w:rPr>
        <w:t xml:space="preserve">A.V. Ponomarev, S. Denisov, P. </w:t>
      </w:r>
      <w:proofErr w:type="spellStart"/>
      <w:r w:rsidRPr="00AD59C5">
        <w:rPr>
          <w:lang w:eastAsia="de-DE"/>
        </w:rPr>
        <w:t>Hanggi</w:t>
      </w:r>
      <w:proofErr w:type="spellEnd"/>
      <w:r w:rsidRPr="00AD59C5">
        <w:rPr>
          <w:lang w:eastAsia="de-DE"/>
        </w:rPr>
        <w:t xml:space="preserve">. ac-Driven Atomic Quantum Motor. Phys. Rev. Lett., 2009; 102(23): 230601. </w:t>
      </w:r>
    </w:p>
    <w:p w14:paraId="06CE1014" w14:textId="0E23123E" w:rsidR="000479D9" w:rsidRDefault="000479D9" w:rsidP="00AD59C5">
      <w:pPr>
        <w:pStyle w:val="References"/>
        <w:rPr>
          <w:lang w:eastAsia="de-DE"/>
        </w:rPr>
      </w:pPr>
      <w:r>
        <w:rPr>
          <w:lang w:eastAsia="de-DE"/>
        </w:rPr>
        <w:t xml:space="preserve"> </w:t>
      </w:r>
      <w:r w:rsidR="00AD59C5" w:rsidRPr="00AD59C5">
        <w:rPr>
          <w:lang w:eastAsia="de-DE"/>
        </w:rPr>
        <w:t>H. Zhang, X. Li, H. Ma, M.  Tang, H.  Li, J. Tang, et al. Grafted optical vortex with controllable orbital angular momentum distribution, Opt. Express, 2019; 27(16): 22930-22938.</w:t>
      </w:r>
    </w:p>
    <w:p w14:paraId="727F9ACE" w14:textId="7CB13BB2" w:rsidR="00691818" w:rsidRPr="00190B47" w:rsidRDefault="00691818" w:rsidP="00691818">
      <w:pPr>
        <w:pStyle w:val="References"/>
        <w:rPr>
          <w:color w:val="0066FF"/>
          <w:lang w:eastAsia="de-DE"/>
        </w:rPr>
      </w:pPr>
      <w:bookmarkStart w:id="10" w:name="_Hlk120557726"/>
      <w:r w:rsidRPr="00190B47">
        <w:rPr>
          <w:color w:val="0066FF"/>
          <w:lang w:eastAsia="de-DE"/>
        </w:rPr>
        <w:t>X. Li, H. Ma, H. Zhang, M. Tang, H. Li, J. Tang, et al.</w:t>
      </w:r>
      <w:r w:rsidRPr="00190B47">
        <w:rPr>
          <w:color w:val="0066FF"/>
        </w:rPr>
        <w:t xml:space="preserve"> </w:t>
      </w:r>
      <w:r w:rsidRPr="00190B47">
        <w:rPr>
          <w:color w:val="0066FF"/>
          <w:lang w:eastAsia="de-DE"/>
        </w:rPr>
        <w:t>Is it possible to enlarge the trapping range of optical tweezers via a single beam? Appl. Phys. Lett. 2019; 114: 081903.</w:t>
      </w:r>
    </w:p>
    <w:bookmarkEnd w:id="10"/>
    <w:p w14:paraId="0FDB89A6" w14:textId="77777777" w:rsidR="00AD59C5" w:rsidRPr="00AD59C5" w:rsidRDefault="00AD59C5" w:rsidP="00AD59C5">
      <w:pPr>
        <w:pStyle w:val="References"/>
        <w:rPr>
          <w:lang w:val="de-DE"/>
        </w:rPr>
      </w:pPr>
      <w:r w:rsidRPr="00AD59C5">
        <w:rPr>
          <w:lang w:val="de-DE"/>
        </w:rPr>
        <w:t>J.E. Melzer, E. McLeod. Fundamental limits of optical tweezer nanoparticle manipulation speeds. ACS nano, 2018; 12: 2440-2447.</w:t>
      </w:r>
    </w:p>
    <w:p w14:paraId="4622B767" w14:textId="77777777" w:rsidR="00AD59C5" w:rsidRPr="00AD59C5" w:rsidRDefault="00AD59C5" w:rsidP="00AD59C5">
      <w:pPr>
        <w:pStyle w:val="References"/>
      </w:pPr>
      <w:r w:rsidRPr="00AD59C5">
        <w:t>A. Rohrbach. Stiffness of optical traps: quantitative agreement between experiment and electromagnetic theory. Phys. Rev. Lett., 2005; 95(16): 168102.</w:t>
      </w:r>
    </w:p>
    <w:p w14:paraId="170795AA" w14:textId="4B5A2995" w:rsidR="000479D9" w:rsidRPr="00AD59C5" w:rsidRDefault="00AD59C5" w:rsidP="000479D9">
      <w:pPr>
        <w:pStyle w:val="References"/>
        <w:rPr>
          <w:b/>
        </w:rPr>
      </w:pPr>
      <w:r w:rsidRPr="00AD59C5">
        <w:t>L. Huang, H. Guo, J. Li, L. Ling, B. H. Feng, Z. Y. Li, Optical trapping of gold nanoparticles by cylindrical vector beam. Opt. Lett., 2012; 37(10): 1694-1696.</w:t>
      </w:r>
    </w:p>
    <w:p w14:paraId="1902E6A1" w14:textId="77777777" w:rsidR="00F011B5" w:rsidRDefault="00F011B5">
      <w:pPr>
        <w:pStyle w:val="a7"/>
        <w:rPr>
          <w:b/>
        </w:rPr>
      </w:pPr>
    </w:p>
    <w:sectPr w:rsidR="00F011B5">
      <w:footerReference w:type="default" r:id="rId44"/>
      <w:footerReference w:type="first" r:id="rId45"/>
      <w:footnotePr>
        <w:numFmt w:val="chicago"/>
      </w:footnotePr>
      <w:pgSz w:w="12240" w:h="15840"/>
      <w:pgMar w:top="1440" w:right="1440" w:bottom="1440" w:left="1440" w:header="1080" w:footer="108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75A8C" w14:textId="77777777" w:rsidR="00AA6CB8" w:rsidRDefault="00AA6CB8">
      <w:r>
        <w:separator/>
      </w:r>
    </w:p>
  </w:endnote>
  <w:endnote w:type="continuationSeparator" w:id="0">
    <w:p w14:paraId="62FE1167" w14:textId="77777777" w:rsidR="00AA6CB8" w:rsidRDefault="00AA6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04A3B" w14:textId="77777777" w:rsidR="00F011B5" w:rsidRDefault="00B9765F">
    <w:pPr>
      <w:pStyle w:val="a9"/>
      <w:jc w:val="center"/>
    </w:pPr>
    <w:r>
      <w:rPr>
        <w:rStyle w:val="af0"/>
      </w:rPr>
      <w:fldChar w:fldCharType="begin"/>
    </w:r>
    <w:r>
      <w:rPr>
        <w:rStyle w:val="af0"/>
      </w:rPr>
      <w:instrText xml:space="preserve"> PAGE </w:instrText>
    </w:r>
    <w:r>
      <w:rPr>
        <w:rStyle w:val="af0"/>
      </w:rPr>
      <w:fldChar w:fldCharType="separate"/>
    </w:r>
    <w:r>
      <w:rPr>
        <w:rStyle w:val="af0"/>
      </w:rPr>
      <w:t>6</w:t>
    </w:r>
    <w:r>
      <w:rPr>
        <w:rStyle w:val="af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0AFBE" w14:textId="77777777" w:rsidR="00F011B5" w:rsidRDefault="00B9765F">
    <w:pPr>
      <w:pStyle w:val="a9"/>
      <w:jc w:val="center"/>
    </w:pPr>
    <w:r>
      <w:rPr>
        <w:rStyle w:val="af0"/>
      </w:rPr>
      <w:fldChar w:fldCharType="begin"/>
    </w:r>
    <w:r>
      <w:rPr>
        <w:rStyle w:val="af0"/>
      </w:rPr>
      <w:instrText xml:space="preserve"> PAGE </w:instrText>
    </w:r>
    <w:r>
      <w:rPr>
        <w:rStyle w:val="af0"/>
      </w:rPr>
      <w:fldChar w:fldCharType="separate"/>
    </w:r>
    <w:r>
      <w:rPr>
        <w:rStyle w:val="af0"/>
      </w:rPr>
      <w:t>1</w:t>
    </w:r>
    <w:r>
      <w:rPr>
        <w:rStyle w:val="af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2B0F6" w14:textId="77777777" w:rsidR="00AA6CB8" w:rsidRDefault="00AA6CB8">
      <w:r>
        <w:separator/>
      </w:r>
    </w:p>
  </w:footnote>
  <w:footnote w:type="continuationSeparator" w:id="0">
    <w:p w14:paraId="38FFF381" w14:textId="77777777" w:rsidR="00AA6CB8" w:rsidRDefault="00AA6C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FFFFFF7F"/>
    <w:lvl w:ilvl="0">
      <w:start w:val="1"/>
      <w:numFmt w:val="decimal"/>
      <w:pStyle w:val="Numberedlist"/>
      <w:lvlText w:val="(%1)"/>
      <w:lvlJc w:val="left"/>
      <w:pPr>
        <w:tabs>
          <w:tab w:val="left" w:pos="1080"/>
        </w:tabs>
        <w:ind w:left="1080" w:hanging="720"/>
      </w:pPr>
      <w:rPr>
        <w:rFonts w:hint="default"/>
      </w:rPr>
    </w:lvl>
  </w:abstractNum>
  <w:abstractNum w:abstractNumId="1" w15:restartNumberingAfterBreak="0">
    <w:nsid w:val="44F07DC7"/>
    <w:multiLevelType w:val="multilevel"/>
    <w:tmpl w:val="59AC879C"/>
    <w:lvl w:ilvl="0">
      <w:start w:val="1"/>
      <w:numFmt w:val="decimal"/>
      <w:pStyle w:val="References"/>
      <w:lvlText w:val="%1."/>
      <w:lvlJc w:val="left"/>
      <w:pPr>
        <w:ind w:left="720" w:hanging="360"/>
      </w:pPr>
      <w:rPr>
        <w:rFonts w:hint="default"/>
        <w:b w:val="0"/>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0"/>
  <w:characterSpacingControl w:val="doNotCompress"/>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UzNDUyNTI0MjKwNDFX0lEKTi0uzszPAykwNKwFALYJT8stAAAA"/>
    <w:docVar w:name="commondata" w:val="eyJoZGlkIjoiYTc2ZGZiNzZiNDVlOGViOWVmM2JhOTY0NGJkNjUyYzgifQ=="/>
  </w:docVars>
  <w:rsids>
    <w:rsidRoot w:val="009C68F6"/>
    <w:rsid w:val="000005E1"/>
    <w:rsid w:val="000024ED"/>
    <w:rsid w:val="000033AD"/>
    <w:rsid w:val="000071B4"/>
    <w:rsid w:val="00007DCC"/>
    <w:rsid w:val="00012A71"/>
    <w:rsid w:val="00020565"/>
    <w:rsid w:val="00020B45"/>
    <w:rsid w:val="00023908"/>
    <w:rsid w:val="00023A72"/>
    <w:rsid w:val="00031888"/>
    <w:rsid w:val="00032025"/>
    <w:rsid w:val="0004213E"/>
    <w:rsid w:val="00047535"/>
    <w:rsid w:val="000479D9"/>
    <w:rsid w:val="000514FD"/>
    <w:rsid w:val="0005401C"/>
    <w:rsid w:val="00061EDC"/>
    <w:rsid w:val="000642B2"/>
    <w:rsid w:val="000671F6"/>
    <w:rsid w:val="00072F37"/>
    <w:rsid w:val="0008152C"/>
    <w:rsid w:val="00082447"/>
    <w:rsid w:val="0008499C"/>
    <w:rsid w:val="00097DCC"/>
    <w:rsid w:val="000B1577"/>
    <w:rsid w:val="000B17FD"/>
    <w:rsid w:val="000B5CEB"/>
    <w:rsid w:val="000B6CB5"/>
    <w:rsid w:val="000D1E56"/>
    <w:rsid w:val="000D22EE"/>
    <w:rsid w:val="000D37FF"/>
    <w:rsid w:val="000D6CC5"/>
    <w:rsid w:val="000E194F"/>
    <w:rsid w:val="000E418D"/>
    <w:rsid w:val="000E4F91"/>
    <w:rsid w:val="000E6A4C"/>
    <w:rsid w:val="000F121F"/>
    <w:rsid w:val="000F3D32"/>
    <w:rsid w:val="001005AD"/>
    <w:rsid w:val="0010428F"/>
    <w:rsid w:val="001160AC"/>
    <w:rsid w:val="00116854"/>
    <w:rsid w:val="00117F2A"/>
    <w:rsid w:val="00130F3F"/>
    <w:rsid w:val="00131907"/>
    <w:rsid w:val="00132E4B"/>
    <w:rsid w:val="00134968"/>
    <w:rsid w:val="00135901"/>
    <w:rsid w:val="00143448"/>
    <w:rsid w:val="0015075D"/>
    <w:rsid w:val="00151028"/>
    <w:rsid w:val="00153A45"/>
    <w:rsid w:val="001543DF"/>
    <w:rsid w:val="00166C92"/>
    <w:rsid w:val="00167BB3"/>
    <w:rsid w:val="001847B1"/>
    <w:rsid w:val="001847B4"/>
    <w:rsid w:val="00187EFA"/>
    <w:rsid w:val="00190B47"/>
    <w:rsid w:val="00191310"/>
    <w:rsid w:val="001A3871"/>
    <w:rsid w:val="001A56DC"/>
    <w:rsid w:val="001A5B69"/>
    <w:rsid w:val="001A70F7"/>
    <w:rsid w:val="001B1404"/>
    <w:rsid w:val="001B2CF5"/>
    <w:rsid w:val="001B36A5"/>
    <w:rsid w:val="001C4F5B"/>
    <w:rsid w:val="001D3C39"/>
    <w:rsid w:val="001D52D1"/>
    <w:rsid w:val="001E1A1E"/>
    <w:rsid w:val="001E67A9"/>
    <w:rsid w:val="001F5153"/>
    <w:rsid w:val="001F5EBE"/>
    <w:rsid w:val="001F65E0"/>
    <w:rsid w:val="001F7816"/>
    <w:rsid w:val="00201FA0"/>
    <w:rsid w:val="00202A08"/>
    <w:rsid w:val="0020474D"/>
    <w:rsid w:val="002074FC"/>
    <w:rsid w:val="002133AF"/>
    <w:rsid w:val="0022030F"/>
    <w:rsid w:val="00221C7B"/>
    <w:rsid w:val="002228F5"/>
    <w:rsid w:val="00225BCB"/>
    <w:rsid w:val="00227B56"/>
    <w:rsid w:val="00232910"/>
    <w:rsid w:val="002419ED"/>
    <w:rsid w:val="00241B90"/>
    <w:rsid w:val="00244D43"/>
    <w:rsid w:val="00247606"/>
    <w:rsid w:val="002476FA"/>
    <w:rsid w:val="00247F78"/>
    <w:rsid w:val="0025169F"/>
    <w:rsid w:val="00256733"/>
    <w:rsid w:val="00257455"/>
    <w:rsid w:val="00262106"/>
    <w:rsid w:val="002663C6"/>
    <w:rsid w:val="00284E66"/>
    <w:rsid w:val="002913CE"/>
    <w:rsid w:val="00291BF3"/>
    <w:rsid w:val="00292D88"/>
    <w:rsid w:val="00293898"/>
    <w:rsid w:val="002947A0"/>
    <w:rsid w:val="00297D14"/>
    <w:rsid w:val="002A32E6"/>
    <w:rsid w:val="002B4ABB"/>
    <w:rsid w:val="002B7A82"/>
    <w:rsid w:val="002C367B"/>
    <w:rsid w:val="002C3FDC"/>
    <w:rsid w:val="002D06F7"/>
    <w:rsid w:val="002D1FBB"/>
    <w:rsid w:val="002D30F9"/>
    <w:rsid w:val="002F06E5"/>
    <w:rsid w:val="002F15B8"/>
    <w:rsid w:val="002F53AC"/>
    <w:rsid w:val="002F6694"/>
    <w:rsid w:val="003155B4"/>
    <w:rsid w:val="003215FE"/>
    <w:rsid w:val="00323093"/>
    <w:rsid w:val="003257AF"/>
    <w:rsid w:val="00327C93"/>
    <w:rsid w:val="00332926"/>
    <w:rsid w:val="003339D2"/>
    <w:rsid w:val="00336799"/>
    <w:rsid w:val="003430CF"/>
    <w:rsid w:val="00343A2F"/>
    <w:rsid w:val="0035341E"/>
    <w:rsid w:val="00360168"/>
    <w:rsid w:val="00360ACA"/>
    <w:rsid w:val="0036286E"/>
    <w:rsid w:val="00363EAA"/>
    <w:rsid w:val="00364124"/>
    <w:rsid w:val="00367474"/>
    <w:rsid w:val="00367854"/>
    <w:rsid w:val="003702D0"/>
    <w:rsid w:val="0037272A"/>
    <w:rsid w:val="0037737C"/>
    <w:rsid w:val="00380AB2"/>
    <w:rsid w:val="00382FE0"/>
    <w:rsid w:val="00385B31"/>
    <w:rsid w:val="00386712"/>
    <w:rsid w:val="003A2291"/>
    <w:rsid w:val="003B1F86"/>
    <w:rsid w:val="003B4838"/>
    <w:rsid w:val="003B7760"/>
    <w:rsid w:val="003B78EE"/>
    <w:rsid w:val="003C0505"/>
    <w:rsid w:val="003C0AB5"/>
    <w:rsid w:val="003C0B5E"/>
    <w:rsid w:val="003C0C55"/>
    <w:rsid w:val="003C2E7F"/>
    <w:rsid w:val="003C4524"/>
    <w:rsid w:val="003C4AC2"/>
    <w:rsid w:val="003C4DD5"/>
    <w:rsid w:val="003C6A6E"/>
    <w:rsid w:val="003D1BC0"/>
    <w:rsid w:val="003D2920"/>
    <w:rsid w:val="003D37C4"/>
    <w:rsid w:val="003D394C"/>
    <w:rsid w:val="003D3B58"/>
    <w:rsid w:val="003D3C3C"/>
    <w:rsid w:val="003D591A"/>
    <w:rsid w:val="003E0882"/>
    <w:rsid w:val="003E17F2"/>
    <w:rsid w:val="003E305D"/>
    <w:rsid w:val="003E3A1C"/>
    <w:rsid w:val="003F5267"/>
    <w:rsid w:val="003F60E2"/>
    <w:rsid w:val="00403E62"/>
    <w:rsid w:val="00404040"/>
    <w:rsid w:val="00406909"/>
    <w:rsid w:val="00417A80"/>
    <w:rsid w:val="00417F07"/>
    <w:rsid w:val="00421B62"/>
    <w:rsid w:val="00421FBE"/>
    <w:rsid w:val="004229A7"/>
    <w:rsid w:val="004277C5"/>
    <w:rsid w:val="00432235"/>
    <w:rsid w:val="004341F4"/>
    <w:rsid w:val="00435F41"/>
    <w:rsid w:val="0044658C"/>
    <w:rsid w:val="00446868"/>
    <w:rsid w:val="004478A5"/>
    <w:rsid w:val="00453D58"/>
    <w:rsid w:val="004547AD"/>
    <w:rsid w:val="004549D7"/>
    <w:rsid w:val="004551DE"/>
    <w:rsid w:val="00460637"/>
    <w:rsid w:val="004633FC"/>
    <w:rsid w:val="00466602"/>
    <w:rsid w:val="0047671C"/>
    <w:rsid w:val="00480CD7"/>
    <w:rsid w:val="00482D32"/>
    <w:rsid w:val="00483B56"/>
    <w:rsid w:val="00485F8D"/>
    <w:rsid w:val="004909BF"/>
    <w:rsid w:val="00495B42"/>
    <w:rsid w:val="004B332F"/>
    <w:rsid w:val="004C37D8"/>
    <w:rsid w:val="004C6046"/>
    <w:rsid w:val="004D504D"/>
    <w:rsid w:val="004D59D8"/>
    <w:rsid w:val="004D65CE"/>
    <w:rsid w:val="004D7F70"/>
    <w:rsid w:val="004E4891"/>
    <w:rsid w:val="004E76E9"/>
    <w:rsid w:val="004F21E4"/>
    <w:rsid w:val="004F53DB"/>
    <w:rsid w:val="00500BF5"/>
    <w:rsid w:val="00500D3E"/>
    <w:rsid w:val="005045B9"/>
    <w:rsid w:val="0051470F"/>
    <w:rsid w:val="00515715"/>
    <w:rsid w:val="005229E5"/>
    <w:rsid w:val="0052410C"/>
    <w:rsid w:val="005311D5"/>
    <w:rsid w:val="00532CB5"/>
    <w:rsid w:val="005350E4"/>
    <w:rsid w:val="00541AE0"/>
    <w:rsid w:val="005470AE"/>
    <w:rsid w:val="00550399"/>
    <w:rsid w:val="00551515"/>
    <w:rsid w:val="005531DC"/>
    <w:rsid w:val="005548E8"/>
    <w:rsid w:val="00560735"/>
    <w:rsid w:val="005663C9"/>
    <w:rsid w:val="00574E5A"/>
    <w:rsid w:val="005815FA"/>
    <w:rsid w:val="00581611"/>
    <w:rsid w:val="00584764"/>
    <w:rsid w:val="0059013D"/>
    <w:rsid w:val="00592D03"/>
    <w:rsid w:val="00593019"/>
    <w:rsid w:val="005949A2"/>
    <w:rsid w:val="005A58FF"/>
    <w:rsid w:val="005A5995"/>
    <w:rsid w:val="005B2D2D"/>
    <w:rsid w:val="005B5D0F"/>
    <w:rsid w:val="005C13C3"/>
    <w:rsid w:val="005C535A"/>
    <w:rsid w:val="005D2713"/>
    <w:rsid w:val="005F120F"/>
    <w:rsid w:val="005F227D"/>
    <w:rsid w:val="005F4731"/>
    <w:rsid w:val="005F4A68"/>
    <w:rsid w:val="005F7A4B"/>
    <w:rsid w:val="006003A5"/>
    <w:rsid w:val="0060514A"/>
    <w:rsid w:val="0060678F"/>
    <w:rsid w:val="006072D0"/>
    <w:rsid w:val="0061047D"/>
    <w:rsid w:val="00611190"/>
    <w:rsid w:val="00613280"/>
    <w:rsid w:val="00614A22"/>
    <w:rsid w:val="00615676"/>
    <w:rsid w:val="006262D8"/>
    <w:rsid w:val="006322AE"/>
    <w:rsid w:val="00635FBE"/>
    <w:rsid w:val="006430EA"/>
    <w:rsid w:val="00643AF9"/>
    <w:rsid w:val="006530FC"/>
    <w:rsid w:val="006541D1"/>
    <w:rsid w:val="00660299"/>
    <w:rsid w:val="00660772"/>
    <w:rsid w:val="0066141F"/>
    <w:rsid w:val="006622E6"/>
    <w:rsid w:val="0066289F"/>
    <w:rsid w:val="00665085"/>
    <w:rsid w:val="006727FC"/>
    <w:rsid w:val="00677B21"/>
    <w:rsid w:val="006809B9"/>
    <w:rsid w:val="006832A3"/>
    <w:rsid w:val="006875A6"/>
    <w:rsid w:val="00691818"/>
    <w:rsid w:val="0069649A"/>
    <w:rsid w:val="0069768D"/>
    <w:rsid w:val="006A002C"/>
    <w:rsid w:val="006A6B4E"/>
    <w:rsid w:val="006B0AD1"/>
    <w:rsid w:val="006B2A3F"/>
    <w:rsid w:val="006B3D4E"/>
    <w:rsid w:val="006B7251"/>
    <w:rsid w:val="006C3A50"/>
    <w:rsid w:val="006C4AEF"/>
    <w:rsid w:val="006D7509"/>
    <w:rsid w:val="006D77EF"/>
    <w:rsid w:val="006E5515"/>
    <w:rsid w:val="006F4FDF"/>
    <w:rsid w:val="006F5A45"/>
    <w:rsid w:val="006F6FA1"/>
    <w:rsid w:val="00702453"/>
    <w:rsid w:val="00702557"/>
    <w:rsid w:val="00704921"/>
    <w:rsid w:val="00712017"/>
    <w:rsid w:val="00712FDE"/>
    <w:rsid w:val="0071590D"/>
    <w:rsid w:val="00716802"/>
    <w:rsid w:val="00720808"/>
    <w:rsid w:val="00733504"/>
    <w:rsid w:val="007336B0"/>
    <w:rsid w:val="007356DE"/>
    <w:rsid w:val="007366FD"/>
    <w:rsid w:val="00737360"/>
    <w:rsid w:val="00746532"/>
    <w:rsid w:val="00754711"/>
    <w:rsid w:val="00754DC5"/>
    <w:rsid w:val="00754F27"/>
    <w:rsid w:val="00756D5E"/>
    <w:rsid w:val="007619B3"/>
    <w:rsid w:val="00761B7E"/>
    <w:rsid w:val="007624A4"/>
    <w:rsid w:val="00772F86"/>
    <w:rsid w:val="00780E76"/>
    <w:rsid w:val="00785F9A"/>
    <w:rsid w:val="00786D3E"/>
    <w:rsid w:val="007A20D6"/>
    <w:rsid w:val="007A7F04"/>
    <w:rsid w:val="007B2E54"/>
    <w:rsid w:val="007C167D"/>
    <w:rsid w:val="007C3CE6"/>
    <w:rsid w:val="007C5CAA"/>
    <w:rsid w:val="007D54F4"/>
    <w:rsid w:val="007D5658"/>
    <w:rsid w:val="007E35C9"/>
    <w:rsid w:val="007E3BEF"/>
    <w:rsid w:val="007E5BB8"/>
    <w:rsid w:val="007E7806"/>
    <w:rsid w:val="007F51D0"/>
    <w:rsid w:val="008007C1"/>
    <w:rsid w:val="00802AFB"/>
    <w:rsid w:val="00807B15"/>
    <w:rsid w:val="0081096C"/>
    <w:rsid w:val="008145C3"/>
    <w:rsid w:val="0081613C"/>
    <w:rsid w:val="00820078"/>
    <w:rsid w:val="008233E8"/>
    <w:rsid w:val="008238DB"/>
    <w:rsid w:val="0082746E"/>
    <w:rsid w:val="00827889"/>
    <w:rsid w:val="008358D0"/>
    <w:rsid w:val="008441AA"/>
    <w:rsid w:val="0085178D"/>
    <w:rsid w:val="008542F0"/>
    <w:rsid w:val="00855D9C"/>
    <w:rsid w:val="00857DF0"/>
    <w:rsid w:val="00860BC0"/>
    <w:rsid w:val="0086390D"/>
    <w:rsid w:val="008641A7"/>
    <w:rsid w:val="008645BC"/>
    <w:rsid w:val="00867994"/>
    <w:rsid w:val="00877D38"/>
    <w:rsid w:val="0088026F"/>
    <w:rsid w:val="00883E6F"/>
    <w:rsid w:val="008903D1"/>
    <w:rsid w:val="0089056E"/>
    <w:rsid w:val="0089615F"/>
    <w:rsid w:val="008A151D"/>
    <w:rsid w:val="008A5E36"/>
    <w:rsid w:val="008A6D1C"/>
    <w:rsid w:val="008B3A3F"/>
    <w:rsid w:val="008C3404"/>
    <w:rsid w:val="008C74F4"/>
    <w:rsid w:val="008D4B6A"/>
    <w:rsid w:val="008D7FD2"/>
    <w:rsid w:val="008E1088"/>
    <w:rsid w:val="008E2243"/>
    <w:rsid w:val="008E4C30"/>
    <w:rsid w:val="008E772C"/>
    <w:rsid w:val="008E7B24"/>
    <w:rsid w:val="008F17BD"/>
    <w:rsid w:val="008F3C8E"/>
    <w:rsid w:val="008F7116"/>
    <w:rsid w:val="009016A8"/>
    <w:rsid w:val="0091583E"/>
    <w:rsid w:val="00915FCD"/>
    <w:rsid w:val="00922DB8"/>
    <w:rsid w:val="00924FCE"/>
    <w:rsid w:val="00925D01"/>
    <w:rsid w:val="00930757"/>
    <w:rsid w:val="0093143D"/>
    <w:rsid w:val="00931445"/>
    <w:rsid w:val="00933414"/>
    <w:rsid w:val="00933D88"/>
    <w:rsid w:val="00934266"/>
    <w:rsid w:val="00941F5D"/>
    <w:rsid w:val="00942683"/>
    <w:rsid w:val="00942C3B"/>
    <w:rsid w:val="00952E16"/>
    <w:rsid w:val="00953C92"/>
    <w:rsid w:val="00954F94"/>
    <w:rsid w:val="00956A38"/>
    <w:rsid w:val="00963469"/>
    <w:rsid w:val="0096790B"/>
    <w:rsid w:val="00970698"/>
    <w:rsid w:val="0098096D"/>
    <w:rsid w:val="00983404"/>
    <w:rsid w:val="009841E3"/>
    <w:rsid w:val="00984FF1"/>
    <w:rsid w:val="0098513A"/>
    <w:rsid w:val="009915F9"/>
    <w:rsid w:val="009939CD"/>
    <w:rsid w:val="009952E0"/>
    <w:rsid w:val="009A1618"/>
    <w:rsid w:val="009A351E"/>
    <w:rsid w:val="009A6BCB"/>
    <w:rsid w:val="009A723E"/>
    <w:rsid w:val="009B0CA0"/>
    <w:rsid w:val="009C129E"/>
    <w:rsid w:val="009C6826"/>
    <w:rsid w:val="009C68F6"/>
    <w:rsid w:val="009C77FA"/>
    <w:rsid w:val="009D5E71"/>
    <w:rsid w:val="009E01E8"/>
    <w:rsid w:val="009E4ED1"/>
    <w:rsid w:val="009F01BA"/>
    <w:rsid w:val="009F2058"/>
    <w:rsid w:val="00A00065"/>
    <w:rsid w:val="00A06481"/>
    <w:rsid w:val="00A11671"/>
    <w:rsid w:val="00A12858"/>
    <w:rsid w:val="00A147E5"/>
    <w:rsid w:val="00A1559C"/>
    <w:rsid w:val="00A17D56"/>
    <w:rsid w:val="00A201A8"/>
    <w:rsid w:val="00A2021E"/>
    <w:rsid w:val="00A212E1"/>
    <w:rsid w:val="00A262EE"/>
    <w:rsid w:val="00A27E21"/>
    <w:rsid w:val="00A33F44"/>
    <w:rsid w:val="00A42B9B"/>
    <w:rsid w:val="00A5076C"/>
    <w:rsid w:val="00A53465"/>
    <w:rsid w:val="00A56091"/>
    <w:rsid w:val="00A5658C"/>
    <w:rsid w:val="00A57A4E"/>
    <w:rsid w:val="00A620A1"/>
    <w:rsid w:val="00A65D11"/>
    <w:rsid w:val="00A7052A"/>
    <w:rsid w:val="00A7203B"/>
    <w:rsid w:val="00A81BAC"/>
    <w:rsid w:val="00A827D9"/>
    <w:rsid w:val="00A8391E"/>
    <w:rsid w:val="00A9332B"/>
    <w:rsid w:val="00AA6CB8"/>
    <w:rsid w:val="00AB059B"/>
    <w:rsid w:val="00AB2CAA"/>
    <w:rsid w:val="00AC2546"/>
    <w:rsid w:val="00AC34F3"/>
    <w:rsid w:val="00AC3760"/>
    <w:rsid w:val="00AC3903"/>
    <w:rsid w:val="00AD2694"/>
    <w:rsid w:val="00AD59C5"/>
    <w:rsid w:val="00AE0A49"/>
    <w:rsid w:val="00AE212F"/>
    <w:rsid w:val="00AE38C3"/>
    <w:rsid w:val="00AE69EA"/>
    <w:rsid w:val="00AF2A92"/>
    <w:rsid w:val="00AF3C42"/>
    <w:rsid w:val="00AF704A"/>
    <w:rsid w:val="00B03DEA"/>
    <w:rsid w:val="00B109F4"/>
    <w:rsid w:val="00B10A60"/>
    <w:rsid w:val="00B10A6F"/>
    <w:rsid w:val="00B15CE5"/>
    <w:rsid w:val="00B20918"/>
    <w:rsid w:val="00B2540A"/>
    <w:rsid w:val="00B27171"/>
    <w:rsid w:val="00B3168B"/>
    <w:rsid w:val="00B32859"/>
    <w:rsid w:val="00B33706"/>
    <w:rsid w:val="00B35446"/>
    <w:rsid w:val="00B3600A"/>
    <w:rsid w:val="00B43BD5"/>
    <w:rsid w:val="00B472F5"/>
    <w:rsid w:val="00B5022B"/>
    <w:rsid w:val="00B51B58"/>
    <w:rsid w:val="00B57710"/>
    <w:rsid w:val="00B64E4E"/>
    <w:rsid w:val="00B652AA"/>
    <w:rsid w:val="00B71D53"/>
    <w:rsid w:val="00B72F67"/>
    <w:rsid w:val="00B74448"/>
    <w:rsid w:val="00B75C51"/>
    <w:rsid w:val="00B82E37"/>
    <w:rsid w:val="00B9237D"/>
    <w:rsid w:val="00B93988"/>
    <w:rsid w:val="00B9765F"/>
    <w:rsid w:val="00BA036F"/>
    <w:rsid w:val="00BA0533"/>
    <w:rsid w:val="00BA1DBE"/>
    <w:rsid w:val="00BB1204"/>
    <w:rsid w:val="00BB21F0"/>
    <w:rsid w:val="00BB7701"/>
    <w:rsid w:val="00BC0DC2"/>
    <w:rsid w:val="00BC3F54"/>
    <w:rsid w:val="00BC63E6"/>
    <w:rsid w:val="00BD43A9"/>
    <w:rsid w:val="00BE4BA9"/>
    <w:rsid w:val="00BF1D2D"/>
    <w:rsid w:val="00BF277E"/>
    <w:rsid w:val="00C0082D"/>
    <w:rsid w:val="00C031EE"/>
    <w:rsid w:val="00C03CF4"/>
    <w:rsid w:val="00C04148"/>
    <w:rsid w:val="00C07BD2"/>
    <w:rsid w:val="00C10FB3"/>
    <w:rsid w:val="00C157BE"/>
    <w:rsid w:val="00C23399"/>
    <w:rsid w:val="00C23E82"/>
    <w:rsid w:val="00C32ED3"/>
    <w:rsid w:val="00C46F6C"/>
    <w:rsid w:val="00C47F8A"/>
    <w:rsid w:val="00C50E5E"/>
    <w:rsid w:val="00C56773"/>
    <w:rsid w:val="00C61C7D"/>
    <w:rsid w:val="00C70584"/>
    <w:rsid w:val="00C718B9"/>
    <w:rsid w:val="00C71DE4"/>
    <w:rsid w:val="00C7378C"/>
    <w:rsid w:val="00C763F1"/>
    <w:rsid w:val="00C8252A"/>
    <w:rsid w:val="00C913FE"/>
    <w:rsid w:val="00C926E5"/>
    <w:rsid w:val="00C974E7"/>
    <w:rsid w:val="00CA35AB"/>
    <w:rsid w:val="00CA3F02"/>
    <w:rsid w:val="00CA4B7F"/>
    <w:rsid w:val="00CA5CE1"/>
    <w:rsid w:val="00CA7272"/>
    <w:rsid w:val="00CB1929"/>
    <w:rsid w:val="00CB1B7E"/>
    <w:rsid w:val="00CB34CE"/>
    <w:rsid w:val="00CB71F1"/>
    <w:rsid w:val="00CC31DC"/>
    <w:rsid w:val="00CD4B01"/>
    <w:rsid w:val="00CD6CB9"/>
    <w:rsid w:val="00CE50C1"/>
    <w:rsid w:val="00CF2315"/>
    <w:rsid w:val="00CF5364"/>
    <w:rsid w:val="00CF54FA"/>
    <w:rsid w:val="00D018A6"/>
    <w:rsid w:val="00D01BA3"/>
    <w:rsid w:val="00D05902"/>
    <w:rsid w:val="00D05C91"/>
    <w:rsid w:val="00D06930"/>
    <w:rsid w:val="00D12E0A"/>
    <w:rsid w:val="00D13C9F"/>
    <w:rsid w:val="00D17117"/>
    <w:rsid w:val="00D30ABB"/>
    <w:rsid w:val="00D3117A"/>
    <w:rsid w:val="00D32DA1"/>
    <w:rsid w:val="00D36976"/>
    <w:rsid w:val="00D40E36"/>
    <w:rsid w:val="00D4539B"/>
    <w:rsid w:val="00D453FA"/>
    <w:rsid w:val="00D560C7"/>
    <w:rsid w:val="00D65F2F"/>
    <w:rsid w:val="00D712C7"/>
    <w:rsid w:val="00D72EED"/>
    <w:rsid w:val="00D742E3"/>
    <w:rsid w:val="00D90B2F"/>
    <w:rsid w:val="00D93BEB"/>
    <w:rsid w:val="00D94A36"/>
    <w:rsid w:val="00DA366F"/>
    <w:rsid w:val="00DA3CF4"/>
    <w:rsid w:val="00DA4FF3"/>
    <w:rsid w:val="00DB1718"/>
    <w:rsid w:val="00DB5711"/>
    <w:rsid w:val="00DB5BEA"/>
    <w:rsid w:val="00DB77A9"/>
    <w:rsid w:val="00DC0908"/>
    <w:rsid w:val="00DC349A"/>
    <w:rsid w:val="00DC4CC1"/>
    <w:rsid w:val="00DC66D6"/>
    <w:rsid w:val="00DC76E2"/>
    <w:rsid w:val="00DD062A"/>
    <w:rsid w:val="00DD44BB"/>
    <w:rsid w:val="00DD68ED"/>
    <w:rsid w:val="00DE01F0"/>
    <w:rsid w:val="00DE4A24"/>
    <w:rsid w:val="00DE7F32"/>
    <w:rsid w:val="00DF4268"/>
    <w:rsid w:val="00DF7E63"/>
    <w:rsid w:val="00DF7ED0"/>
    <w:rsid w:val="00E12C3D"/>
    <w:rsid w:val="00E13550"/>
    <w:rsid w:val="00E14470"/>
    <w:rsid w:val="00E21C76"/>
    <w:rsid w:val="00E328EC"/>
    <w:rsid w:val="00E62A60"/>
    <w:rsid w:val="00E715F0"/>
    <w:rsid w:val="00E73F77"/>
    <w:rsid w:val="00E75769"/>
    <w:rsid w:val="00E774C4"/>
    <w:rsid w:val="00E82458"/>
    <w:rsid w:val="00E84176"/>
    <w:rsid w:val="00E90860"/>
    <w:rsid w:val="00E91A0B"/>
    <w:rsid w:val="00E91DD8"/>
    <w:rsid w:val="00E932DA"/>
    <w:rsid w:val="00EA4F65"/>
    <w:rsid w:val="00EA5E73"/>
    <w:rsid w:val="00EA6D57"/>
    <w:rsid w:val="00EA7DB6"/>
    <w:rsid w:val="00EB0D59"/>
    <w:rsid w:val="00EB4EBC"/>
    <w:rsid w:val="00EB631F"/>
    <w:rsid w:val="00EB71E2"/>
    <w:rsid w:val="00EB78C1"/>
    <w:rsid w:val="00EC1FEA"/>
    <w:rsid w:val="00EC2333"/>
    <w:rsid w:val="00EC427A"/>
    <w:rsid w:val="00EC56C5"/>
    <w:rsid w:val="00EF010D"/>
    <w:rsid w:val="00EF286D"/>
    <w:rsid w:val="00F011B5"/>
    <w:rsid w:val="00F063F3"/>
    <w:rsid w:val="00F146AC"/>
    <w:rsid w:val="00F155F4"/>
    <w:rsid w:val="00F17A80"/>
    <w:rsid w:val="00F230BA"/>
    <w:rsid w:val="00F24280"/>
    <w:rsid w:val="00F31A32"/>
    <w:rsid w:val="00F417F5"/>
    <w:rsid w:val="00F4252E"/>
    <w:rsid w:val="00F4305A"/>
    <w:rsid w:val="00F50861"/>
    <w:rsid w:val="00F51C9F"/>
    <w:rsid w:val="00F622A4"/>
    <w:rsid w:val="00F653F4"/>
    <w:rsid w:val="00F671E1"/>
    <w:rsid w:val="00F6764B"/>
    <w:rsid w:val="00F732BD"/>
    <w:rsid w:val="00F74B5A"/>
    <w:rsid w:val="00F752B7"/>
    <w:rsid w:val="00F75975"/>
    <w:rsid w:val="00F91BBD"/>
    <w:rsid w:val="00F9264B"/>
    <w:rsid w:val="00FA40EE"/>
    <w:rsid w:val="00FA4F82"/>
    <w:rsid w:val="00FB257A"/>
    <w:rsid w:val="00FB337F"/>
    <w:rsid w:val="00FB4F44"/>
    <w:rsid w:val="00FC10D7"/>
    <w:rsid w:val="00FC730E"/>
    <w:rsid w:val="00FD2E97"/>
    <w:rsid w:val="00FE6B00"/>
    <w:rsid w:val="00FF46B6"/>
    <w:rsid w:val="00FF62D2"/>
    <w:rsid w:val="00FF6D26"/>
    <w:rsid w:val="0162719E"/>
    <w:rsid w:val="02A6278A"/>
    <w:rsid w:val="03A367D0"/>
    <w:rsid w:val="06324DEF"/>
    <w:rsid w:val="08655F11"/>
    <w:rsid w:val="08DC1432"/>
    <w:rsid w:val="08F82994"/>
    <w:rsid w:val="0B3B0F69"/>
    <w:rsid w:val="0B6727D9"/>
    <w:rsid w:val="0EC35A82"/>
    <w:rsid w:val="10A342B4"/>
    <w:rsid w:val="12AF6DFF"/>
    <w:rsid w:val="12CB4738"/>
    <w:rsid w:val="13A77BD3"/>
    <w:rsid w:val="14785CCC"/>
    <w:rsid w:val="14826953"/>
    <w:rsid w:val="174B712B"/>
    <w:rsid w:val="17DB4333"/>
    <w:rsid w:val="18C627F6"/>
    <w:rsid w:val="1A5A44E0"/>
    <w:rsid w:val="1DD31DA1"/>
    <w:rsid w:val="1FBF7717"/>
    <w:rsid w:val="22097CEF"/>
    <w:rsid w:val="22CB0A21"/>
    <w:rsid w:val="24560F6C"/>
    <w:rsid w:val="24912949"/>
    <w:rsid w:val="280E50B4"/>
    <w:rsid w:val="291838D8"/>
    <w:rsid w:val="29B42C36"/>
    <w:rsid w:val="29E835CB"/>
    <w:rsid w:val="2B7A3236"/>
    <w:rsid w:val="30F80FAC"/>
    <w:rsid w:val="313A7EC4"/>
    <w:rsid w:val="351A19B1"/>
    <w:rsid w:val="35C51144"/>
    <w:rsid w:val="394A5C19"/>
    <w:rsid w:val="3E7F160D"/>
    <w:rsid w:val="3E80182D"/>
    <w:rsid w:val="4187291A"/>
    <w:rsid w:val="420662CD"/>
    <w:rsid w:val="43607C5E"/>
    <w:rsid w:val="44411934"/>
    <w:rsid w:val="448D43B2"/>
    <w:rsid w:val="4560446A"/>
    <w:rsid w:val="46343700"/>
    <w:rsid w:val="466D00D7"/>
    <w:rsid w:val="480F3A01"/>
    <w:rsid w:val="489932CB"/>
    <w:rsid w:val="49362350"/>
    <w:rsid w:val="49C25392"/>
    <w:rsid w:val="4A4B15AB"/>
    <w:rsid w:val="4A96363E"/>
    <w:rsid w:val="4DFF21B1"/>
    <w:rsid w:val="4F283CB4"/>
    <w:rsid w:val="504126F4"/>
    <w:rsid w:val="57011647"/>
    <w:rsid w:val="57B047B6"/>
    <w:rsid w:val="58565276"/>
    <w:rsid w:val="59366D7A"/>
    <w:rsid w:val="59613991"/>
    <w:rsid w:val="59A3561C"/>
    <w:rsid w:val="5A9758D2"/>
    <w:rsid w:val="5B191B05"/>
    <w:rsid w:val="5B307ABF"/>
    <w:rsid w:val="5D2F3C01"/>
    <w:rsid w:val="5DC6328F"/>
    <w:rsid w:val="5F2A6317"/>
    <w:rsid w:val="60C2780C"/>
    <w:rsid w:val="63676048"/>
    <w:rsid w:val="638346DD"/>
    <w:rsid w:val="63850A2C"/>
    <w:rsid w:val="66602E2D"/>
    <w:rsid w:val="676F7BC1"/>
    <w:rsid w:val="69CC6C63"/>
    <w:rsid w:val="6B7B2FD8"/>
    <w:rsid w:val="6BFD579B"/>
    <w:rsid w:val="6D170116"/>
    <w:rsid w:val="6EE85353"/>
    <w:rsid w:val="6F511187"/>
    <w:rsid w:val="6FA275A1"/>
    <w:rsid w:val="70A00DEB"/>
    <w:rsid w:val="712A7C76"/>
    <w:rsid w:val="7251239D"/>
    <w:rsid w:val="74B310ED"/>
    <w:rsid w:val="75234208"/>
    <w:rsid w:val="754735BF"/>
    <w:rsid w:val="7857016F"/>
    <w:rsid w:val="78B913CA"/>
    <w:rsid w:val="78E8332F"/>
    <w:rsid w:val="7FFA7450"/>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45F2EAD"/>
  <w14:defaultImageDpi w14:val="32767"/>
  <w15:docId w15:val="{79B3E927-DF94-4448-B0B0-51AB1CEF0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qFormat="1"/>
    <w:lsdException w:name="caption" w:qFormat="1"/>
    <w:lsdException w:name="annotation reference" w:uiPriority="99"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HTML Typewriter"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en-US"/>
    </w:rPr>
  </w:style>
  <w:style w:type="paragraph" w:styleId="1">
    <w:name w:val="heading 1"/>
    <w:basedOn w:val="a"/>
    <w:next w:val="a"/>
    <w:qFormat/>
    <w:pPr>
      <w:keepNext/>
      <w:tabs>
        <w:tab w:val="left" w:pos="432"/>
        <w:tab w:val="left" w:pos="576"/>
        <w:tab w:val="left" w:pos="720"/>
      </w:tabs>
      <w:spacing w:before="240" w:after="120" w:line="480" w:lineRule="auto"/>
      <w:outlineLvl w:val="0"/>
    </w:pPr>
    <w:rPr>
      <w:b/>
      <w:bCs/>
      <w:iCs/>
      <w:szCs w:val="28"/>
    </w:rPr>
  </w:style>
  <w:style w:type="paragraph" w:styleId="2">
    <w:name w:val="heading 2"/>
    <w:basedOn w:val="1"/>
    <w:next w:val="a"/>
    <w:qFormat/>
    <w:pPr>
      <w:outlineLvl w:val="1"/>
    </w:pPr>
    <w:rPr>
      <w:b w:val="0"/>
      <w:bCs w:val="0"/>
      <w:i/>
      <w:iCs w:val="0"/>
      <w:szCs w:val="24"/>
    </w:rPr>
  </w:style>
  <w:style w:type="paragraph" w:styleId="3">
    <w:name w:val="heading 3"/>
    <w:basedOn w:val="2"/>
    <w:next w:val="a"/>
    <w:qFormat/>
    <w:pPr>
      <w:outlineLvl w:val="2"/>
    </w:pPr>
    <w:rPr>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a4"/>
    <w:qFormat/>
    <w:rPr>
      <w:b/>
      <w:bCs/>
      <w:sz w:val="20"/>
      <w:szCs w:val="20"/>
    </w:rPr>
  </w:style>
  <w:style w:type="paragraph" w:styleId="a5">
    <w:name w:val="annotation text"/>
    <w:basedOn w:val="a"/>
    <w:link w:val="a6"/>
    <w:uiPriority w:val="99"/>
    <w:unhideWhenUsed/>
    <w:qFormat/>
    <w:pPr>
      <w:widowControl w:val="0"/>
    </w:pPr>
    <w:rPr>
      <w:rFonts w:asciiTheme="minorHAnsi" w:hAnsiTheme="minorHAnsi" w:cstheme="minorBidi"/>
      <w:kern w:val="2"/>
      <w:sz w:val="21"/>
      <w:szCs w:val="22"/>
      <w:lang w:eastAsia="zh-CN"/>
    </w:rPr>
  </w:style>
  <w:style w:type="paragraph" w:styleId="a7">
    <w:name w:val="Body Text"/>
    <w:basedOn w:val="a"/>
    <w:link w:val="a8"/>
    <w:qFormat/>
    <w:pPr>
      <w:spacing w:line="480" w:lineRule="auto"/>
      <w:jc w:val="both"/>
    </w:pPr>
  </w:style>
  <w:style w:type="paragraph" w:styleId="a9">
    <w:name w:val="footer"/>
    <w:basedOn w:val="a"/>
    <w:link w:val="aa"/>
    <w:qFormat/>
    <w:pPr>
      <w:tabs>
        <w:tab w:val="center" w:pos="4320"/>
        <w:tab w:val="right" w:pos="8640"/>
      </w:tabs>
      <w:ind w:left="144" w:hanging="144"/>
      <w:jc w:val="both"/>
    </w:pPr>
    <w:rPr>
      <w:sz w:val="20"/>
    </w:rPr>
  </w:style>
  <w:style w:type="paragraph" w:styleId="ab">
    <w:name w:val="header"/>
    <w:basedOn w:val="a"/>
    <w:link w:val="ac"/>
    <w:qFormat/>
    <w:pPr>
      <w:tabs>
        <w:tab w:val="center" w:pos="4680"/>
        <w:tab w:val="right" w:pos="9360"/>
      </w:tabs>
    </w:pPr>
  </w:style>
  <w:style w:type="paragraph" w:styleId="ad">
    <w:name w:val="Normal (Web)"/>
    <w:basedOn w:val="a"/>
    <w:qFormat/>
  </w:style>
  <w:style w:type="paragraph" w:styleId="ae">
    <w:name w:val="annotation subject"/>
    <w:basedOn w:val="a5"/>
    <w:next w:val="a5"/>
    <w:link w:val="af"/>
    <w:qFormat/>
    <w:pPr>
      <w:widowControl/>
    </w:pPr>
    <w:rPr>
      <w:rFonts w:ascii="Times New Roman" w:hAnsi="Times New Roman" w:cs="Times New Roman"/>
      <w:b/>
      <w:bCs/>
      <w:kern w:val="0"/>
      <w:sz w:val="20"/>
      <w:szCs w:val="20"/>
      <w:lang w:eastAsia="en-US"/>
    </w:rPr>
  </w:style>
  <w:style w:type="character" w:styleId="af0">
    <w:name w:val="page number"/>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basedOn w:val="a0"/>
    <w:uiPriority w:val="99"/>
    <w:unhideWhenUsed/>
    <w:qFormat/>
    <w:rPr>
      <w:sz w:val="21"/>
      <w:szCs w:val="21"/>
    </w:rPr>
  </w:style>
  <w:style w:type="paragraph" w:customStyle="1" w:styleId="TheoremsandAlgorithms">
    <w:name w:val="Theorems and Algorithms"/>
    <w:basedOn w:val="a7"/>
    <w:qFormat/>
    <w:rPr>
      <w:sz w:val="20"/>
      <w:szCs w:val="20"/>
    </w:rPr>
  </w:style>
  <w:style w:type="character" w:customStyle="1" w:styleId="a8">
    <w:name w:val="正文文本 字符"/>
    <w:link w:val="a7"/>
    <w:qFormat/>
    <w:rPr>
      <w:sz w:val="24"/>
      <w:szCs w:val="24"/>
    </w:rPr>
  </w:style>
  <w:style w:type="character" w:customStyle="1" w:styleId="aa">
    <w:name w:val="页脚 字符"/>
    <w:link w:val="a9"/>
    <w:qFormat/>
    <w:rPr>
      <w:szCs w:val="24"/>
      <w:lang w:val="en-US" w:eastAsia="en-US" w:bidi="ar-SA"/>
    </w:rPr>
  </w:style>
  <w:style w:type="paragraph" w:customStyle="1" w:styleId="Papertitle">
    <w:name w:val="Paper title"/>
    <w:basedOn w:val="a"/>
    <w:qFormat/>
    <w:rPr>
      <w:rFonts w:ascii="Arial" w:hAnsi="Arial" w:cs="Arial"/>
      <w:b/>
      <w:sz w:val="28"/>
      <w:szCs w:val="28"/>
    </w:rPr>
  </w:style>
  <w:style w:type="paragraph" w:customStyle="1" w:styleId="CorrespondingAuthorFootnote">
    <w:name w:val="Corresponding Author Footnote"/>
    <w:basedOn w:val="a"/>
    <w:qFormat/>
    <w:rPr>
      <w:sz w:val="20"/>
      <w:szCs w:val="20"/>
    </w:rPr>
  </w:style>
  <w:style w:type="paragraph" w:customStyle="1" w:styleId="Abstract">
    <w:name w:val="Abstract"/>
    <w:basedOn w:val="a"/>
    <w:next w:val="a"/>
    <w:qFormat/>
    <w:pPr>
      <w:spacing w:before="360"/>
      <w:jc w:val="both"/>
    </w:pPr>
    <w:rPr>
      <w:sz w:val="20"/>
      <w:szCs w:val="20"/>
    </w:rPr>
  </w:style>
  <w:style w:type="paragraph" w:customStyle="1" w:styleId="ArticleTitle">
    <w:name w:val="Article Title"/>
    <w:basedOn w:val="a"/>
    <w:next w:val="a"/>
    <w:qFormat/>
    <w:rPr>
      <w:b/>
      <w:sz w:val="32"/>
    </w:rPr>
  </w:style>
  <w:style w:type="paragraph" w:customStyle="1" w:styleId="AuthorNames">
    <w:name w:val="Author Names"/>
    <w:basedOn w:val="a"/>
    <w:qFormat/>
    <w:rPr>
      <w:b/>
    </w:rPr>
  </w:style>
  <w:style w:type="paragraph" w:customStyle="1" w:styleId="Figurenumber">
    <w:name w:val="Figure number"/>
    <w:basedOn w:val="Figurecaption"/>
    <w:link w:val="FigurenumberChar"/>
    <w:qFormat/>
    <w:rPr>
      <w:b/>
    </w:rPr>
  </w:style>
  <w:style w:type="paragraph" w:customStyle="1" w:styleId="Figurecaption">
    <w:name w:val="Figure caption"/>
    <w:basedOn w:val="a3"/>
    <w:link w:val="FigurecaptionChar"/>
    <w:qFormat/>
    <w:pPr>
      <w:spacing w:line="480" w:lineRule="auto"/>
      <w:jc w:val="center"/>
    </w:pPr>
    <w:rPr>
      <w:b w:val="0"/>
    </w:rPr>
  </w:style>
  <w:style w:type="character" w:customStyle="1" w:styleId="a4">
    <w:name w:val="题注 字符"/>
    <w:link w:val="a3"/>
    <w:qFormat/>
    <w:rPr>
      <w:b/>
      <w:bCs/>
      <w:lang w:val="en-US" w:eastAsia="en-US" w:bidi="ar-SA"/>
    </w:rPr>
  </w:style>
  <w:style w:type="character" w:customStyle="1" w:styleId="FigurecaptionChar">
    <w:name w:val="Figure caption Char"/>
    <w:link w:val="Figurecaption"/>
    <w:qFormat/>
    <w:rPr>
      <w:bCs/>
    </w:rPr>
  </w:style>
  <w:style w:type="character" w:customStyle="1" w:styleId="FigurenumberChar">
    <w:name w:val="Figure number Char"/>
    <w:link w:val="Figurenumber"/>
    <w:qFormat/>
    <w:rPr>
      <w:b/>
      <w:bCs/>
    </w:rPr>
  </w:style>
  <w:style w:type="paragraph" w:customStyle="1" w:styleId="TableNumber">
    <w:name w:val="Table Number"/>
    <w:basedOn w:val="Tablecaption"/>
    <w:qFormat/>
    <w:rPr>
      <w:b/>
    </w:rPr>
  </w:style>
  <w:style w:type="paragraph" w:customStyle="1" w:styleId="Tablecaption">
    <w:name w:val="Table caption"/>
    <w:basedOn w:val="a"/>
    <w:qFormat/>
    <w:pPr>
      <w:spacing w:before="240" w:after="120"/>
      <w:jc w:val="center"/>
    </w:pPr>
    <w:rPr>
      <w:sz w:val="20"/>
      <w:szCs w:val="20"/>
    </w:rPr>
  </w:style>
  <w:style w:type="paragraph" w:customStyle="1" w:styleId="DisplayEquation">
    <w:name w:val="Display Equation"/>
    <w:basedOn w:val="a"/>
    <w:qFormat/>
    <w:pPr>
      <w:tabs>
        <w:tab w:val="center" w:pos="3600"/>
        <w:tab w:val="right" w:pos="7200"/>
      </w:tabs>
    </w:pPr>
    <w:rPr>
      <w:sz w:val="22"/>
    </w:rPr>
  </w:style>
  <w:style w:type="paragraph" w:customStyle="1" w:styleId="AuthorAffiliations">
    <w:name w:val="Author Affiliations"/>
    <w:basedOn w:val="a"/>
    <w:qFormat/>
    <w:rPr>
      <w:sz w:val="20"/>
      <w:szCs w:val="20"/>
      <w:vertAlign w:val="superscript"/>
    </w:rPr>
  </w:style>
  <w:style w:type="paragraph" w:customStyle="1" w:styleId="BodyTextIndented">
    <w:name w:val="Body Text Indented"/>
    <w:basedOn w:val="a"/>
    <w:link w:val="BodyTextIndentedChar"/>
    <w:qFormat/>
    <w:pPr>
      <w:spacing w:line="480" w:lineRule="auto"/>
      <w:ind w:firstLine="360"/>
      <w:jc w:val="both"/>
    </w:pPr>
  </w:style>
  <w:style w:type="character" w:customStyle="1" w:styleId="BodyTextIndentedChar">
    <w:name w:val="Body Text Indented Char"/>
    <w:link w:val="BodyTextIndented"/>
    <w:qFormat/>
    <w:rPr>
      <w:sz w:val="24"/>
      <w:szCs w:val="24"/>
    </w:rPr>
  </w:style>
  <w:style w:type="paragraph" w:customStyle="1" w:styleId="References">
    <w:name w:val="References"/>
    <w:basedOn w:val="a"/>
    <w:qFormat/>
    <w:pPr>
      <w:numPr>
        <w:numId w:val="1"/>
      </w:numPr>
      <w:tabs>
        <w:tab w:val="left" w:pos="360"/>
      </w:tabs>
      <w:spacing w:line="480" w:lineRule="auto"/>
      <w:ind w:left="360"/>
    </w:pPr>
    <w:rPr>
      <w:sz w:val="22"/>
    </w:rPr>
  </w:style>
  <w:style w:type="paragraph" w:customStyle="1" w:styleId="Numberedlist">
    <w:name w:val="Numbered list"/>
    <w:basedOn w:val="a"/>
    <w:qFormat/>
    <w:pPr>
      <w:numPr>
        <w:numId w:val="2"/>
      </w:numPr>
      <w:tabs>
        <w:tab w:val="clear" w:pos="1080"/>
        <w:tab w:val="left" w:pos="720"/>
      </w:tabs>
      <w:ind w:left="720" w:hanging="360"/>
    </w:pPr>
    <w:rPr>
      <w:sz w:val="22"/>
    </w:rPr>
  </w:style>
  <w:style w:type="paragraph" w:customStyle="1" w:styleId="Keywords">
    <w:name w:val="Keywords"/>
    <w:basedOn w:val="a"/>
    <w:qFormat/>
    <w:rPr>
      <w:sz w:val="20"/>
      <w:szCs w:val="20"/>
    </w:rPr>
  </w:style>
  <w:style w:type="character" w:customStyle="1" w:styleId="ac">
    <w:name w:val="页眉 字符"/>
    <w:link w:val="ab"/>
    <w:qFormat/>
    <w:rPr>
      <w:sz w:val="24"/>
      <w:szCs w:val="24"/>
    </w:rPr>
  </w:style>
  <w:style w:type="character" w:customStyle="1" w:styleId="a6">
    <w:name w:val="批注文字 字符"/>
    <w:basedOn w:val="a0"/>
    <w:link w:val="a5"/>
    <w:uiPriority w:val="99"/>
    <w:qFormat/>
    <w:rPr>
      <w:rFonts w:asciiTheme="minorHAnsi" w:hAnsiTheme="minorHAnsi" w:cstheme="minorBidi"/>
      <w:kern w:val="2"/>
      <w:sz w:val="21"/>
      <w:szCs w:val="22"/>
      <w:lang w:eastAsia="zh-CN"/>
    </w:rPr>
  </w:style>
  <w:style w:type="paragraph" w:styleId="af4">
    <w:name w:val="List Paragraph"/>
    <w:basedOn w:val="a"/>
    <w:uiPriority w:val="99"/>
    <w:qFormat/>
    <w:pPr>
      <w:widowControl w:val="0"/>
      <w:ind w:firstLineChars="200" w:firstLine="420"/>
      <w:jc w:val="both"/>
    </w:pPr>
    <w:rPr>
      <w:rFonts w:asciiTheme="minorHAnsi" w:hAnsiTheme="minorHAnsi" w:cstheme="minorBidi"/>
      <w:kern w:val="2"/>
      <w:sz w:val="21"/>
      <w:szCs w:val="22"/>
      <w:lang w:eastAsia="zh-CN"/>
    </w:rPr>
  </w:style>
  <w:style w:type="character" w:customStyle="1" w:styleId="af">
    <w:name w:val="批注主题 字符"/>
    <w:basedOn w:val="a6"/>
    <w:link w:val="ae"/>
    <w:qFormat/>
    <w:rPr>
      <w:rFonts w:asciiTheme="minorHAnsi" w:hAnsiTheme="minorHAnsi" w:cstheme="minorBidi"/>
      <w:b/>
      <w:bCs/>
      <w:kern w:val="2"/>
      <w:sz w:val="21"/>
      <w:szCs w:val="22"/>
      <w:lang w:eastAsia="zh-CN"/>
    </w:rPr>
  </w:style>
  <w:style w:type="paragraph" w:customStyle="1" w:styleId="10">
    <w:name w:val="修订1"/>
    <w:hidden/>
    <w:uiPriority w:val="99"/>
    <w:semiHidden/>
    <w:qFormat/>
    <w:rPr>
      <w:sz w:val="24"/>
      <w:szCs w:val="24"/>
      <w:lang w:eastAsia="en-US"/>
    </w:rPr>
  </w:style>
  <w:style w:type="paragraph" w:customStyle="1" w:styleId="20">
    <w:name w:val="修订2"/>
    <w:hidden/>
    <w:uiPriority w:val="99"/>
    <w:semiHidden/>
    <w:qFormat/>
    <w:rPr>
      <w:sz w:val="24"/>
      <w:szCs w:val="24"/>
      <w:lang w:eastAsia="en-US"/>
    </w:rPr>
  </w:style>
  <w:style w:type="paragraph" w:styleId="af5">
    <w:name w:val="Revision"/>
    <w:hidden/>
    <w:uiPriority w:val="99"/>
    <w:semiHidden/>
    <w:rsid w:val="0051571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4.wmf"/><Relationship Id="rId26" Type="http://schemas.openxmlformats.org/officeDocument/2006/relationships/image" Target="media/image8.wmf"/><Relationship Id="rId39" Type="http://schemas.openxmlformats.org/officeDocument/2006/relationships/image" Target="media/image15.jpeg"/><Relationship Id="rId21" Type="http://schemas.openxmlformats.org/officeDocument/2006/relationships/oleObject" Target="embeddings/oleObject5.bin"/><Relationship Id="rId34" Type="http://schemas.openxmlformats.org/officeDocument/2006/relationships/image" Target="media/image12.wmf"/><Relationship Id="rId42" Type="http://schemas.openxmlformats.org/officeDocument/2006/relationships/oleObject" Target="embeddings/oleObject14.bin"/><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wmf"/><Relationship Id="rId29" Type="http://schemas.openxmlformats.org/officeDocument/2006/relationships/oleObject" Target="embeddings/oleObject9.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F:\&#39532;&#28023;&#31077;1\&#35770;&#25991;&#20889;&#20316;\&#22855;&#28857;&#20998;&#35010;\nanophotoics3\xzli@haust.edu.cn" TargetMode="External"/><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image" Target="media/image14.wmf"/><Relationship Id="rId40" Type="http://schemas.openxmlformats.org/officeDocument/2006/relationships/image" Target="media/image16.jpeg"/><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9.wmf"/><Relationship Id="rId36"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oleObject" Target="embeddings/oleObject8.bin"/><Relationship Id="rId30" Type="http://schemas.openxmlformats.org/officeDocument/2006/relationships/image" Target="media/image10.wmf"/><Relationship Id="rId35" Type="http://schemas.openxmlformats.org/officeDocument/2006/relationships/oleObject" Target="embeddings/oleObject12.bin"/><Relationship Id="rId43" Type="http://schemas.openxmlformats.org/officeDocument/2006/relationships/image" Target="media/image18.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oleObject" Target="embeddings/oleObject13.bin"/><Relationship Id="rId46" Type="http://schemas.openxmlformats.org/officeDocument/2006/relationships/fontTable" Target="fontTable.xml"/><Relationship Id="rId20" Type="http://schemas.openxmlformats.org/officeDocument/2006/relationships/image" Target="media/image5.wmf"/><Relationship Id="rId41" Type="http://schemas.openxmlformats.org/officeDocument/2006/relationships/image" Target="media/image17.wm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karolyn\Application%20Data\Microsoft\Templates\spie_ejnl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FB5A20A6411AAA48A564F2EE8EEA13A0" ma:contentTypeVersion="12" ma:contentTypeDescription="Create a new document." ma:contentTypeScope="" ma:versionID="3982566e2dfd5266b4fc69c4eededb96">
  <xsd:schema xmlns:xsd="http://www.w3.org/2001/XMLSchema" xmlns:xs="http://www.w3.org/2001/XMLSchema" xmlns:p="http://schemas.microsoft.com/office/2006/metadata/properties" xmlns:ns3="cc90da11-3ebd-4b8c-96c1-8bfe3f5d8e88" xmlns:ns4="5e949547-918f-4e4a-840f-b8644ff2b677" targetNamespace="http://schemas.microsoft.com/office/2006/metadata/properties" ma:root="true" ma:fieldsID="1ca159cc8da68b3d7c40d2ac60fdc247" ns3:_="" ns4:_="">
    <xsd:import namespace="cc90da11-3ebd-4b8c-96c1-8bfe3f5d8e88"/>
    <xsd:import namespace="5e949547-918f-4e4a-840f-b8644ff2b67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90da11-3ebd-4b8c-96c1-8bfe3f5d8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949547-918f-4e4a-840f-b8644ff2b677"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48A3B0-FD1D-40BE-9518-7DD56D6054BE}">
  <ds:schemaRefs>
    <ds:schemaRef ds:uri="http://schemas.microsoft.com/sharepoint/v3/contenttype/forms"/>
  </ds:schemaRefs>
</ds:datastoreItem>
</file>

<file path=customXml/itemProps2.xml><?xml version="1.0" encoding="utf-8"?>
<ds:datastoreItem xmlns:ds="http://schemas.openxmlformats.org/officeDocument/2006/customXml" ds:itemID="{B790CE9E-F029-443B-98E1-0A3845EC9A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56914CA-15E2-4E88-9693-57F4F7B2F27F}">
  <ds:schemaRefs>
    <ds:schemaRef ds:uri="http://schemas.openxmlformats.org/officeDocument/2006/bibliography"/>
  </ds:schemaRefs>
</ds:datastoreItem>
</file>

<file path=customXml/itemProps4.xml><?xml version="1.0" encoding="utf-8"?>
<ds:datastoreItem xmlns:ds="http://schemas.openxmlformats.org/officeDocument/2006/customXml" ds:itemID="{DCE98C69-54F8-4B4A-96EE-0BA3564AE6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90da11-3ebd-4b8c-96c1-8bfe3f5d8e88"/>
    <ds:schemaRef ds:uri="5e949547-918f-4e4a-840f-b8644ff2b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spie_ejnl_template.dot</Template>
  <TotalTime>1100</TotalTime>
  <Pages>9</Pages>
  <Words>1978</Words>
  <Characters>11279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Sample manuscript showing style and formatting specifications for SPIE e-journal papers</vt:lpstr>
    </vt:vector>
  </TitlesOfParts>
  <Manager/>
  <Company/>
  <LinksUpToDate>false</LinksUpToDate>
  <CharactersWithSpaces>13231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manuscript showing style and formatting specifications for SPIE e-journal papers</dc:title>
  <dc:creator/>
  <cp:lastModifiedBy>admin</cp:lastModifiedBy>
  <cp:revision>70</cp:revision>
  <cp:lastPrinted>2007-04-02T23:39:00Z</cp:lastPrinted>
  <dcterms:created xsi:type="dcterms:W3CDTF">2022-09-14T00:55:00Z</dcterms:created>
  <dcterms:modified xsi:type="dcterms:W3CDTF">2022-12-01T01:12:00Z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0x010100FB5A20A6411AAA48A564F2EE8EEA13A0</vt:lpwstr>
  </property>
  <property fmtid="{D5CDD505-2E9C-101B-9397-08002B2CF9AE}" pid="3" name="ICV">
    <vt:lpwstr>5284809F5D734D4A9002CEC76528FAA7</vt:lpwstr>
  </property>
  <property fmtid="{D5CDD505-2E9C-101B-9397-08002B2CF9AE}" pid="4" name="KSOProductBuildVer">
    <vt:lpwstr>2052-11.1.0.12358</vt:lpwstr>
  </property>
  <property fmtid="{D5CDD505-2E9C-101B-9397-08002B2CF9AE}" pid="5" name="MTWinEqns">
    <vt:bool>true</vt:bool>
  </property>
  <property fmtid="{D5CDD505-2E9C-101B-9397-08002B2CF9AE}" pid="6" name="GrammarlyDocumentId">
    <vt:lpwstr>50410eb974b96f9c351ac95438782784ecf0825613eeb30a81dc194903b2b327</vt:lpwstr>
  </property>
</Properties>
</file>