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Grilledutableau"/>
        <w:tblpPr w:leftFromText="141" w:rightFromText="141" w:vertAnchor="page" w:horzAnchor="page" w:tblpX="1526" w:tblpY="1958"/>
        <w:tblW w:w="9180" w:type="dxa"/>
        <w:tblLook w:val="04A0" w:firstRow="1" w:lastRow="0" w:firstColumn="1" w:lastColumn="0" w:noHBand="0" w:noVBand="1"/>
      </w:tblPr>
      <w:tblGrid>
        <w:gridCol w:w="2235"/>
        <w:gridCol w:w="3827"/>
        <w:gridCol w:w="3118"/>
      </w:tblGrid>
      <w:tr w:rsidR="00854375" w:rsidRPr="00C914AC" w14:paraId="1810CF09" w14:textId="77777777" w:rsidTr="008354C7">
        <w:trPr>
          <w:trHeight w:val="416"/>
        </w:trPr>
        <w:tc>
          <w:tcPr>
            <w:tcW w:w="9180" w:type="dxa"/>
            <w:gridSpan w:val="3"/>
            <w:tcBorders>
              <w:top w:val="single" w:sz="4" w:space="0" w:color="auto"/>
              <w:right w:val="single" w:sz="4" w:space="0" w:color="auto"/>
            </w:tcBorders>
            <w:vAlign w:val="center"/>
          </w:tcPr>
          <w:p w14:paraId="1B4A9A5E" w14:textId="1BED5B42" w:rsidR="00854375" w:rsidRPr="00C914AC" w:rsidRDefault="00854375" w:rsidP="008354C7">
            <w:pPr>
              <w:rPr>
                <w:rFonts w:cstheme="minorHAnsi"/>
                <w:lang w:val="en-US"/>
              </w:rPr>
            </w:pPr>
            <w:bookmarkStart w:id="0" w:name="_GoBack"/>
            <w:bookmarkEnd w:id="0"/>
            <w:r w:rsidRPr="00C914AC">
              <w:rPr>
                <w:rFonts w:cstheme="minorHAnsi"/>
                <w:b/>
                <w:lang w:val="en-US"/>
              </w:rPr>
              <w:t>Specifications of the target and emulated trials of TMCS for patients with cardiogenic shock</w:t>
            </w:r>
          </w:p>
        </w:tc>
      </w:tr>
      <w:tr w:rsidR="00854375" w:rsidRPr="00C914AC" w14:paraId="7A34C0E4" w14:textId="77777777" w:rsidTr="008354C7">
        <w:trPr>
          <w:trHeight w:val="416"/>
        </w:trPr>
        <w:tc>
          <w:tcPr>
            <w:tcW w:w="2235" w:type="dxa"/>
            <w:tcBorders>
              <w:top w:val="single" w:sz="4" w:space="0" w:color="auto"/>
              <w:right w:val="nil"/>
            </w:tcBorders>
            <w:vAlign w:val="center"/>
          </w:tcPr>
          <w:p w14:paraId="57E3394D" w14:textId="77777777" w:rsidR="00854375" w:rsidRPr="00C914AC" w:rsidRDefault="00854375" w:rsidP="008354C7">
            <w:pPr>
              <w:spacing w:line="360" w:lineRule="auto"/>
              <w:rPr>
                <w:rFonts w:cstheme="minorHAnsi"/>
                <w:b/>
                <w:lang w:val="en-US"/>
              </w:rPr>
            </w:pPr>
            <w:r w:rsidRPr="00C914AC">
              <w:rPr>
                <w:rFonts w:cstheme="minorHAnsi"/>
                <w:b/>
                <w:lang w:val="en-US"/>
              </w:rPr>
              <w:t>Protocol component</w:t>
            </w:r>
          </w:p>
        </w:tc>
        <w:tc>
          <w:tcPr>
            <w:tcW w:w="3827" w:type="dxa"/>
            <w:tcBorders>
              <w:top w:val="single" w:sz="4" w:space="0" w:color="auto"/>
              <w:left w:val="nil"/>
              <w:bottom w:val="single" w:sz="4" w:space="0" w:color="auto"/>
              <w:right w:val="nil"/>
            </w:tcBorders>
            <w:vAlign w:val="center"/>
          </w:tcPr>
          <w:p w14:paraId="431A1F2E" w14:textId="77777777" w:rsidR="00854375" w:rsidRPr="00C914AC" w:rsidRDefault="00854375" w:rsidP="008354C7">
            <w:pPr>
              <w:spacing w:line="360" w:lineRule="auto"/>
              <w:rPr>
                <w:rFonts w:cstheme="minorHAnsi"/>
                <w:b/>
                <w:lang w:val="en-US"/>
              </w:rPr>
            </w:pPr>
            <w:r w:rsidRPr="00C914AC">
              <w:rPr>
                <w:rFonts w:cstheme="minorHAnsi"/>
                <w:b/>
                <w:lang w:val="en-US"/>
              </w:rPr>
              <w:t>Target trial specifications</w:t>
            </w:r>
          </w:p>
        </w:tc>
        <w:tc>
          <w:tcPr>
            <w:tcW w:w="3118" w:type="dxa"/>
            <w:tcBorders>
              <w:top w:val="single" w:sz="4" w:space="0" w:color="auto"/>
              <w:left w:val="nil"/>
              <w:bottom w:val="single" w:sz="4" w:space="0" w:color="auto"/>
              <w:right w:val="single" w:sz="4" w:space="0" w:color="auto"/>
            </w:tcBorders>
            <w:vAlign w:val="center"/>
          </w:tcPr>
          <w:p w14:paraId="5C2B0A3E" w14:textId="77777777" w:rsidR="00854375" w:rsidRPr="00C914AC" w:rsidRDefault="00854375" w:rsidP="008354C7">
            <w:pPr>
              <w:spacing w:line="360" w:lineRule="auto"/>
              <w:rPr>
                <w:rFonts w:cstheme="minorHAnsi"/>
                <w:b/>
                <w:lang w:val="en-US"/>
              </w:rPr>
            </w:pPr>
            <w:r w:rsidRPr="00C914AC">
              <w:rPr>
                <w:rFonts w:cstheme="minorHAnsi"/>
                <w:b/>
                <w:lang w:val="en-US"/>
              </w:rPr>
              <w:t>Target trial emulation</w:t>
            </w:r>
          </w:p>
        </w:tc>
      </w:tr>
      <w:tr w:rsidR="00854375" w:rsidRPr="00C914AC" w14:paraId="7A5A8F49" w14:textId="77777777" w:rsidTr="008354C7">
        <w:trPr>
          <w:trHeight w:val="454"/>
        </w:trPr>
        <w:tc>
          <w:tcPr>
            <w:tcW w:w="2235" w:type="dxa"/>
            <w:tcBorders>
              <w:top w:val="single" w:sz="4" w:space="0" w:color="auto"/>
              <w:right w:val="nil"/>
            </w:tcBorders>
          </w:tcPr>
          <w:p w14:paraId="54D8D8E6" w14:textId="77777777" w:rsidR="00854375" w:rsidRPr="00C914AC" w:rsidRDefault="00854375" w:rsidP="008354C7">
            <w:pPr>
              <w:rPr>
                <w:rFonts w:cstheme="minorHAnsi"/>
                <w:b/>
                <w:color w:val="000000" w:themeColor="text1"/>
                <w:lang w:val="en-US"/>
              </w:rPr>
            </w:pPr>
            <w:r w:rsidRPr="00C914AC">
              <w:rPr>
                <w:rFonts w:cstheme="minorHAnsi"/>
                <w:b/>
                <w:color w:val="000000" w:themeColor="text1"/>
                <w:lang w:val="en-US"/>
              </w:rPr>
              <w:t>Eligibility criteria</w:t>
            </w:r>
          </w:p>
          <w:p w14:paraId="1E05C2F4" w14:textId="77777777" w:rsidR="00854375" w:rsidRPr="00C914AC" w:rsidRDefault="00854375" w:rsidP="008354C7">
            <w:pPr>
              <w:rPr>
                <w:rFonts w:cstheme="minorHAnsi"/>
                <w:bCs/>
                <w:color w:val="000000" w:themeColor="text1"/>
                <w:lang w:val="en-US"/>
              </w:rPr>
            </w:pPr>
            <w:r w:rsidRPr="00C914AC">
              <w:rPr>
                <w:rFonts w:cstheme="minorHAnsi"/>
                <w:bCs/>
                <w:color w:val="000000" w:themeColor="text1"/>
                <w:lang w:val="en-US"/>
              </w:rPr>
              <w:t xml:space="preserve"> </w:t>
            </w:r>
          </w:p>
          <w:p w14:paraId="5E14C47C" w14:textId="77777777" w:rsidR="00854375" w:rsidRPr="00C914AC" w:rsidRDefault="00854375" w:rsidP="008354C7">
            <w:pPr>
              <w:rPr>
                <w:rFonts w:cstheme="minorHAnsi"/>
                <w:b/>
                <w:color w:val="000000" w:themeColor="text1"/>
                <w:lang w:val="en-US"/>
              </w:rPr>
            </w:pPr>
          </w:p>
          <w:p w14:paraId="5DC2AB93" w14:textId="77777777" w:rsidR="00854375" w:rsidRPr="00C914AC" w:rsidRDefault="00854375" w:rsidP="008354C7">
            <w:pPr>
              <w:rPr>
                <w:rFonts w:cstheme="minorHAnsi"/>
                <w:b/>
                <w:color w:val="000000" w:themeColor="text1"/>
                <w:lang w:val="en-US"/>
              </w:rPr>
            </w:pPr>
          </w:p>
          <w:p w14:paraId="103D2123" w14:textId="77777777" w:rsidR="00854375" w:rsidRPr="00C914AC" w:rsidRDefault="00854375" w:rsidP="008354C7">
            <w:pPr>
              <w:rPr>
                <w:rFonts w:cstheme="minorHAnsi"/>
                <w:b/>
                <w:color w:val="000000" w:themeColor="text1"/>
                <w:lang w:val="en-US"/>
              </w:rPr>
            </w:pPr>
          </w:p>
          <w:p w14:paraId="142D036D" w14:textId="77777777" w:rsidR="00854375" w:rsidRPr="00C914AC" w:rsidRDefault="00854375" w:rsidP="008354C7">
            <w:pPr>
              <w:rPr>
                <w:rFonts w:cstheme="minorHAnsi"/>
                <w:b/>
                <w:color w:val="000000" w:themeColor="text1"/>
                <w:lang w:val="en-US"/>
              </w:rPr>
            </w:pPr>
          </w:p>
          <w:p w14:paraId="1DE9198F" w14:textId="77777777" w:rsidR="00854375" w:rsidRPr="00C914AC" w:rsidRDefault="00854375" w:rsidP="008354C7">
            <w:pPr>
              <w:rPr>
                <w:rFonts w:cstheme="minorHAnsi"/>
                <w:b/>
                <w:color w:val="000000" w:themeColor="text1"/>
                <w:lang w:val="en-US"/>
              </w:rPr>
            </w:pPr>
          </w:p>
          <w:p w14:paraId="128635D4" w14:textId="77777777" w:rsidR="00854375" w:rsidRPr="00C914AC" w:rsidRDefault="00854375" w:rsidP="008354C7">
            <w:pPr>
              <w:rPr>
                <w:rFonts w:cstheme="minorHAnsi"/>
                <w:b/>
                <w:color w:val="000000" w:themeColor="text1"/>
                <w:lang w:val="en-US"/>
              </w:rPr>
            </w:pPr>
          </w:p>
          <w:p w14:paraId="41CBC64E" w14:textId="77777777" w:rsidR="00854375" w:rsidRPr="00C914AC" w:rsidRDefault="00854375" w:rsidP="008354C7">
            <w:pPr>
              <w:rPr>
                <w:rFonts w:cstheme="minorHAnsi"/>
                <w:b/>
                <w:color w:val="000000" w:themeColor="text1"/>
                <w:lang w:val="en-US"/>
              </w:rPr>
            </w:pPr>
          </w:p>
          <w:p w14:paraId="41837255" w14:textId="77777777" w:rsidR="00854375" w:rsidRPr="00C914AC" w:rsidRDefault="00854375" w:rsidP="008354C7">
            <w:pPr>
              <w:rPr>
                <w:rFonts w:cstheme="minorHAnsi"/>
                <w:b/>
                <w:color w:val="000000" w:themeColor="text1"/>
                <w:lang w:val="en-US"/>
              </w:rPr>
            </w:pPr>
          </w:p>
          <w:p w14:paraId="6AC5F21B" w14:textId="77777777" w:rsidR="00854375" w:rsidRPr="00C914AC" w:rsidRDefault="00854375" w:rsidP="008354C7">
            <w:pPr>
              <w:rPr>
                <w:rFonts w:cstheme="minorHAnsi"/>
                <w:b/>
                <w:color w:val="000000" w:themeColor="text1"/>
                <w:lang w:val="en-US"/>
              </w:rPr>
            </w:pPr>
          </w:p>
          <w:p w14:paraId="46E5DDBC" w14:textId="77777777" w:rsidR="00854375" w:rsidRPr="00C914AC" w:rsidRDefault="00854375" w:rsidP="008354C7">
            <w:pPr>
              <w:rPr>
                <w:rFonts w:cstheme="minorHAnsi"/>
                <w:b/>
                <w:color w:val="000000" w:themeColor="text1"/>
                <w:lang w:val="en-US"/>
              </w:rPr>
            </w:pPr>
          </w:p>
          <w:p w14:paraId="7B784CBC" w14:textId="77777777" w:rsidR="00854375" w:rsidRPr="00C914AC" w:rsidRDefault="00854375" w:rsidP="008354C7">
            <w:pPr>
              <w:rPr>
                <w:rFonts w:cstheme="minorHAnsi"/>
                <w:b/>
                <w:color w:val="000000" w:themeColor="text1"/>
                <w:lang w:val="en-US"/>
              </w:rPr>
            </w:pPr>
          </w:p>
          <w:p w14:paraId="5124C786" w14:textId="77777777" w:rsidR="00854375" w:rsidRPr="00C914AC" w:rsidRDefault="00854375" w:rsidP="008354C7">
            <w:pPr>
              <w:rPr>
                <w:rFonts w:cstheme="minorHAnsi"/>
                <w:b/>
                <w:color w:val="000000" w:themeColor="text1"/>
                <w:lang w:val="en-US"/>
              </w:rPr>
            </w:pPr>
            <w:r w:rsidRPr="00C914AC">
              <w:rPr>
                <w:rFonts w:cstheme="minorHAnsi"/>
                <w:b/>
                <w:color w:val="000000" w:themeColor="text1"/>
                <w:lang w:val="en-US"/>
              </w:rPr>
              <w:t>Treatment strategies</w:t>
            </w:r>
          </w:p>
          <w:p w14:paraId="0B074A02" w14:textId="77777777" w:rsidR="00854375" w:rsidRPr="00C914AC" w:rsidRDefault="00854375" w:rsidP="008354C7">
            <w:pPr>
              <w:rPr>
                <w:rFonts w:cstheme="minorHAnsi"/>
                <w:bCs/>
                <w:color w:val="000000" w:themeColor="text1"/>
                <w:lang w:val="en-US"/>
              </w:rPr>
            </w:pPr>
          </w:p>
          <w:p w14:paraId="31AED88A" w14:textId="77777777" w:rsidR="00854375" w:rsidRPr="00C914AC" w:rsidRDefault="00854375" w:rsidP="008354C7">
            <w:pPr>
              <w:rPr>
                <w:rFonts w:cstheme="minorHAnsi"/>
                <w:bCs/>
                <w:color w:val="000000" w:themeColor="text1"/>
                <w:lang w:val="en-US"/>
              </w:rPr>
            </w:pPr>
          </w:p>
          <w:p w14:paraId="1BB5E73F" w14:textId="77777777" w:rsidR="00854375" w:rsidRPr="00C914AC" w:rsidRDefault="00854375" w:rsidP="008354C7">
            <w:pPr>
              <w:rPr>
                <w:rFonts w:cstheme="minorHAnsi"/>
                <w:b/>
                <w:color w:val="000000" w:themeColor="text1"/>
                <w:lang w:val="en-US"/>
              </w:rPr>
            </w:pPr>
            <w:r w:rsidRPr="00C914AC">
              <w:rPr>
                <w:rFonts w:cstheme="minorHAnsi"/>
                <w:b/>
                <w:color w:val="000000" w:themeColor="text1"/>
                <w:lang w:val="en-US"/>
              </w:rPr>
              <w:t>Treatment assignment</w:t>
            </w:r>
          </w:p>
          <w:p w14:paraId="2C752FCF" w14:textId="77777777" w:rsidR="00854375" w:rsidRPr="00C914AC" w:rsidRDefault="00854375" w:rsidP="008354C7">
            <w:pPr>
              <w:rPr>
                <w:rFonts w:cstheme="minorHAnsi"/>
                <w:bCs/>
                <w:color w:val="000000" w:themeColor="text1"/>
                <w:lang w:val="en-US"/>
              </w:rPr>
            </w:pPr>
          </w:p>
          <w:p w14:paraId="26B7DC76" w14:textId="77777777" w:rsidR="00854375" w:rsidRPr="00C914AC" w:rsidRDefault="00854375" w:rsidP="008354C7">
            <w:pPr>
              <w:rPr>
                <w:rFonts w:cstheme="minorHAnsi"/>
                <w:b/>
                <w:color w:val="000000" w:themeColor="text1"/>
                <w:lang w:val="en-US"/>
              </w:rPr>
            </w:pPr>
          </w:p>
          <w:p w14:paraId="7691608C" w14:textId="77777777" w:rsidR="00854375" w:rsidRPr="00C914AC" w:rsidRDefault="00854375" w:rsidP="008354C7">
            <w:pPr>
              <w:rPr>
                <w:rFonts w:cstheme="minorHAnsi"/>
                <w:b/>
                <w:color w:val="000000" w:themeColor="text1"/>
                <w:lang w:val="en-US"/>
              </w:rPr>
            </w:pPr>
          </w:p>
          <w:p w14:paraId="4231D837" w14:textId="77777777" w:rsidR="00854375" w:rsidRPr="00C914AC" w:rsidRDefault="00854375" w:rsidP="008354C7">
            <w:pPr>
              <w:rPr>
                <w:rFonts w:cstheme="minorHAnsi"/>
                <w:b/>
                <w:color w:val="000000" w:themeColor="text1"/>
                <w:lang w:val="en-US"/>
              </w:rPr>
            </w:pPr>
          </w:p>
          <w:p w14:paraId="0D408B7A" w14:textId="77777777" w:rsidR="00854375" w:rsidRPr="00C914AC" w:rsidRDefault="00854375" w:rsidP="008354C7">
            <w:pPr>
              <w:rPr>
                <w:rFonts w:cstheme="minorHAnsi"/>
                <w:b/>
                <w:color w:val="000000" w:themeColor="text1"/>
                <w:lang w:val="en-US"/>
              </w:rPr>
            </w:pPr>
          </w:p>
          <w:p w14:paraId="00338477" w14:textId="77777777" w:rsidR="00854375" w:rsidRPr="00C914AC" w:rsidRDefault="00854375" w:rsidP="008354C7">
            <w:pPr>
              <w:rPr>
                <w:rFonts w:cstheme="minorHAnsi"/>
                <w:b/>
                <w:color w:val="000000" w:themeColor="text1"/>
                <w:lang w:val="en-US"/>
              </w:rPr>
            </w:pPr>
          </w:p>
          <w:p w14:paraId="536D8519" w14:textId="77777777" w:rsidR="00854375" w:rsidRPr="00C914AC" w:rsidRDefault="00854375" w:rsidP="008354C7">
            <w:pPr>
              <w:rPr>
                <w:rFonts w:cstheme="minorHAnsi"/>
                <w:b/>
                <w:color w:val="000000" w:themeColor="text1"/>
                <w:lang w:val="en-US"/>
              </w:rPr>
            </w:pPr>
            <w:r w:rsidRPr="00C914AC">
              <w:rPr>
                <w:rFonts w:cstheme="minorHAnsi"/>
                <w:b/>
                <w:color w:val="000000" w:themeColor="text1"/>
                <w:lang w:val="en-US"/>
              </w:rPr>
              <w:t>Outcomes</w:t>
            </w:r>
          </w:p>
          <w:p w14:paraId="2B97EEF2" w14:textId="77777777" w:rsidR="00854375" w:rsidRPr="00C914AC" w:rsidRDefault="00854375" w:rsidP="008354C7">
            <w:pPr>
              <w:rPr>
                <w:rFonts w:cstheme="minorHAnsi"/>
                <w:b/>
                <w:color w:val="000000" w:themeColor="text1"/>
                <w:lang w:val="en-US"/>
              </w:rPr>
            </w:pPr>
          </w:p>
          <w:p w14:paraId="7EB67A20" w14:textId="77777777" w:rsidR="00854375" w:rsidRPr="00C914AC" w:rsidRDefault="00854375" w:rsidP="008354C7">
            <w:pPr>
              <w:rPr>
                <w:rFonts w:cstheme="minorHAnsi"/>
                <w:b/>
                <w:color w:val="000000" w:themeColor="text1"/>
                <w:lang w:val="en-US"/>
              </w:rPr>
            </w:pPr>
          </w:p>
          <w:p w14:paraId="39781104" w14:textId="77777777" w:rsidR="00854375" w:rsidRPr="00C914AC" w:rsidRDefault="00854375" w:rsidP="008354C7">
            <w:pPr>
              <w:rPr>
                <w:rFonts w:cstheme="minorHAnsi"/>
                <w:b/>
                <w:color w:val="000000" w:themeColor="text1"/>
                <w:lang w:val="en-US"/>
              </w:rPr>
            </w:pPr>
          </w:p>
          <w:p w14:paraId="4E3195CD" w14:textId="77777777" w:rsidR="00854375" w:rsidRPr="00C914AC" w:rsidRDefault="00854375" w:rsidP="008354C7">
            <w:pPr>
              <w:rPr>
                <w:rFonts w:cstheme="minorHAnsi"/>
                <w:b/>
                <w:color w:val="000000" w:themeColor="text1"/>
                <w:lang w:val="en-US"/>
              </w:rPr>
            </w:pPr>
          </w:p>
          <w:p w14:paraId="5F4CC106" w14:textId="77777777" w:rsidR="00854375" w:rsidRPr="00C914AC" w:rsidRDefault="00854375" w:rsidP="008354C7">
            <w:pPr>
              <w:rPr>
                <w:rFonts w:cstheme="minorHAnsi"/>
                <w:b/>
                <w:color w:val="000000" w:themeColor="text1"/>
                <w:lang w:val="en-US"/>
              </w:rPr>
            </w:pPr>
          </w:p>
          <w:p w14:paraId="1E95DE12" w14:textId="77777777" w:rsidR="00854375" w:rsidRPr="00C914AC" w:rsidRDefault="00854375" w:rsidP="008354C7">
            <w:pPr>
              <w:rPr>
                <w:rFonts w:cstheme="minorHAnsi"/>
                <w:b/>
                <w:color w:val="000000" w:themeColor="text1"/>
                <w:lang w:val="en-US"/>
              </w:rPr>
            </w:pPr>
            <w:r w:rsidRPr="00C914AC">
              <w:rPr>
                <w:rFonts w:cstheme="minorHAnsi"/>
                <w:b/>
                <w:color w:val="000000" w:themeColor="text1"/>
                <w:lang w:val="en-US"/>
              </w:rPr>
              <w:t>Follow-up</w:t>
            </w:r>
          </w:p>
          <w:p w14:paraId="767518AD" w14:textId="77777777" w:rsidR="00854375" w:rsidRPr="00C914AC" w:rsidRDefault="00854375" w:rsidP="008354C7">
            <w:pPr>
              <w:rPr>
                <w:rFonts w:cstheme="minorHAnsi"/>
                <w:bCs/>
                <w:color w:val="000000" w:themeColor="text1"/>
                <w:lang w:val="en-US"/>
              </w:rPr>
            </w:pPr>
          </w:p>
          <w:p w14:paraId="05409146" w14:textId="77777777" w:rsidR="00854375" w:rsidRPr="00C914AC" w:rsidRDefault="00854375" w:rsidP="008354C7">
            <w:pPr>
              <w:rPr>
                <w:rFonts w:cstheme="minorHAnsi"/>
                <w:b/>
                <w:bCs/>
                <w:color w:val="000000" w:themeColor="text1"/>
                <w:lang w:val="en-US"/>
              </w:rPr>
            </w:pPr>
          </w:p>
          <w:p w14:paraId="1911D79D" w14:textId="77777777" w:rsidR="00854375" w:rsidRPr="00C914AC" w:rsidRDefault="00854375" w:rsidP="008354C7">
            <w:pPr>
              <w:rPr>
                <w:rFonts w:cstheme="minorHAnsi"/>
                <w:b/>
                <w:bCs/>
                <w:color w:val="000000" w:themeColor="text1"/>
                <w:lang w:val="en-US"/>
              </w:rPr>
            </w:pPr>
          </w:p>
          <w:p w14:paraId="5C8969D1" w14:textId="77777777" w:rsidR="00854375" w:rsidRPr="00C914AC" w:rsidRDefault="00854375" w:rsidP="008354C7">
            <w:pPr>
              <w:rPr>
                <w:rFonts w:cstheme="minorHAnsi"/>
                <w:b/>
                <w:bCs/>
                <w:color w:val="000000" w:themeColor="text1"/>
                <w:lang w:val="en-US"/>
              </w:rPr>
            </w:pPr>
          </w:p>
          <w:p w14:paraId="1EAD5137" w14:textId="77777777" w:rsidR="00854375" w:rsidRPr="00C914AC" w:rsidRDefault="00854375" w:rsidP="008354C7">
            <w:pPr>
              <w:rPr>
                <w:rFonts w:cstheme="minorHAnsi"/>
                <w:b/>
                <w:bCs/>
                <w:color w:val="000000" w:themeColor="text1"/>
                <w:lang w:val="en-US"/>
              </w:rPr>
            </w:pPr>
            <w:r w:rsidRPr="00C914AC">
              <w:rPr>
                <w:rFonts w:cstheme="minorHAnsi"/>
                <w:b/>
                <w:bCs/>
                <w:color w:val="000000" w:themeColor="text1"/>
                <w:lang w:val="en-US"/>
              </w:rPr>
              <w:t>Statistical analysis</w:t>
            </w:r>
          </w:p>
          <w:p w14:paraId="7A118019" w14:textId="77777777" w:rsidR="00854375" w:rsidRPr="00C914AC" w:rsidRDefault="00854375" w:rsidP="008354C7">
            <w:pPr>
              <w:rPr>
                <w:rFonts w:cstheme="minorHAnsi"/>
                <w:b/>
                <w:color w:val="000000" w:themeColor="text1"/>
                <w:lang w:val="en-US"/>
              </w:rPr>
            </w:pPr>
          </w:p>
        </w:tc>
        <w:tc>
          <w:tcPr>
            <w:tcW w:w="3827" w:type="dxa"/>
            <w:tcBorders>
              <w:top w:val="single" w:sz="4" w:space="0" w:color="auto"/>
              <w:left w:val="nil"/>
              <w:bottom w:val="single" w:sz="4" w:space="0" w:color="auto"/>
              <w:right w:val="nil"/>
            </w:tcBorders>
          </w:tcPr>
          <w:p w14:paraId="0C6C261D" w14:textId="77777777" w:rsidR="00854375" w:rsidRPr="00C914AC" w:rsidRDefault="00854375" w:rsidP="008354C7">
            <w:pPr>
              <w:rPr>
                <w:rFonts w:cstheme="minorHAnsi"/>
                <w:lang w:val="en-US"/>
              </w:rPr>
            </w:pPr>
            <w:r w:rsidRPr="00C914AC">
              <w:rPr>
                <w:rFonts w:cstheme="minorHAnsi"/>
                <w:lang w:val="en-US"/>
              </w:rPr>
              <w:t>Age 18 years or older</w:t>
            </w:r>
          </w:p>
          <w:p w14:paraId="2BFED0B9" w14:textId="77777777" w:rsidR="00854375" w:rsidRPr="00C914AC" w:rsidRDefault="00854375" w:rsidP="008354C7">
            <w:pPr>
              <w:rPr>
                <w:rFonts w:cstheme="minorHAnsi"/>
                <w:lang w:val="en-US"/>
              </w:rPr>
            </w:pPr>
            <w:r w:rsidRPr="00C914AC">
              <w:rPr>
                <w:rFonts w:cstheme="minorHAnsi"/>
                <w:lang w:val="en-US"/>
              </w:rPr>
              <w:t>Admitted to TMCS center for cardiogenic shock (CS)</w:t>
            </w:r>
          </w:p>
          <w:p w14:paraId="699A06CC" w14:textId="77777777" w:rsidR="00854375" w:rsidRPr="00C914AC" w:rsidRDefault="00854375" w:rsidP="008354C7">
            <w:pPr>
              <w:rPr>
                <w:rFonts w:cstheme="minorHAnsi"/>
                <w:lang w:val="en-US"/>
              </w:rPr>
            </w:pPr>
            <w:r w:rsidRPr="00C914AC">
              <w:rPr>
                <w:rFonts w:cstheme="minorHAnsi"/>
                <w:lang w:val="en-US"/>
              </w:rPr>
              <w:t>No contra-indication of TMCS</w:t>
            </w:r>
          </w:p>
          <w:p w14:paraId="5503A5C9" w14:textId="77777777" w:rsidR="00854375" w:rsidRPr="00C914AC" w:rsidRDefault="00854375" w:rsidP="008354C7">
            <w:pPr>
              <w:rPr>
                <w:rFonts w:cstheme="minorHAnsi"/>
                <w:color w:val="000000" w:themeColor="text1"/>
                <w:lang w:val="en-US"/>
              </w:rPr>
            </w:pPr>
            <w:r w:rsidRPr="00C914AC">
              <w:rPr>
                <w:rFonts w:cstheme="minorHAnsi"/>
                <w:color w:val="000000" w:themeColor="text1"/>
                <w:lang w:val="en-US"/>
              </w:rPr>
              <w:t>No CS after cardiac surgery, or after cardiac arrest if it was refractory or no flow &gt; 3min</w:t>
            </w:r>
          </w:p>
          <w:p w14:paraId="07FBFC85" w14:textId="77777777" w:rsidR="00854375" w:rsidRPr="00C914AC" w:rsidRDefault="00854375" w:rsidP="008354C7">
            <w:pPr>
              <w:rPr>
                <w:rFonts w:cstheme="minorHAnsi"/>
                <w:color w:val="000000" w:themeColor="text1"/>
                <w:lang w:val="en-US"/>
              </w:rPr>
            </w:pPr>
            <w:r w:rsidRPr="00C914AC">
              <w:rPr>
                <w:rFonts w:cstheme="minorHAnsi"/>
                <w:color w:val="000000" w:themeColor="text1"/>
                <w:lang w:val="en-US"/>
              </w:rPr>
              <w:t>No out-of-hospital cardiac arrest with non-shockable rhythm</w:t>
            </w:r>
          </w:p>
          <w:p w14:paraId="69132E64" w14:textId="77777777" w:rsidR="00854375" w:rsidRPr="00C914AC" w:rsidRDefault="00854375" w:rsidP="008354C7">
            <w:pPr>
              <w:rPr>
                <w:rFonts w:cstheme="minorHAnsi"/>
                <w:color w:val="000000" w:themeColor="text1"/>
                <w:lang w:val="en-US"/>
              </w:rPr>
            </w:pPr>
            <w:r w:rsidRPr="00C914AC">
              <w:rPr>
                <w:rFonts w:cstheme="minorHAnsi"/>
                <w:color w:val="000000" w:themeColor="text1"/>
                <w:lang w:val="en-US"/>
              </w:rPr>
              <w:t>No CS after myocardial infarction complications, or after massive pulmonary embolism</w:t>
            </w:r>
          </w:p>
          <w:p w14:paraId="1FE79563" w14:textId="77777777" w:rsidR="00854375" w:rsidRPr="00C914AC" w:rsidRDefault="00854375" w:rsidP="008354C7">
            <w:pPr>
              <w:rPr>
                <w:rFonts w:cstheme="minorHAnsi"/>
                <w:lang w:val="en-US"/>
              </w:rPr>
            </w:pPr>
          </w:p>
          <w:p w14:paraId="125AAF64" w14:textId="77777777" w:rsidR="00854375" w:rsidRPr="00C914AC" w:rsidRDefault="00854375" w:rsidP="008354C7">
            <w:pPr>
              <w:rPr>
                <w:rFonts w:cstheme="minorHAnsi"/>
                <w:lang w:val="en-US"/>
              </w:rPr>
            </w:pPr>
            <w:r w:rsidRPr="00C914AC">
              <w:rPr>
                <w:rFonts w:cstheme="minorHAnsi"/>
                <w:lang w:val="en-US"/>
              </w:rPr>
              <w:t xml:space="preserve">Control arm: no TMCS </w:t>
            </w:r>
          </w:p>
          <w:p w14:paraId="3C073A30" w14:textId="77777777" w:rsidR="00854375" w:rsidRPr="00C914AC" w:rsidRDefault="00854375" w:rsidP="008354C7">
            <w:pPr>
              <w:rPr>
                <w:rFonts w:cstheme="minorHAnsi"/>
                <w:lang w:val="en-US"/>
              </w:rPr>
            </w:pPr>
            <w:r w:rsidRPr="00C914AC">
              <w:rPr>
                <w:rFonts w:cstheme="minorHAnsi"/>
                <w:lang w:val="en-US"/>
              </w:rPr>
              <w:t>Intervention arm: TMCS</w:t>
            </w:r>
          </w:p>
          <w:p w14:paraId="7C501960" w14:textId="77777777" w:rsidR="00854375" w:rsidRPr="00C914AC" w:rsidRDefault="00854375" w:rsidP="008354C7">
            <w:pPr>
              <w:rPr>
                <w:rFonts w:cstheme="minorHAnsi"/>
                <w:lang w:val="en-US"/>
              </w:rPr>
            </w:pPr>
          </w:p>
          <w:p w14:paraId="27EA8531" w14:textId="77777777" w:rsidR="00854375" w:rsidRPr="00C914AC" w:rsidRDefault="00854375" w:rsidP="008354C7">
            <w:pPr>
              <w:rPr>
                <w:rFonts w:cstheme="minorHAnsi"/>
                <w:lang w:val="en-US"/>
              </w:rPr>
            </w:pPr>
            <w:r w:rsidRPr="00C914AC">
              <w:rPr>
                <w:rFonts w:cstheme="minorHAnsi"/>
                <w:lang w:val="en-US"/>
              </w:rPr>
              <w:t>Randomization when all eligibility criteria have been met</w:t>
            </w:r>
          </w:p>
          <w:p w14:paraId="6B047274" w14:textId="77777777" w:rsidR="00854375" w:rsidRPr="00C914AC" w:rsidRDefault="00854375" w:rsidP="008354C7">
            <w:pPr>
              <w:rPr>
                <w:rFonts w:cstheme="minorHAnsi"/>
                <w:lang w:val="en-US"/>
              </w:rPr>
            </w:pPr>
          </w:p>
          <w:p w14:paraId="24A7BB30" w14:textId="77777777" w:rsidR="00854375" w:rsidRPr="00C914AC" w:rsidRDefault="00854375" w:rsidP="008354C7">
            <w:pPr>
              <w:rPr>
                <w:rFonts w:cstheme="minorHAnsi"/>
                <w:lang w:val="en-US"/>
              </w:rPr>
            </w:pPr>
          </w:p>
          <w:p w14:paraId="51C4DB68" w14:textId="77777777" w:rsidR="00854375" w:rsidRPr="00C914AC" w:rsidRDefault="00854375" w:rsidP="008354C7">
            <w:pPr>
              <w:rPr>
                <w:rFonts w:cstheme="minorHAnsi"/>
                <w:lang w:val="en-US"/>
              </w:rPr>
            </w:pPr>
          </w:p>
          <w:p w14:paraId="0821FCC0" w14:textId="77777777" w:rsidR="00854375" w:rsidRPr="00C914AC" w:rsidRDefault="00854375" w:rsidP="008354C7">
            <w:pPr>
              <w:rPr>
                <w:rFonts w:cstheme="minorHAnsi"/>
                <w:lang w:val="en-US"/>
              </w:rPr>
            </w:pPr>
          </w:p>
          <w:p w14:paraId="1AEA0EAB" w14:textId="77777777" w:rsidR="00854375" w:rsidRPr="00C914AC" w:rsidRDefault="00854375" w:rsidP="008354C7">
            <w:pPr>
              <w:rPr>
                <w:rFonts w:cstheme="minorHAnsi"/>
                <w:lang w:val="en-US"/>
              </w:rPr>
            </w:pPr>
          </w:p>
          <w:p w14:paraId="20418373" w14:textId="77777777" w:rsidR="00854375" w:rsidRPr="00C914AC" w:rsidRDefault="00854375" w:rsidP="008354C7">
            <w:pPr>
              <w:rPr>
                <w:rFonts w:cstheme="minorHAnsi"/>
                <w:lang w:val="en-US"/>
              </w:rPr>
            </w:pPr>
          </w:p>
          <w:p w14:paraId="0C5C97A4" w14:textId="77777777" w:rsidR="00854375" w:rsidRPr="00C914AC" w:rsidRDefault="00854375" w:rsidP="008354C7">
            <w:pPr>
              <w:rPr>
                <w:rFonts w:cstheme="minorHAnsi"/>
                <w:lang w:val="en-US"/>
              </w:rPr>
            </w:pPr>
            <w:r w:rsidRPr="00C914AC">
              <w:rPr>
                <w:rFonts w:cstheme="minorHAnsi"/>
                <w:lang w:val="en-US"/>
              </w:rPr>
              <w:t>Death during hospitalization. Secondary outcomes included mortality at Day 28 and 180, ICU length of stay,</w:t>
            </w:r>
            <w:r w:rsidRPr="00C914AC">
              <w:rPr>
                <w:rFonts w:cstheme="minorHAnsi"/>
                <w:color w:val="000000" w:themeColor="text1"/>
                <w:lang w:val="en-US"/>
              </w:rPr>
              <w:t xml:space="preserve"> renal replacement therapy, mechanical ventilation duration</w:t>
            </w:r>
          </w:p>
          <w:p w14:paraId="57321F48" w14:textId="77777777" w:rsidR="00854375" w:rsidRPr="00C914AC" w:rsidRDefault="00854375" w:rsidP="008354C7">
            <w:pPr>
              <w:rPr>
                <w:rFonts w:cstheme="minorHAnsi"/>
                <w:lang w:val="en-US"/>
              </w:rPr>
            </w:pPr>
          </w:p>
          <w:p w14:paraId="38E6E98B" w14:textId="77777777" w:rsidR="00854375" w:rsidRPr="00C914AC" w:rsidRDefault="00854375" w:rsidP="008354C7">
            <w:pPr>
              <w:rPr>
                <w:rFonts w:cstheme="minorHAnsi"/>
                <w:lang w:val="en-US"/>
              </w:rPr>
            </w:pPr>
            <w:r w:rsidRPr="00C914AC">
              <w:rPr>
                <w:rFonts w:cstheme="minorHAnsi"/>
                <w:lang w:val="en-US"/>
              </w:rPr>
              <w:t>Starts at time of randomization, and ends at either discharge or death before discharge. Vital status recorded at day 28 and 180</w:t>
            </w:r>
          </w:p>
          <w:p w14:paraId="0D9A51EA" w14:textId="77777777" w:rsidR="00854375" w:rsidRPr="00C914AC" w:rsidRDefault="00854375" w:rsidP="008354C7">
            <w:pPr>
              <w:rPr>
                <w:rFonts w:cstheme="minorHAnsi"/>
                <w:lang w:val="en-US"/>
              </w:rPr>
            </w:pPr>
          </w:p>
          <w:p w14:paraId="74453E5E" w14:textId="77777777" w:rsidR="00854375" w:rsidRPr="00C914AC" w:rsidRDefault="00854375" w:rsidP="008354C7">
            <w:pPr>
              <w:rPr>
                <w:rFonts w:cstheme="minorHAnsi"/>
                <w:lang w:val="en-US"/>
              </w:rPr>
            </w:pPr>
            <w:r w:rsidRPr="00C914AC">
              <w:rPr>
                <w:rFonts w:cstheme="minorHAnsi"/>
                <w:lang w:val="en-US"/>
              </w:rPr>
              <w:t>After verification of absence of baseline imbalance between arms for patient key characteristics, crude relative risk and its 95% confidence interval, using an intention-to-treat analysis. Survival analysis using Kaplan-Meier curves and log-rank test</w:t>
            </w:r>
          </w:p>
        </w:tc>
        <w:tc>
          <w:tcPr>
            <w:tcW w:w="3118" w:type="dxa"/>
            <w:tcBorders>
              <w:top w:val="single" w:sz="4" w:space="0" w:color="auto"/>
              <w:left w:val="nil"/>
              <w:bottom w:val="single" w:sz="4" w:space="0" w:color="auto"/>
              <w:right w:val="single" w:sz="4" w:space="0" w:color="auto"/>
            </w:tcBorders>
          </w:tcPr>
          <w:p w14:paraId="1F769D7A" w14:textId="77777777" w:rsidR="00854375" w:rsidRPr="00C914AC" w:rsidRDefault="00854375" w:rsidP="008354C7">
            <w:pPr>
              <w:rPr>
                <w:rFonts w:cstheme="minorHAnsi"/>
                <w:lang w:val="en-US"/>
              </w:rPr>
            </w:pPr>
            <w:r w:rsidRPr="00C914AC">
              <w:rPr>
                <w:rFonts w:cstheme="minorHAnsi"/>
                <w:lang w:val="en-US"/>
              </w:rPr>
              <w:t>Same as target trial</w:t>
            </w:r>
          </w:p>
          <w:p w14:paraId="24841894" w14:textId="77777777" w:rsidR="00854375" w:rsidRPr="00C914AC" w:rsidRDefault="00854375" w:rsidP="008354C7">
            <w:pPr>
              <w:rPr>
                <w:rFonts w:cstheme="minorHAnsi"/>
                <w:color w:val="000000" w:themeColor="text1"/>
                <w:lang w:val="en-US"/>
              </w:rPr>
            </w:pPr>
            <w:r w:rsidRPr="00C914AC">
              <w:rPr>
                <w:rFonts w:cstheme="minorHAnsi"/>
                <w:lang w:val="en-US"/>
              </w:rPr>
              <w:t>CS was defined as</w:t>
            </w:r>
            <w:r w:rsidRPr="00C914AC">
              <w:rPr>
                <w:rFonts w:cstheme="minorHAnsi"/>
                <w:color w:val="000000" w:themeColor="text1"/>
                <w:lang w:val="en-US"/>
              </w:rPr>
              <w:t xml:space="preserve"> systolic blood pressure (SBP)&lt;90mmhg despite adequate filing pressure or need of catecholamine to maintain SPB&gt;90mmhg; signs of right sided and/or left sided congestion; signs of tissue hypoperfusion (oliguria, cold sweated extremities, mental confusion, dizziness, blood lactate &gt;2mmol/L)</w:t>
            </w:r>
          </w:p>
          <w:p w14:paraId="7AAFB5A3" w14:textId="77777777" w:rsidR="00854375" w:rsidRPr="00C914AC" w:rsidRDefault="00854375" w:rsidP="008354C7">
            <w:pPr>
              <w:rPr>
                <w:rFonts w:cstheme="minorHAnsi"/>
                <w:color w:val="000000" w:themeColor="text1"/>
                <w:lang w:val="en-US"/>
              </w:rPr>
            </w:pPr>
          </w:p>
          <w:p w14:paraId="41D8202E" w14:textId="77777777" w:rsidR="00854375" w:rsidRPr="00C914AC" w:rsidRDefault="00854375" w:rsidP="008354C7">
            <w:pPr>
              <w:rPr>
                <w:rFonts w:cstheme="minorHAnsi"/>
                <w:color w:val="000000" w:themeColor="text1"/>
                <w:lang w:val="en-US"/>
              </w:rPr>
            </w:pPr>
            <w:r w:rsidRPr="00C914AC">
              <w:rPr>
                <w:rFonts w:cstheme="minorHAnsi"/>
                <w:color w:val="000000" w:themeColor="text1"/>
                <w:lang w:val="en-US"/>
              </w:rPr>
              <w:t>Same as for the target trial</w:t>
            </w:r>
          </w:p>
          <w:p w14:paraId="1B576931" w14:textId="77777777" w:rsidR="00854375" w:rsidRPr="00C914AC" w:rsidRDefault="00854375" w:rsidP="008354C7">
            <w:pPr>
              <w:rPr>
                <w:rFonts w:cstheme="minorHAnsi"/>
                <w:color w:val="000000" w:themeColor="text1"/>
                <w:lang w:val="en-US"/>
              </w:rPr>
            </w:pPr>
          </w:p>
          <w:p w14:paraId="036B4689" w14:textId="77777777" w:rsidR="00854375" w:rsidRPr="00C914AC" w:rsidRDefault="00854375" w:rsidP="008354C7">
            <w:pPr>
              <w:rPr>
                <w:rFonts w:cstheme="minorHAnsi"/>
                <w:color w:val="000000" w:themeColor="text1"/>
                <w:lang w:val="en-US"/>
              </w:rPr>
            </w:pPr>
          </w:p>
          <w:p w14:paraId="457D9F0E" w14:textId="77777777" w:rsidR="00854375" w:rsidRPr="00C914AC" w:rsidRDefault="00854375" w:rsidP="008354C7">
            <w:pPr>
              <w:rPr>
                <w:rFonts w:cstheme="minorHAnsi"/>
                <w:lang w:val="en-US"/>
              </w:rPr>
            </w:pPr>
            <w:r w:rsidRPr="00C914AC">
              <w:rPr>
                <w:rFonts w:cstheme="minorHAnsi"/>
                <w:lang w:val="en-US"/>
              </w:rPr>
              <w:t>We classified patients according to the actual implementation of TMCS (intervention arm) or no TMCS within 24 hours after TMCS center admission. Decision to use TMCS was taken by the Heart team</w:t>
            </w:r>
          </w:p>
          <w:p w14:paraId="7F4BB925" w14:textId="77777777" w:rsidR="00854375" w:rsidRPr="00C914AC" w:rsidRDefault="00854375" w:rsidP="008354C7">
            <w:pPr>
              <w:rPr>
                <w:rFonts w:cstheme="minorHAnsi"/>
                <w:lang w:val="en-US"/>
              </w:rPr>
            </w:pPr>
          </w:p>
          <w:p w14:paraId="170AB136" w14:textId="77777777" w:rsidR="00854375" w:rsidRPr="00C914AC" w:rsidRDefault="00854375" w:rsidP="008354C7">
            <w:pPr>
              <w:rPr>
                <w:rFonts w:cstheme="minorHAnsi"/>
                <w:lang w:val="en-US"/>
              </w:rPr>
            </w:pPr>
            <w:r w:rsidRPr="00C914AC">
              <w:rPr>
                <w:rFonts w:cstheme="minorHAnsi"/>
                <w:lang w:val="en-US"/>
              </w:rPr>
              <w:t>Same as for the target trial</w:t>
            </w:r>
          </w:p>
          <w:p w14:paraId="103D2655" w14:textId="77777777" w:rsidR="00854375" w:rsidRPr="00C914AC" w:rsidRDefault="00854375" w:rsidP="008354C7">
            <w:pPr>
              <w:rPr>
                <w:rFonts w:cstheme="minorHAnsi"/>
                <w:lang w:val="en-US"/>
              </w:rPr>
            </w:pPr>
          </w:p>
          <w:p w14:paraId="14F449D2" w14:textId="77777777" w:rsidR="00854375" w:rsidRPr="00C914AC" w:rsidRDefault="00854375" w:rsidP="008354C7">
            <w:pPr>
              <w:rPr>
                <w:rFonts w:cstheme="minorHAnsi"/>
                <w:lang w:val="en-US"/>
              </w:rPr>
            </w:pPr>
          </w:p>
          <w:p w14:paraId="7AC0C6F1" w14:textId="77777777" w:rsidR="00854375" w:rsidRPr="00C914AC" w:rsidRDefault="00854375" w:rsidP="008354C7">
            <w:pPr>
              <w:rPr>
                <w:rFonts w:cstheme="minorHAnsi"/>
                <w:lang w:val="en-US"/>
              </w:rPr>
            </w:pPr>
          </w:p>
          <w:p w14:paraId="509CFA98" w14:textId="77777777" w:rsidR="00854375" w:rsidRPr="00C914AC" w:rsidRDefault="00854375" w:rsidP="008354C7">
            <w:pPr>
              <w:rPr>
                <w:rFonts w:cstheme="minorHAnsi"/>
                <w:lang w:val="en-US"/>
              </w:rPr>
            </w:pPr>
          </w:p>
          <w:p w14:paraId="31467A8D" w14:textId="77777777" w:rsidR="00854375" w:rsidRPr="00C914AC" w:rsidRDefault="00854375" w:rsidP="008354C7">
            <w:pPr>
              <w:rPr>
                <w:rFonts w:cstheme="minorHAnsi"/>
                <w:lang w:val="en-US"/>
              </w:rPr>
            </w:pPr>
          </w:p>
          <w:p w14:paraId="77D84B2F" w14:textId="77777777" w:rsidR="00854375" w:rsidRPr="00C914AC" w:rsidRDefault="00854375" w:rsidP="008354C7">
            <w:pPr>
              <w:rPr>
                <w:rFonts w:cstheme="minorHAnsi"/>
                <w:lang w:val="en-US"/>
              </w:rPr>
            </w:pPr>
            <w:r w:rsidRPr="00C914AC">
              <w:rPr>
                <w:rFonts w:cstheme="minorHAnsi"/>
                <w:lang w:val="en-US"/>
              </w:rPr>
              <w:t>Same as for the target trial</w:t>
            </w:r>
          </w:p>
          <w:p w14:paraId="3FC953B8" w14:textId="77777777" w:rsidR="00854375" w:rsidRPr="00C914AC" w:rsidRDefault="00854375" w:rsidP="008354C7">
            <w:pPr>
              <w:rPr>
                <w:rFonts w:cstheme="minorHAnsi"/>
                <w:lang w:val="en-US"/>
              </w:rPr>
            </w:pPr>
          </w:p>
          <w:p w14:paraId="299D873F" w14:textId="77777777" w:rsidR="00854375" w:rsidRPr="00C914AC" w:rsidRDefault="00854375" w:rsidP="008354C7">
            <w:pPr>
              <w:rPr>
                <w:rFonts w:cstheme="minorHAnsi"/>
                <w:lang w:val="en-US"/>
              </w:rPr>
            </w:pPr>
          </w:p>
          <w:p w14:paraId="1B5A47B7" w14:textId="77777777" w:rsidR="00854375" w:rsidRPr="00C914AC" w:rsidRDefault="00854375" w:rsidP="008354C7">
            <w:pPr>
              <w:rPr>
                <w:rFonts w:cstheme="minorHAnsi"/>
                <w:lang w:val="en-US"/>
              </w:rPr>
            </w:pPr>
          </w:p>
          <w:p w14:paraId="717E0A6C" w14:textId="77777777" w:rsidR="00854375" w:rsidRPr="00C914AC" w:rsidRDefault="00854375" w:rsidP="008354C7">
            <w:pPr>
              <w:rPr>
                <w:rFonts w:cstheme="minorHAnsi"/>
                <w:lang w:val="en-US"/>
              </w:rPr>
            </w:pPr>
          </w:p>
          <w:p w14:paraId="0B62D45D" w14:textId="77777777" w:rsidR="00854375" w:rsidRPr="00C914AC" w:rsidRDefault="00854375" w:rsidP="008354C7">
            <w:pPr>
              <w:rPr>
                <w:rFonts w:cstheme="minorHAnsi"/>
                <w:lang w:val="en-US"/>
              </w:rPr>
            </w:pPr>
            <w:r w:rsidRPr="00C914AC">
              <w:rPr>
                <w:rFonts w:cstheme="minorHAnsi"/>
                <w:lang w:val="en-US"/>
              </w:rPr>
              <w:t xml:space="preserve">Same intention to treat analysis using adjustment for key variables using a propensity score with inverse probability weighing. </w:t>
            </w:r>
          </w:p>
          <w:p w14:paraId="6979A277" w14:textId="77777777" w:rsidR="00854375" w:rsidRPr="00C914AC" w:rsidRDefault="00854375" w:rsidP="008354C7">
            <w:pPr>
              <w:rPr>
                <w:rFonts w:cstheme="minorHAnsi"/>
                <w:lang w:val="en-US"/>
              </w:rPr>
            </w:pPr>
          </w:p>
        </w:tc>
      </w:tr>
    </w:tbl>
    <w:p w14:paraId="7F37DE79" w14:textId="5F7A2545" w:rsidR="009F6B79" w:rsidRPr="00A501EC" w:rsidRDefault="00A501EC">
      <w:pPr>
        <w:rPr>
          <w:b/>
          <w:lang w:val="en-US"/>
        </w:rPr>
      </w:pPr>
      <w:proofErr w:type="spellStart"/>
      <w:r w:rsidRPr="00A501EC">
        <w:rPr>
          <w:b/>
          <w:lang w:val="en-US"/>
        </w:rPr>
        <w:t>Additonal</w:t>
      </w:r>
      <w:proofErr w:type="spellEnd"/>
      <w:r w:rsidRPr="00A501EC">
        <w:rPr>
          <w:b/>
          <w:lang w:val="en-US"/>
        </w:rPr>
        <w:t xml:space="preserve"> file 1</w:t>
      </w:r>
    </w:p>
    <w:sectPr w:rsidR="009F6B79" w:rsidRPr="00A501E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4375"/>
    <w:rsid w:val="00646812"/>
    <w:rsid w:val="00775813"/>
    <w:rsid w:val="00854375"/>
    <w:rsid w:val="009F6B79"/>
    <w:rsid w:val="00A501EC"/>
    <w:rsid w:val="00C914AC"/>
    <w:rsid w:val="00DC5794"/>
    <w:rsid w:val="00F71D8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9ED9BA"/>
  <w15:chartTrackingRefBased/>
  <w15:docId w15:val="{965D99BE-B773-4A39-AD9F-CE956E5BCB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5437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8543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318</Words>
  <Characters>1750</Characters>
  <Application>Microsoft Office Word</Application>
  <DocSecurity>0</DocSecurity>
  <Lines>14</Lines>
  <Paragraphs>4</Paragraphs>
  <ScaleCrop>false</ScaleCrop>
  <HeadingPairs>
    <vt:vector size="2" baseType="variant">
      <vt:variant>
        <vt:lpstr>Titre</vt:lpstr>
      </vt:variant>
      <vt:variant>
        <vt:i4>1</vt:i4>
      </vt:variant>
    </vt:vector>
  </HeadingPairs>
  <TitlesOfParts>
    <vt:vector size="1" baseType="lpstr">
      <vt:lpstr/>
    </vt:vector>
  </TitlesOfParts>
  <Company>CHU Montpellier</Company>
  <LinksUpToDate>false</LinksUpToDate>
  <CharactersWithSpaces>2064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COLSON PASCAL</dc:creator>
  <cp:keywords/>
  <dc:description/>
  <cp:lastModifiedBy>COLSON PASCAL</cp:lastModifiedBy>
  <cp:revision>3</cp:revision>
  <dcterms:created xsi:type="dcterms:W3CDTF">2022-12-06T10:13:00Z</dcterms:created>
  <dcterms:modified xsi:type="dcterms:W3CDTF">2022-12-12T11:18:00Z</dcterms:modified>
</cp:coreProperties>
</file>