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162" w:type="dxa"/>
        <w:tblInd w:w="1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3"/>
        <w:gridCol w:w="79"/>
        <w:gridCol w:w="736"/>
        <w:gridCol w:w="89"/>
        <w:gridCol w:w="851"/>
        <w:gridCol w:w="89"/>
        <w:gridCol w:w="1221"/>
        <w:gridCol w:w="89"/>
        <w:gridCol w:w="1491"/>
        <w:gridCol w:w="89"/>
        <w:gridCol w:w="1411"/>
        <w:gridCol w:w="89"/>
        <w:gridCol w:w="1316"/>
        <w:gridCol w:w="8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9162" w:type="dxa"/>
            <w:gridSpan w:val="14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spacing w:before="100" w:beforeAutospacing="1" w:after="100" w:afterAutospacing="1" w:line="368" w:lineRule="atLeast"/>
              <w:jc w:val="both"/>
              <w:rPr>
                <w:rFonts w:eastAsia="Calibri"/>
                <w:b/>
                <w:bCs/>
                <w:spacing w:val="10"/>
                <w:lang w:val="en-US" w:eastAsia="zh-CN"/>
              </w:rPr>
            </w:pPr>
            <w:r>
              <w:rPr>
                <w:rFonts w:eastAsia="宋体"/>
                <w:b/>
                <w:bCs/>
                <w:spacing w:val="10"/>
                <w:lang w:val="en-US" w:eastAsia="zh-CN"/>
              </w:rPr>
              <w:t xml:space="preserve">Table </w:t>
            </w:r>
            <w:r>
              <w:rPr>
                <w:rFonts w:hint="eastAsia" w:eastAsia="宋体"/>
                <w:b/>
                <w:bCs/>
                <w:spacing w:val="10"/>
                <w:lang w:val="en-US" w:eastAsia="zh-CN"/>
              </w:rPr>
              <w:t>1</w:t>
            </w:r>
            <w:r>
              <w:rPr>
                <w:rFonts w:eastAsia="宋体"/>
                <w:b/>
                <w:bCs/>
                <w:spacing w:val="10"/>
                <w:lang w:val="en-US" w:eastAsia="zh-CN"/>
              </w:rPr>
              <w:t xml:space="preserve"> </w:t>
            </w:r>
          </w:p>
          <w:p>
            <w:pPr>
              <w:ind w:left="60" w:right="60"/>
              <w:jc w:val="center"/>
              <w:rPr>
                <w:rFonts w:eastAsia="Calibri"/>
                <w:bCs/>
                <w:color w:val="010205"/>
                <w:lang w:val="en-US" w:eastAsia="zh-CN"/>
              </w:rPr>
            </w:pPr>
            <w:r>
              <w:rPr>
                <w:rFonts w:eastAsia="Calibri"/>
                <w:b/>
                <w:bCs/>
                <w:color w:val="010205"/>
                <w:lang w:val="en-US" w:eastAsia="zh-CN"/>
              </w:rPr>
              <w:t>Scores</w:t>
            </w:r>
            <w:r>
              <w:rPr>
                <w:rFonts w:eastAsia="宋体"/>
                <w:b/>
                <w:bCs/>
                <w:color w:val="010205"/>
                <w:lang w:val="en-US" w:eastAsia="zh-CN"/>
              </w:rPr>
              <w:t xml:space="preserve"> of </w:t>
            </w:r>
            <w:r>
              <w:rPr>
                <w:rFonts w:eastAsia="宋体"/>
                <w:b/>
                <w:bCs/>
                <w:color w:val="000000"/>
                <w:lang w:val="en-US" w:eastAsia="zh-CN"/>
              </w:rPr>
              <w:t>the Demand for Healthy Aging Services among young and Middle-Aged People</w:t>
            </w:r>
            <w:r>
              <w:rPr>
                <w:rFonts w:eastAsia="宋体"/>
                <w:b/>
                <w:bCs/>
                <w:color w:val="010205"/>
                <w:lang w:val="en-US" w:eastAsia="zh-CN"/>
              </w:rPr>
              <w:t>（</w:t>
            </w:r>
            <w:r>
              <w:rPr>
                <w:rFonts w:eastAsia="Calibri"/>
                <w:b/>
                <w:bCs/>
                <w:color w:val="010205"/>
                <w:lang w:val="en-US" w:eastAsia="zh-CN"/>
              </w:rPr>
              <w:t>n=1731</w:t>
            </w:r>
            <w:r>
              <w:rPr>
                <w:rFonts w:eastAsia="宋体"/>
                <w:b/>
                <w:bCs/>
                <w:color w:val="010205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8" w:hRule="atLeast"/>
        </w:trPr>
        <w:tc>
          <w:tcPr>
            <w:tcW w:w="1602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ind w:left="60" w:right="60"/>
              <w:jc w:val="center"/>
              <w:rPr>
                <w:rFonts w:eastAsia="Calibri"/>
                <w:color w:val="010205"/>
                <w:lang w:val="en-US" w:eastAsia="zh-CN"/>
              </w:rPr>
            </w:pPr>
          </w:p>
        </w:tc>
        <w:tc>
          <w:tcPr>
            <w:tcW w:w="825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ind w:left="60" w:right="60"/>
              <w:jc w:val="center"/>
              <w:rPr>
                <w:rFonts w:eastAsia="Calibri"/>
                <w:color w:val="010205"/>
                <w:lang w:val="en-US" w:eastAsia="zh-CN"/>
              </w:rPr>
            </w:pPr>
          </w:p>
        </w:tc>
        <w:tc>
          <w:tcPr>
            <w:tcW w:w="940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ind w:right="60"/>
              <w:jc w:val="center"/>
              <w:rPr>
                <w:rFonts w:eastAsia="Calibri"/>
                <w:color w:val="010205"/>
                <w:lang w:val="en-US" w:eastAsia="zh-CN"/>
              </w:rPr>
            </w:pPr>
            <w:r>
              <w:rPr>
                <w:rFonts w:eastAsia="Calibri"/>
                <w:color w:val="010205"/>
                <w:lang w:val="en-US" w:eastAsia="zh-CN"/>
              </w:rPr>
              <w:t>Scoring</w:t>
            </w:r>
            <w:r>
              <w:rPr>
                <w:rFonts w:eastAsia="宋体"/>
                <w:color w:val="010205"/>
                <w:lang w:val="en-US" w:eastAsia="zh-CN"/>
              </w:rPr>
              <w:t xml:space="preserve"> </w:t>
            </w:r>
          </w:p>
        </w:tc>
        <w:tc>
          <w:tcPr>
            <w:tcW w:w="2890" w:type="dxa"/>
            <w:gridSpan w:val="4"/>
            <w:tcBorders>
              <w:top w:val="single" w:color="auto" w:sz="12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rPr>
                <w:rFonts w:eastAsia="宋体"/>
                <w:color w:val="010205"/>
                <w:lang w:val="en-US" w:eastAsia="zh-CN"/>
              </w:rPr>
            </w:pPr>
            <w:r>
              <w:rPr>
                <w:rFonts w:hint="eastAsia" w:eastAsia="宋体"/>
                <w:color w:val="010205"/>
                <w:lang w:val="en-US" w:eastAsia="zh-CN"/>
              </w:rPr>
              <w:t>Youth</w:t>
            </w:r>
          </w:p>
        </w:tc>
        <w:tc>
          <w:tcPr>
            <w:tcW w:w="2905" w:type="dxa"/>
            <w:gridSpan w:val="4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rPr>
                <w:rFonts w:hint="eastAsia" w:eastAsia="宋体"/>
                <w:color w:val="010205"/>
                <w:lang w:val="en-US" w:eastAsia="zh-CN"/>
              </w:rPr>
            </w:pPr>
            <w:r>
              <w:rPr>
                <w:rFonts w:hint="eastAsia" w:eastAsia="宋体"/>
                <w:color w:val="010205"/>
                <w:lang w:val="en-US" w:eastAsia="zh-CN"/>
              </w:rPr>
              <w:t>Middle-aged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9" w:type="dxa"/>
          <w:cantSplit/>
          <w:trHeight w:val="341" w:hRule="atLeast"/>
        </w:trPr>
        <w:tc>
          <w:tcPr>
            <w:tcW w:w="152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ind w:left="60" w:right="60"/>
              <w:jc w:val="center"/>
              <w:rPr>
                <w:rFonts w:hint="eastAsia" w:eastAsia="Calibri"/>
                <w:color w:val="010205"/>
                <w:lang w:val="en-US" w:eastAsia="zh-CN"/>
              </w:rPr>
            </w:pPr>
            <w:r>
              <w:rPr>
                <w:rFonts w:hint="eastAsia" w:eastAsia="宋体"/>
                <w:color w:val="010205"/>
                <w:lang w:val="en-US" w:eastAsia="zh-CN"/>
              </w:rPr>
              <w:t>C</w:t>
            </w:r>
            <w:r>
              <w:rPr>
                <w:rFonts w:eastAsia="Calibri"/>
                <w:color w:val="010205"/>
                <w:lang w:val="en-US" w:eastAsia="zh-CN"/>
              </w:rPr>
              <w:t>ategories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ind w:left="60" w:right="60"/>
              <w:jc w:val="center"/>
              <w:rPr>
                <w:rFonts w:eastAsia="Calibri"/>
                <w:color w:val="010205"/>
                <w:lang w:val="en-US" w:eastAsia="zh-CN"/>
              </w:rPr>
            </w:pPr>
            <w:r>
              <w:rPr>
                <w:rFonts w:eastAsia="Calibri"/>
                <w:color w:val="010205"/>
                <w:lang w:val="en-US" w:eastAsia="zh-CN"/>
              </w:rPr>
              <w:t>Entries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bottom"/>
          </w:tcPr>
          <w:p>
            <w:pPr>
              <w:ind w:left="60" w:right="60"/>
              <w:jc w:val="center"/>
              <w:rPr>
                <w:rFonts w:eastAsia="Calibri"/>
                <w:color w:val="010205"/>
                <w:lang w:val="en-US" w:eastAsia="zh-CN"/>
              </w:rPr>
            </w:pPr>
            <w:r>
              <w:rPr>
                <w:rFonts w:eastAsia="Calibri"/>
                <w:color w:val="010205"/>
                <w:lang w:val="en-US" w:eastAsia="zh-CN"/>
              </w:rPr>
              <w:t>range</w:t>
            </w:r>
          </w:p>
        </w:tc>
        <w:tc>
          <w:tcPr>
            <w:tcW w:w="1310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rPr>
                <w:rFonts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S</w:t>
            </w:r>
            <w:r>
              <w:rPr>
                <w:rFonts w:eastAsia="Calibri"/>
                <w:lang w:val="en-US" w:eastAsia="zh-CN"/>
              </w:rPr>
              <w:t>core</w:t>
            </w:r>
            <w:r>
              <w:rPr>
                <w:rFonts w:hint="eastAsia" w:eastAsia="宋体"/>
                <w:lang w:val="en-US" w:eastAsia="zh-CN"/>
              </w:rPr>
              <w:t>s(</w:t>
            </w:r>
            <w:r>
              <w:rPr>
                <w:rFonts w:eastAsia="Calibri"/>
                <w:position w:val="-6"/>
                <w:vertAlign w:val="subscript"/>
                <w:lang w:val="en-US" w:eastAsia="zh-CN"/>
              </w:rPr>
              <w:drawing>
                <wp:inline distT="0" distB="0" distL="0" distR="0">
                  <wp:extent cx="260350" cy="190500"/>
                  <wp:effectExtent l="0" t="0" r="635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val="en-US" w:eastAsia="zh-CN"/>
              </w:rPr>
              <w:t>)</w:t>
            </w:r>
          </w:p>
        </w:tc>
        <w:tc>
          <w:tcPr>
            <w:tcW w:w="1580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bottom"/>
          </w:tcPr>
          <w:p>
            <w:pPr>
              <w:shd w:val="clear" w:color="auto" w:fill="FCFCFE"/>
              <w:wordWrap w:val="0"/>
              <w:spacing w:before="100" w:beforeAutospacing="1" w:after="50" w:line="300" w:lineRule="atLeast"/>
              <w:rPr>
                <w:rFonts w:eastAsia="宋体"/>
                <w:shd w:val="clear" w:color="auto" w:fill="FCFCFE"/>
                <w:lang w:val="en-US" w:eastAsia="zh-CN"/>
              </w:rPr>
            </w:pPr>
            <w:r>
              <w:rPr>
                <w:rFonts w:hint="eastAsia" w:eastAsia="宋体"/>
                <w:shd w:val="clear" w:color="auto" w:fill="FCFCFE"/>
                <w:lang w:val="en-US" w:eastAsia="zh-CN"/>
              </w:rPr>
              <w:t>A</w:t>
            </w:r>
            <w:r>
              <w:rPr>
                <w:rFonts w:eastAsia="宋体"/>
                <w:shd w:val="clear" w:color="auto" w:fill="FCFCFE"/>
                <w:lang w:val="en-US" w:eastAsia="zh-CN"/>
              </w:rPr>
              <w:t>verage</w:t>
            </w:r>
            <w:r>
              <w:rPr>
                <w:rFonts w:hint="eastAsia" w:eastAsia="宋体"/>
                <w:shd w:val="clear" w:color="auto" w:fill="FFFFFF"/>
                <w:lang w:val="en-US" w:eastAsia="zh-CN"/>
              </w:rPr>
              <w:t>(</w:t>
            </w:r>
            <w:r>
              <w:rPr>
                <w:rFonts w:eastAsia="宋体"/>
                <w:position w:val="-6"/>
                <w:shd w:val="clear" w:color="auto" w:fill="FFFFFF"/>
                <w:vertAlign w:val="subscript"/>
                <w:lang w:val="en-US" w:eastAsia="zh-CN"/>
              </w:rPr>
              <w:drawing>
                <wp:inline distT="0" distB="0" distL="0" distR="0">
                  <wp:extent cx="260350" cy="190500"/>
                  <wp:effectExtent l="0" t="0" r="635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hd w:val="clear" w:color="auto" w:fill="FFFFFF"/>
                <w:lang w:val="en-US" w:eastAsia="zh-CN"/>
              </w:rPr>
              <w:t>)</w:t>
            </w:r>
          </w:p>
        </w:tc>
        <w:tc>
          <w:tcPr>
            <w:tcW w:w="1500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rPr>
                <w:rFonts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S</w:t>
            </w:r>
            <w:r>
              <w:rPr>
                <w:rFonts w:eastAsia="Calibri"/>
                <w:lang w:val="en-US" w:eastAsia="zh-CN"/>
              </w:rPr>
              <w:t>core</w:t>
            </w:r>
            <w:r>
              <w:rPr>
                <w:rFonts w:hint="eastAsia" w:eastAsia="宋体"/>
                <w:lang w:val="en-US" w:eastAsia="zh-CN"/>
              </w:rPr>
              <w:t>s(</w:t>
            </w:r>
            <w:r>
              <w:rPr>
                <w:rFonts w:eastAsia="Calibri"/>
                <w:position w:val="-6"/>
                <w:vertAlign w:val="subscript"/>
                <w:lang w:val="en-US" w:eastAsia="zh-CN"/>
              </w:rPr>
              <w:drawing>
                <wp:inline distT="0" distB="0" distL="0" distR="0">
                  <wp:extent cx="260350" cy="190500"/>
                  <wp:effectExtent l="0" t="0" r="635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val="en-US" w:eastAsia="zh-CN"/>
              </w:rPr>
              <w:t>)</w:t>
            </w:r>
          </w:p>
        </w:tc>
        <w:tc>
          <w:tcPr>
            <w:tcW w:w="1405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bottom"/>
          </w:tcPr>
          <w:p>
            <w:pPr>
              <w:shd w:val="clear" w:color="auto" w:fill="FCFCFE"/>
              <w:wordWrap w:val="0"/>
              <w:spacing w:before="100" w:beforeAutospacing="1" w:after="50" w:line="300" w:lineRule="atLeast"/>
              <w:rPr>
                <w:rFonts w:eastAsia="宋体"/>
                <w:shd w:val="clear" w:color="auto" w:fill="FCFCFE"/>
                <w:lang w:val="en-US" w:eastAsia="zh-CN"/>
              </w:rPr>
            </w:pPr>
            <w:r>
              <w:rPr>
                <w:rFonts w:hint="eastAsia" w:eastAsia="宋体"/>
                <w:shd w:val="clear" w:color="auto" w:fill="FCFCFE"/>
                <w:lang w:val="en-US" w:eastAsia="zh-CN"/>
              </w:rPr>
              <w:t>A</w:t>
            </w:r>
            <w:r>
              <w:rPr>
                <w:rFonts w:eastAsia="宋体"/>
                <w:shd w:val="clear" w:color="auto" w:fill="FCFCFE"/>
                <w:lang w:val="en-US" w:eastAsia="zh-CN"/>
              </w:rPr>
              <w:t>verage</w:t>
            </w:r>
            <w:r>
              <w:rPr>
                <w:rFonts w:hint="eastAsia" w:eastAsia="宋体"/>
                <w:shd w:val="clear" w:color="auto" w:fill="FFFFFF"/>
                <w:lang w:val="en-US" w:eastAsia="zh-CN"/>
              </w:rPr>
              <w:t>(</w:t>
            </w:r>
            <w:r>
              <w:rPr>
                <w:rFonts w:eastAsia="宋体"/>
                <w:position w:val="-6"/>
                <w:shd w:val="clear" w:color="auto" w:fill="FFFFFF"/>
                <w:vertAlign w:val="subscript"/>
                <w:lang w:val="en-US" w:eastAsia="zh-CN"/>
              </w:rPr>
              <w:drawing>
                <wp:inline distT="0" distB="0" distL="0" distR="0">
                  <wp:extent cx="260350" cy="190500"/>
                  <wp:effectExtent l="0" t="0" r="635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hd w:val="clear" w:color="auto" w:fill="FFFFFF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4" w:hRule="atLeast"/>
        </w:trPr>
        <w:tc>
          <w:tcPr>
            <w:tcW w:w="1602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Pension fund</w:t>
            </w:r>
          </w:p>
        </w:tc>
        <w:tc>
          <w:tcPr>
            <w:tcW w:w="825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40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4~20</w:t>
            </w:r>
          </w:p>
        </w:tc>
        <w:tc>
          <w:tcPr>
            <w:tcW w:w="1310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14.46±3.79</w:t>
            </w:r>
          </w:p>
        </w:tc>
        <w:tc>
          <w:tcPr>
            <w:tcW w:w="1580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3.62±0.95</w:t>
            </w:r>
          </w:p>
        </w:tc>
        <w:tc>
          <w:tcPr>
            <w:tcW w:w="1500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15.15±3.48</w:t>
            </w:r>
          </w:p>
        </w:tc>
        <w:tc>
          <w:tcPr>
            <w:tcW w:w="1405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3.79±0.87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6" w:hRule="atLeast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Pension environment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5~25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18.12±4.30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3.63±0.86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18.80±4.20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3.76±0.84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" w:hRule="atLeast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Lifecare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15~75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51.96±11.22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3.46±0.75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53.05±10.28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3.54±0.69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Medical service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14~70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48.86±9.63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3.49±0.69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50.62±8.82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3.62±0.63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2" w:hRule="atLeast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Spiritual and cultural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9~45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31.68±7.15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3.52±0.79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33.00±6.23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3.67±0.69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4" w:hRule="atLeast"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Social participation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5~25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17.79±4.23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3.56±0.85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18.20±4.08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3.64±0.82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宋体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 xml:space="preserve">Legal </w:t>
            </w:r>
            <w:r>
              <w:rPr>
                <w:rFonts w:hint="eastAsia" w:eastAsia="宋体"/>
                <w:bCs/>
                <w:color w:val="010205"/>
                <w:sz w:val="21"/>
                <w:szCs w:val="21"/>
                <w:lang w:val="en-US" w:eastAsia="zh-CN"/>
              </w:rPr>
              <w:t>aid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2~10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7.24±2.13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3.62±1.06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7.59±2.00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3.80±1.00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hd w:val="clear" w:color="auto" w:fill="FCFCFE"/>
              <w:wordWrap w:val="0"/>
              <w:spacing w:after="50" w:line="300" w:lineRule="atLeast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shd w:val="clear" w:color="auto" w:fill="FCFCFE"/>
                <w:lang w:val="en-US" w:eastAsia="zh-CN"/>
              </w:rPr>
              <w:t>Total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54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54~270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190.12±32.44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3.52±0.60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196.42±30.12</w:t>
            </w: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3.64±0.56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shd w:val="clear" w:color="auto" w:fill="FCFCFE"/>
              <w:wordWrap w:val="0"/>
              <w:spacing w:after="50" w:line="300" w:lineRule="atLeast"/>
              <w:rPr>
                <w:rFonts w:eastAsia="Calibri"/>
                <w:bCs/>
                <w:i/>
                <w:iCs/>
                <w:color w:val="010205"/>
                <w:sz w:val="21"/>
                <w:szCs w:val="21"/>
                <w:shd w:val="clear" w:color="auto" w:fill="FCFCFE"/>
                <w:lang w:val="en-US" w:eastAsia="zh-CN"/>
              </w:rPr>
            </w:pPr>
            <w:r>
              <w:rPr>
                <w:rFonts w:eastAsia="Calibri"/>
                <w:bCs/>
                <w:i/>
                <w:iCs/>
                <w:color w:val="010205"/>
                <w:sz w:val="21"/>
                <w:szCs w:val="21"/>
                <w:shd w:val="clear" w:color="auto" w:fill="FCFCFE"/>
                <w:lang w:val="en-US" w:eastAsia="zh-CN"/>
              </w:rPr>
              <w:t>F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color w:val="01020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3.288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17.946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602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>
            <w:pPr>
              <w:shd w:val="clear" w:color="auto" w:fill="FCFCFE"/>
              <w:wordWrap w:val="0"/>
              <w:spacing w:after="50" w:line="300" w:lineRule="atLeast"/>
              <w:rPr>
                <w:rFonts w:eastAsia="Calibri"/>
                <w:bCs/>
                <w:i/>
                <w:iCs/>
                <w:color w:val="010205"/>
                <w:sz w:val="21"/>
                <w:szCs w:val="21"/>
                <w:shd w:val="clear" w:color="auto" w:fill="FCFCFE"/>
                <w:lang w:val="en-US" w:eastAsia="zh-CN"/>
              </w:rPr>
            </w:pPr>
            <w:r>
              <w:rPr>
                <w:rFonts w:eastAsia="Calibri"/>
                <w:bCs/>
                <w:i/>
                <w:iCs/>
                <w:color w:val="010205"/>
                <w:sz w:val="21"/>
                <w:szCs w:val="21"/>
                <w:shd w:val="clear" w:color="auto" w:fill="FCFCFE"/>
                <w:lang w:val="en-US" w:eastAsia="zh-CN"/>
              </w:rPr>
              <w:t>P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color w:val="010205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0.003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</w:p>
        </w:tc>
        <w:tc>
          <w:tcPr>
            <w:tcW w:w="1405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</w:pPr>
            <w:r>
              <w:rPr>
                <w:rFonts w:eastAsia="Calibri"/>
                <w:bCs/>
                <w:color w:val="010205"/>
                <w:sz w:val="21"/>
                <w:szCs w:val="21"/>
                <w:lang w:val="en-US" w:eastAsia="zh-CN"/>
              </w:rPr>
              <w:t>&lt;0.001</w:t>
            </w:r>
          </w:p>
        </w:tc>
      </w:tr>
    </w:tbl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/>
    <w:p/>
    <w:p/>
    <w:p/>
    <w:p/>
    <w:p/>
    <w:p/>
    <w:p/>
    <w:p/>
    <w:p/>
    <w:p/>
    <w:p/>
    <w:p/>
    <w:p/>
    <w:p/>
    <w:p/>
    <w:p/>
    <w:p/>
    <w:tbl>
      <w:tblPr>
        <w:tblStyle w:val="5"/>
        <w:tblpPr w:leftFromText="180" w:rightFromText="180" w:vertAnchor="text" w:horzAnchor="margin" w:tblpY="-797"/>
        <w:tblOverlap w:val="never"/>
        <w:tblW w:w="911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30"/>
        <w:gridCol w:w="470"/>
        <w:gridCol w:w="130"/>
        <w:gridCol w:w="1340"/>
        <w:gridCol w:w="700"/>
        <w:gridCol w:w="640"/>
        <w:gridCol w:w="460"/>
        <w:gridCol w:w="1490"/>
        <w:gridCol w:w="730"/>
        <w:gridCol w:w="82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5" w:hRule="atLeast"/>
        </w:trPr>
        <w:tc>
          <w:tcPr>
            <w:tcW w:w="9110" w:type="dxa"/>
            <w:gridSpan w:val="10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pStyle w:val="4"/>
              <w:spacing w:line="368" w:lineRule="atLeast"/>
              <w:jc w:val="both"/>
              <w:rPr>
                <w:b/>
                <w:bCs/>
                <w:spacing w:val="10"/>
              </w:rPr>
            </w:pPr>
            <w:r>
              <w:rPr>
                <w:b/>
                <w:bCs/>
                <w:spacing w:val="10"/>
              </w:rPr>
              <w:t xml:space="preserve">Table </w:t>
            </w:r>
            <w:r>
              <w:rPr>
                <w:rFonts w:hint="eastAsia" w:eastAsia="宋体"/>
                <w:b/>
                <w:bCs/>
                <w:spacing w:val="10"/>
                <w:lang w:val="en-US" w:eastAsia="zh-CN"/>
              </w:rPr>
              <w:t>2</w:t>
            </w:r>
            <w:r>
              <w:rPr>
                <w:b/>
                <w:bCs/>
                <w:spacing w:val="10"/>
              </w:rPr>
              <w:t xml:space="preserve"> </w:t>
            </w:r>
          </w:p>
          <w:p>
            <w:pPr>
              <w:ind w:right="60"/>
              <w:jc w:val="center"/>
              <w:rPr>
                <w:bCs/>
                <w:sz w:val="18"/>
              </w:rPr>
            </w:pPr>
            <w:r>
              <w:rPr>
                <w:rFonts w:hint="eastAsia"/>
                <w:bCs/>
                <w:sz w:val="18"/>
              </w:rPr>
              <w:t xml:space="preserve"> </w:t>
            </w:r>
            <w:r>
              <w:rPr>
                <w:rFonts w:eastAsiaTheme="majorEastAsia"/>
                <w:b/>
                <w:bCs/>
                <w:color w:val="000000" w:themeColor="text1"/>
                <w:lang w:val="en-US" w:bidi="en-US"/>
                <w14:textFill>
                  <w14:solidFill>
                    <w14:schemeClr w14:val="tx1"/>
                  </w14:solidFill>
                </w14:textFill>
              </w:rPr>
              <w:t xml:space="preserve">Univariate analysis of </w:t>
            </w:r>
            <w:r>
              <w:rPr>
                <w:rFonts w:eastAsiaTheme="majorEastAsia"/>
                <w:b/>
                <w:bCs/>
                <w:color w:val="000000" w:themeColor="text1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eastAsiaTheme="majorEastAsia"/>
                <w:b/>
                <w:bCs/>
                <w:color w:val="000000" w:themeColor="text1"/>
                <w:lang w:val="en-US" w:bidi="en-US"/>
                <w14:textFill>
                  <w14:solidFill>
                    <w14:schemeClr w14:val="tx1"/>
                  </w14:solidFill>
                </w14:textFill>
              </w:rPr>
              <w:t>he demand for Healthy Aging Services among Young and Middle-Aged People（n=1731）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6" w:hRule="atLeast"/>
        </w:trPr>
        <w:tc>
          <w:tcPr>
            <w:tcW w:w="2330" w:type="dxa"/>
            <w:tcBorders>
              <w:top w:val="single" w:color="auto" w:sz="12" w:space="0"/>
              <w:left w:val="nil"/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rPr>
                <w:b/>
                <w:sz w:val="18"/>
                <w:szCs w:val="18"/>
              </w:rPr>
            </w:pPr>
          </w:p>
        </w:tc>
        <w:tc>
          <w:tcPr>
            <w:tcW w:w="3280" w:type="dxa"/>
            <w:gridSpan w:val="5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>
              <w:rPr>
                <w:rFonts w:eastAsia="宋体"/>
                <w:b/>
                <w:color w:val="010205"/>
                <w:lang w:val="en-US" w:eastAsia="zh-CN"/>
              </w:rPr>
              <w:t>Youth</w:t>
            </w:r>
          </w:p>
        </w:tc>
        <w:tc>
          <w:tcPr>
            <w:tcW w:w="3500" w:type="dxa"/>
            <w:gridSpan w:val="4"/>
            <w:tcBorders>
              <w:top w:val="single" w:color="auto" w:sz="12" w:space="0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>
              <w:rPr>
                <w:rFonts w:eastAsia="宋体"/>
                <w:b/>
                <w:color w:val="010205"/>
                <w:lang w:val="en-US" w:eastAsia="zh-CN"/>
              </w:rPr>
              <w:t>Middle-aged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7" w:hRule="atLeast"/>
        </w:trPr>
        <w:tc>
          <w:tcPr>
            <w:tcW w:w="2330" w:type="dxa"/>
            <w:tcBorders>
              <w:top w:val="single" w:color="auto" w:sz="12" w:space="0"/>
              <w:left w:val="nil"/>
              <w:bottom w:val="single" w:color="auto" w:sz="12" w:space="0"/>
            </w:tcBorders>
            <w:shd w:val="clear" w:color="auto" w:fill="FFFFFF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rFonts w:eastAsia="宋体"/>
                <w:b/>
                <w:color w:val="010205"/>
                <w:lang w:val="en-US" w:eastAsia="zh-CN"/>
              </w:rPr>
              <w:t>Variables</w:t>
            </w:r>
          </w:p>
        </w:tc>
        <w:tc>
          <w:tcPr>
            <w:tcW w:w="47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vAlign w:val="bottom"/>
          </w:tcPr>
          <w:p>
            <w:pPr>
              <w:ind w:left="60" w:right="6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宋体"/>
                <w:b/>
                <w:color w:val="010205"/>
                <w:lang w:val="en-US" w:eastAsia="zh-CN"/>
              </w:rPr>
              <w:t>n</w:t>
            </w:r>
          </w:p>
        </w:tc>
        <w:tc>
          <w:tcPr>
            <w:tcW w:w="1470" w:type="dxa"/>
            <w:gridSpan w:val="2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vAlign w:val="bottom"/>
          </w:tcPr>
          <w:p>
            <w:pPr>
              <w:ind w:left="60" w:right="60"/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>
              <w:rPr>
                <w:rFonts w:eastAsia="宋体"/>
                <w:b/>
                <w:color w:val="010205"/>
                <w:lang w:val="en-US" w:eastAsia="zh-CN"/>
              </w:rPr>
              <w:t>Demand Scores(</w:t>
            </w:r>
            <w:r>
              <w:rPr>
                <w:b/>
                <w:color w:val="010205"/>
                <w:position w:val="-6"/>
                <w:vertAlign w:val="subscript"/>
              </w:rPr>
              <w:object>
                <v:shape id="_x0000_i1025" o:spt="75" type="#_x0000_t75" style="height:15.5pt;width:20.5pt;" o:ole="t" filled="f" o:preferrelative="t" stroked="f" coordsize="21600,21600">
                  <v:path/>
                  <v:fill on="f" focussize="0,0"/>
                  <v:stroke on="f" joinstyle="miter"/>
                  <v:imagedata r:id="rId8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7">
                  <o:LockedField>false</o:LockedField>
                </o:OLEObject>
              </w:object>
            </w:r>
            <w:r>
              <w:rPr>
                <w:rFonts w:eastAsia="宋体"/>
                <w:b/>
                <w:color w:val="010205"/>
                <w:lang w:val="en-US" w:eastAsia="zh-CN"/>
              </w:rPr>
              <w:t>)</w:t>
            </w:r>
          </w:p>
        </w:tc>
        <w:tc>
          <w:tcPr>
            <w:tcW w:w="70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vAlign w:val="bottom"/>
          </w:tcPr>
          <w:p>
            <w:pPr>
              <w:ind w:left="60" w:right="60"/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>
              <w:rPr>
                <w:rFonts w:eastAsia="宋体"/>
                <w:b/>
                <w:i/>
                <w:iCs/>
                <w:color w:val="010205"/>
                <w:lang w:val="en-US" w:eastAsia="zh-CN"/>
              </w:rPr>
              <w:t>t/F</w:t>
            </w:r>
          </w:p>
        </w:tc>
        <w:tc>
          <w:tcPr>
            <w:tcW w:w="64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vAlign w:val="bottom"/>
          </w:tcPr>
          <w:p>
            <w:pPr>
              <w:ind w:left="60" w:right="60"/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>
              <w:rPr>
                <w:rFonts w:eastAsia="宋体"/>
                <w:b/>
                <w:i/>
                <w:iCs/>
                <w:color w:val="010205"/>
                <w:lang w:val="en-US" w:eastAsia="zh-CN"/>
              </w:rPr>
              <w:t>P</w:t>
            </w:r>
          </w:p>
        </w:tc>
        <w:tc>
          <w:tcPr>
            <w:tcW w:w="46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vAlign w:val="bottom"/>
          </w:tcPr>
          <w:p>
            <w:pPr>
              <w:ind w:left="60" w:right="60"/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>
              <w:rPr>
                <w:rFonts w:eastAsia="宋体"/>
                <w:b/>
                <w:color w:val="010205"/>
                <w:lang w:val="en-US" w:eastAsia="zh-CN"/>
              </w:rPr>
              <w:t>n</w:t>
            </w:r>
          </w:p>
        </w:tc>
        <w:tc>
          <w:tcPr>
            <w:tcW w:w="149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vAlign w:val="bottom"/>
          </w:tcPr>
          <w:p>
            <w:pPr>
              <w:ind w:left="60" w:right="60"/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>
              <w:rPr>
                <w:rFonts w:eastAsia="宋体"/>
                <w:b/>
                <w:color w:val="010205"/>
                <w:lang w:val="en-US" w:eastAsia="zh-CN"/>
              </w:rPr>
              <w:t>Demand Scores(</w:t>
            </w:r>
            <w:r>
              <w:rPr>
                <w:b/>
                <w:color w:val="010205"/>
                <w:position w:val="-6"/>
                <w:vertAlign w:val="subscript"/>
              </w:rPr>
              <w:object>
                <v:shape id="_x0000_i1026" o:spt="75" type="#_x0000_t75" style="height:15.5pt;width:20.5pt;" o:ole="t" filled="f" o:preferrelative="t" stroked="f" coordsize="21600,21600">
                  <v:path/>
                  <v:fill on="f" focussize="0,0"/>
                  <v:stroke on="f" joinstyle="miter"/>
                  <v:imagedata r:id="rId8" o:title=""/>
                  <o:lock v:ext="edit" aspectratio="t"/>
                  <w10:wrap type="none"/>
                  <w10:anchorlock/>
                </v:shape>
                <o:OLEObject Type="Embed" ProgID="Equation.KSEE3" ShapeID="_x0000_i1026" DrawAspect="Content" ObjectID="_1468075726" r:id="rId9">
                  <o:LockedField>false</o:LockedField>
                </o:OLEObject>
              </w:object>
            </w:r>
            <w:r>
              <w:rPr>
                <w:rFonts w:eastAsia="宋体"/>
                <w:b/>
                <w:color w:val="010205"/>
                <w:lang w:val="en-US" w:eastAsia="zh-CN"/>
              </w:rPr>
              <w:t>)</w:t>
            </w:r>
          </w:p>
        </w:tc>
        <w:tc>
          <w:tcPr>
            <w:tcW w:w="730" w:type="dxa"/>
            <w:tcBorders>
              <w:top w:val="single" w:color="auto" w:sz="12" w:space="0"/>
              <w:bottom w:val="single" w:color="auto" w:sz="12" w:space="0"/>
            </w:tcBorders>
            <w:shd w:val="clear" w:color="auto" w:fill="FFFFFF"/>
            <w:vAlign w:val="bottom"/>
          </w:tcPr>
          <w:p>
            <w:pPr>
              <w:ind w:left="60" w:right="60"/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>
              <w:rPr>
                <w:rFonts w:eastAsia="宋体"/>
                <w:b/>
                <w:i/>
                <w:iCs/>
                <w:color w:val="010205"/>
                <w:lang w:val="en-US" w:eastAsia="zh-CN"/>
              </w:rPr>
              <w:t>t/F</w:t>
            </w:r>
          </w:p>
        </w:tc>
        <w:tc>
          <w:tcPr>
            <w:tcW w:w="820" w:type="dxa"/>
            <w:tcBorders>
              <w:top w:val="single" w:color="auto" w:sz="12" w:space="0"/>
              <w:bottom w:val="single" w:color="auto" w:sz="12" w:space="0"/>
              <w:right w:val="nil"/>
            </w:tcBorders>
            <w:shd w:val="clear" w:color="auto" w:fill="FFFFFF"/>
            <w:vAlign w:val="bottom"/>
          </w:tcPr>
          <w:p>
            <w:pPr>
              <w:ind w:left="60" w:right="60"/>
              <w:jc w:val="center"/>
              <w:rPr>
                <w:b/>
                <w:sz w:val="18"/>
                <w:szCs w:val="18"/>
                <w:shd w:val="clear" w:color="auto" w:fill="FFFFFF"/>
              </w:rPr>
            </w:pPr>
            <w:r>
              <w:rPr>
                <w:rFonts w:eastAsia="宋体"/>
                <w:b/>
                <w:i/>
                <w:iCs/>
                <w:color w:val="010205"/>
                <w:lang w:val="en-US" w:eastAsia="zh-CN"/>
              </w:rPr>
              <w:t>P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top w:val="single" w:color="auto" w:sz="12" w:space="0"/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eastAsia="宋体"/>
                <w:b/>
                <w:bCs/>
                <w:i/>
                <w:iCs/>
                <w:color w:val="010205"/>
                <w:sz w:val="20"/>
                <w:szCs w:val="20"/>
                <w:lang w:val="en-US" w:eastAsia="zh-CN"/>
              </w:rPr>
              <w:t>Gender</w:t>
            </w:r>
          </w:p>
        </w:tc>
        <w:tc>
          <w:tcPr>
            <w:tcW w:w="600" w:type="dxa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Male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189.27±30.90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>0.</w:t>
            </w:r>
            <w:r>
              <w:rPr>
                <w:rFonts w:hint="eastAsia"/>
                <w:bCs/>
                <w:sz w:val="20"/>
                <w:szCs w:val="20"/>
              </w:rPr>
              <w:t>559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.</w:t>
            </w:r>
            <w:r>
              <w:rPr>
                <w:rFonts w:hint="eastAsia"/>
                <w:bCs/>
                <w:sz w:val="20"/>
                <w:szCs w:val="20"/>
              </w:rPr>
              <w:t>576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569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195.72±29.93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-0</w:t>
            </w:r>
            <w:r>
              <w:rPr>
                <w:rFonts w:hint="eastAsia"/>
                <w:bCs/>
                <w:sz w:val="20"/>
                <w:szCs w:val="20"/>
              </w:rPr>
              <w:t>.766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0.444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Female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95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190.84±33.72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</w:t>
            </w: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197.06±30.31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eastAsia="宋体"/>
                <w:b/>
                <w:i/>
                <w:iCs/>
                <w:sz w:val="20"/>
                <w:szCs w:val="20"/>
                <w:lang w:val="en-US" w:eastAsia="zh-CN"/>
              </w:rPr>
              <w:t>P</w:t>
            </w:r>
            <w:r>
              <w:rPr>
                <w:b/>
                <w:i/>
                <w:iCs/>
                <w:sz w:val="20"/>
                <w:szCs w:val="20"/>
              </w:rPr>
              <w:t>ermanent residence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U</w:t>
            </w:r>
            <w:r>
              <w:rPr>
                <w:rFonts w:hint="eastAsia"/>
                <w:bCs/>
                <w:sz w:val="20"/>
                <w:szCs w:val="20"/>
              </w:rPr>
              <w:t>rban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fldChar w:fldCharType="begin"/>
            </w:r>
            <w:r>
              <w:instrText xml:space="preserve"> HYPERLINK "javascript:void(0);" \o "未添加，点击添加到单词本"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71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190.67±32.35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.575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.566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838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200.39±29.25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7.160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R</w:t>
            </w:r>
            <w:r>
              <w:rPr>
                <w:rFonts w:hint="eastAsia"/>
                <w:bCs/>
                <w:sz w:val="20"/>
                <w:szCs w:val="20"/>
              </w:rPr>
              <w:t>ural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72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188.95±32.71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186.93±30.11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b/>
                <w:i/>
                <w:iCs/>
                <w:sz w:val="20"/>
                <w:szCs w:val="20"/>
                <w:lang w:val="en-US" w:eastAsia="zh-CN"/>
              </w:rPr>
              <w:t>City GDP level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 xml:space="preserve">High </w:t>
            </w:r>
            <w:r>
              <w:rPr>
                <w:bCs/>
                <w:sz w:val="20"/>
                <w:szCs w:val="20"/>
              </w:rPr>
              <w:t>GDP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92.13</w:t>
            </w:r>
            <w:r>
              <w:rPr>
                <w:sz w:val="20"/>
                <w:szCs w:val="20"/>
              </w:rPr>
              <w:t>±3</w:t>
            </w:r>
            <w:r>
              <w:rPr>
                <w:rFonts w:hint="eastAsia"/>
                <w:sz w:val="20"/>
                <w:szCs w:val="20"/>
              </w:rPr>
              <w:t>0.75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1.259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0.209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651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201.39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28.78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6.197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Low GDP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188.</w:t>
            </w:r>
            <w:r>
              <w:rPr>
                <w:rFonts w:hint="eastAsia"/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±3</w:t>
            </w:r>
            <w:r>
              <w:rPr>
                <w:rFonts w:hint="eastAsia"/>
                <w:sz w:val="20"/>
                <w:szCs w:val="20"/>
              </w:rPr>
              <w:t>3.62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537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190.51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30.67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eastAsia="宋体"/>
                <w:b/>
                <w:i/>
                <w:iCs/>
                <w:sz w:val="20"/>
                <w:szCs w:val="20"/>
                <w:lang w:val="en-US" w:eastAsia="zh-CN"/>
              </w:rPr>
              <w:t>M</w:t>
            </w:r>
            <w:r>
              <w:rPr>
                <w:b/>
                <w:i/>
                <w:iCs/>
                <w:sz w:val="20"/>
                <w:szCs w:val="20"/>
              </w:rPr>
              <w:t>arital status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8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pStyle w:val="4"/>
              <w:spacing w:line="368" w:lineRule="atLeast"/>
              <w:jc w:val="both"/>
              <w:rPr>
                <w:bCs/>
                <w:sz w:val="20"/>
                <w:szCs w:val="20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Unmarried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65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98.06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31.01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2.79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0.062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142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rFonts w:hint="eastAsia"/>
                <w:sz w:val="20"/>
                <w:szCs w:val="20"/>
              </w:rPr>
              <w:t>6.03</w:t>
            </w:r>
            <w:r>
              <w:rPr>
                <w:sz w:val="20"/>
                <w:szCs w:val="20"/>
              </w:rPr>
              <w:t>±3</w:t>
            </w:r>
            <w:r>
              <w:rPr>
                <w:rFonts w:hint="eastAsia"/>
                <w:sz w:val="20"/>
                <w:szCs w:val="20"/>
              </w:rPr>
              <w:t>4.23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21.78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pStyle w:val="4"/>
              <w:spacing w:line="368" w:lineRule="atLeast"/>
              <w:jc w:val="both"/>
              <w:rPr>
                <w:bCs/>
                <w:sz w:val="20"/>
                <w:szCs w:val="20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Married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409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189.</w:t>
            </w:r>
            <w:r>
              <w:rPr>
                <w:rFonts w:hint="eastAsia"/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±3</w:t>
            </w:r>
            <w:r>
              <w:rPr>
                <w:rFonts w:hint="eastAsia"/>
                <w:sz w:val="20"/>
                <w:szCs w:val="20"/>
              </w:rPr>
              <w:t>2.34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873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>
              <w:rPr>
                <w:rFonts w:hint="eastAsia"/>
                <w:sz w:val="20"/>
                <w:szCs w:val="20"/>
              </w:rPr>
              <w:t>9.81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28.53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5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pStyle w:val="4"/>
              <w:spacing w:line="368" w:lineRule="atLeast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Divorced/Widowed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69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rFonts w:hint="eastAsia"/>
                <w:sz w:val="20"/>
                <w:szCs w:val="20"/>
              </w:rPr>
              <w:t>5.22</w:t>
            </w:r>
            <w:r>
              <w:rPr>
                <w:sz w:val="20"/>
                <w:szCs w:val="20"/>
              </w:rPr>
              <w:t>±33.</w:t>
            </w:r>
            <w:r>
              <w:rPr>
                <w:rFonts w:hint="eastAsia"/>
                <w:sz w:val="20"/>
                <w:szCs w:val="20"/>
              </w:rPr>
              <w:t>51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173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rFonts w:hint="eastAsia"/>
                <w:sz w:val="20"/>
                <w:szCs w:val="20"/>
              </w:rPr>
              <w:t>7.82</w:t>
            </w:r>
            <w:r>
              <w:rPr>
                <w:sz w:val="20"/>
                <w:szCs w:val="20"/>
              </w:rPr>
              <w:t>±3</w:t>
            </w:r>
            <w:r>
              <w:rPr>
                <w:rFonts w:hint="eastAsia"/>
                <w:sz w:val="20"/>
                <w:szCs w:val="20"/>
              </w:rPr>
              <w:t>0.85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eastAsia="宋体"/>
                <w:b/>
                <w:i/>
                <w:iCs/>
                <w:sz w:val="20"/>
                <w:szCs w:val="20"/>
                <w:lang w:val="en-US" w:eastAsia="zh-CN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>thnicity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Han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94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207.81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22.37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7.681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362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208.</w:t>
            </w:r>
            <w:r>
              <w:rPr>
                <w:rFonts w:hint="eastAsia"/>
                <w:sz w:val="20"/>
                <w:szCs w:val="20"/>
              </w:rPr>
              <w:t>77</w:t>
            </w:r>
            <w:r>
              <w:rPr>
                <w:sz w:val="20"/>
                <w:szCs w:val="20"/>
              </w:rPr>
              <w:t>±22.</w:t>
            </w:r>
            <w:r>
              <w:rPr>
                <w:rFonts w:hint="eastAsia"/>
                <w:sz w:val="20"/>
                <w:szCs w:val="20"/>
              </w:rPr>
              <w:t>59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11.005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shd w:val="clear" w:color="auto" w:fill="FCFCFE"/>
              <w:wordWrap w:val="0"/>
              <w:spacing w:before="0" w:beforeAutospacing="0" w:after="50" w:afterAutospacing="0" w:line="300" w:lineRule="atLeast"/>
              <w:rPr>
                <w:bCs/>
                <w:sz w:val="20"/>
                <w:szCs w:val="20"/>
              </w:rPr>
            </w:pPr>
            <w:r>
              <w:rPr>
                <w:rFonts w:hint="eastAsia" w:eastAsiaTheme="minorHAnsi"/>
                <w:b w:val="0"/>
                <w:bCs/>
                <w:color w:val="auto"/>
                <w:sz w:val="20"/>
                <w:szCs w:val="20"/>
                <w:shd w:val="clear" w:color="auto" w:fill="auto"/>
              </w:rPr>
              <w:t>Zhuang nationality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449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rFonts w:hint="eastAsia"/>
                <w:sz w:val="20"/>
                <w:szCs w:val="20"/>
              </w:rPr>
              <w:t>6.42</w:t>
            </w:r>
            <w:r>
              <w:rPr>
                <w:sz w:val="20"/>
                <w:szCs w:val="20"/>
              </w:rPr>
              <w:t>±3</w:t>
            </w:r>
            <w:r>
              <w:rPr>
                <w:rFonts w:hint="eastAsia"/>
                <w:sz w:val="20"/>
                <w:szCs w:val="20"/>
              </w:rPr>
              <w:t>3.02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826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91.01</w:t>
            </w:r>
            <w:r>
              <w:rPr>
                <w:sz w:val="20"/>
                <w:szCs w:val="20"/>
              </w:rPr>
              <w:t>±3</w:t>
            </w:r>
            <w:r>
              <w:rPr>
                <w:rFonts w:hint="eastAsia"/>
                <w:sz w:val="20"/>
                <w:szCs w:val="20"/>
              </w:rPr>
              <w:t>1.40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eastAsia="宋体"/>
                <w:b/>
                <w:i/>
                <w:iCs/>
                <w:sz w:val="20"/>
                <w:szCs w:val="20"/>
                <w:lang w:val="en-US" w:eastAsia="zh-CN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>ducation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</w:rPr>
              <w:t>College degree</w:t>
            </w: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 xml:space="preserve"> or below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341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186.91</w:t>
            </w:r>
            <w:r>
              <w:rPr>
                <w:sz w:val="20"/>
                <w:szCs w:val="20"/>
              </w:rPr>
              <w:t>±3</w:t>
            </w:r>
            <w:r>
              <w:rPr>
                <w:rFonts w:hint="eastAsia"/>
                <w:sz w:val="20"/>
                <w:szCs w:val="20"/>
              </w:rPr>
              <w:t>2.78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-3.016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0.003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658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191.15</w:t>
            </w:r>
            <w:r>
              <w:rPr>
                <w:sz w:val="20"/>
                <w:szCs w:val="20"/>
              </w:rPr>
              <w:t>±3</w:t>
            </w:r>
            <w:r>
              <w:rPr>
                <w:rFonts w:hint="eastAsia"/>
                <w:sz w:val="20"/>
                <w:szCs w:val="20"/>
              </w:rPr>
              <w:t>1.37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-6.961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</w:rPr>
              <w:t>Bachelor's degree</w:t>
            </w: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 xml:space="preserve"> or above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202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>
              <w:rPr>
                <w:rFonts w:hint="eastAsia"/>
                <w:sz w:val="20"/>
                <w:szCs w:val="20"/>
              </w:rPr>
              <w:t>5.54</w:t>
            </w:r>
            <w:r>
              <w:rPr>
                <w:sz w:val="20"/>
                <w:szCs w:val="20"/>
              </w:rPr>
              <w:t>±31.21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530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202.97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27.14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eastAsia="宋体"/>
                <w:b/>
                <w:i/>
                <w:iCs/>
                <w:sz w:val="20"/>
                <w:szCs w:val="20"/>
                <w:lang w:val="en-US" w:eastAsia="zh-CN"/>
              </w:rPr>
              <w:t>O</w:t>
            </w:r>
            <w:r>
              <w:rPr>
                <w:b/>
                <w:i/>
                <w:iCs/>
                <w:sz w:val="20"/>
                <w:szCs w:val="20"/>
              </w:rPr>
              <w:t>ccupation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L</w:t>
            </w:r>
            <w:r>
              <w:rPr>
                <w:rFonts w:eastAsia="宋体"/>
                <w:bCs/>
                <w:sz w:val="20"/>
                <w:szCs w:val="20"/>
                <w:lang w:val="en-US" w:eastAsia="zh-CN"/>
              </w:rPr>
              <w:t>aborer</w:t>
            </w: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s/Farmers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188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180.81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33.36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12.472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633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89.89</w:t>
            </w:r>
            <w:r>
              <w:rPr>
                <w:sz w:val="20"/>
                <w:szCs w:val="20"/>
              </w:rPr>
              <w:t>±3</w:t>
            </w:r>
            <w:r>
              <w:rPr>
                <w:rFonts w:hint="eastAsia"/>
                <w:sz w:val="20"/>
                <w:szCs w:val="20"/>
              </w:rPr>
              <w:t>1.03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22.355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Enterprise employees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311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195.38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30.90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677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>
              <w:rPr>
                <w:rFonts w:hint="eastAsia"/>
                <w:sz w:val="20"/>
                <w:szCs w:val="20"/>
              </w:rPr>
              <w:t>6.43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30.52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Civil servants or public</w:t>
            </w:r>
          </w:p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institutions employees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44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192.75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30.96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178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208.59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22.15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Monthly Income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≤</w:t>
            </w: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6</w:t>
            </w:r>
            <w:r>
              <w:rPr>
                <w:bCs/>
                <w:sz w:val="20"/>
                <w:szCs w:val="20"/>
              </w:rPr>
              <w:t>000</w:t>
            </w: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 xml:space="preserve"> yuan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459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187.76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32.52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8.05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812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190.93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31.55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56.458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6001~10000</w:t>
            </w: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yuan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66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202.83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30.83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166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200.87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28.42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≥10001</w:t>
            </w: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yuan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18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203.67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21.34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210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214.14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14.33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9110" w:type="dxa"/>
            <w:gridSpan w:val="10"/>
            <w:tcBorders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 w:eastAsia="宋体"/>
                <w:b/>
                <w:i/>
                <w:iCs/>
                <w:sz w:val="20"/>
                <w:szCs w:val="20"/>
                <w:lang w:val="en-US" w:eastAsia="zh-CN" w:bidi="en-US"/>
              </w:rPr>
              <w:t>T</w:t>
            </w:r>
            <w:r>
              <w:rPr>
                <w:b/>
                <w:i/>
                <w:iCs/>
                <w:sz w:val="20"/>
                <w:szCs w:val="20"/>
                <w:lang w:val="en-US" w:bidi="en-US"/>
              </w:rPr>
              <w:t>he primary source of retirement income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P</w:t>
            </w:r>
            <w:r>
              <w:rPr>
                <w:rFonts w:hint="eastAsia"/>
                <w:bCs/>
                <w:sz w:val="20"/>
                <w:szCs w:val="20"/>
              </w:rPr>
              <w:t>ension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252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190.43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34.01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0.081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0.922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655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202.25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27.47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28.657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S</w:t>
            </w:r>
            <w:r>
              <w:rPr>
                <w:rFonts w:hint="eastAsia"/>
                <w:bCs/>
                <w:sz w:val="20"/>
                <w:szCs w:val="20"/>
              </w:rPr>
              <w:t>alary</w:t>
            </w: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/>
                <w:bCs/>
                <w:sz w:val="20"/>
                <w:szCs w:val="20"/>
              </w:rPr>
              <w:t>Saving deposits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234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189.53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30.89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408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189.51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32.03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Children support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57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191.19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33.12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125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188.43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30.62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9110" w:type="dxa"/>
            <w:gridSpan w:val="10"/>
            <w:tcBorders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b/>
                <w:i/>
                <w:iCs/>
                <w:sz w:val="20"/>
                <w:szCs w:val="20"/>
              </w:rPr>
              <w:t>Whether</w:t>
            </w:r>
            <w:r>
              <w:rPr>
                <w:b/>
                <w:i/>
                <w:iCs/>
                <w:sz w:val="20"/>
                <w:szCs w:val="20"/>
                <w:lang w:val="en-US" w:eastAsia="zh-CN"/>
              </w:rPr>
              <w:t xml:space="preserve"> individuals</w:t>
            </w:r>
            <w:r>
              <w:rPr>
                <w:b/>
                <w:i/>
                <w:iCs/>
                <w:sz w:val="20"/>
                <w:szCs w:val="20"/>
              </w:rPr>
              <w:t xml:space="preserve"> had</w:t>
            </w:r>
            <w:r>
              <w:rPr>
                <w:b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children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472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188.88</w:t>
            </w:r>
            <w:r>
              <w:rPr>
                <w:sz w:val="20"/>
                <w:szCs w:val="20"/>
              </w:rPr>
              <w:t>±3</w:t>
            </w:r>
            <w:r>
              <w:rPr>
                <w:rFonts w:hint="eastAsia"/>
                <w:sz w:val="20"/>
                <w:szCs w:val="20"/>
              </w:rPr>
              <w:t>2.45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2.317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0.021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1024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198.07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29.22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-4.303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71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198.41</w:t>
            </w:r>
            <w:r>
              <w:rPr>
                <w:sz w:val="20"/>
                <w:szCs w:val="20"/>
              </w:rPr>
              <w:t>±3</w:t>
            </w:r>
            <w:r>
              <w:rPr>
                <w:rFonts w:hint="eastAsia"/>
                <w:sz w:val="20"/>
                <w:szCs w:val="20"/>
              </w:rPr>
              <w:t>1.39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164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186.13</w:t>
            </w:r>
            <w:r>
              <w:rPr>
                <w:sz w:val="20"/>
                <w:szCs w:val="20"/>
              </w:rPr>
              <w:t>±3</w:t>
            </w:r>
            <w:r>
              <w:rPr>
                <w:rFonts w:hint="eastAsia"/>
                <w:sz w:val="20"/>
                <w:szCs w:val="20"/>
              </w:rPr>
              <w:t>3.54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9110" w:type="dxa"/>
            <w:gridSpan w:val="10"/>
            <w:tcBorders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  <w:lang w:val="en-US" w:eastAsia="zh-CN"/>
              </w:rPr>
              <w:t>W</w:t>
            </w:r>
            <w:r>
              <w:rPr>
                <w:b/>
                <w:i/>
                <w:iCs/>
                <w:sz w:val="20"/>
                <w:szCs w:val="20"/>
              </w:rPr>
              <w:t>hether</w:t>
            </w:r>
            <w:r>
              <w:rPr>
                <w:b/>
                <w:i/>
                <w:iCs/>
                <w:sz w:val="20"/>
                <w:szCs w:val="20"/>
                <w:lang w:val="en-US" w:eastAsia="zh-CN"/>
              </w:rPr>
              <w:t xml:space="preserve"> individuals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  <w:lang w:val="en-US" w:eastAsia="zh-CN"/>
              </w:rPr>
              <w:t xml:space="preserve">supported </w:t>
            </w:r>
            <w:r>
              <w:rPr>
                <w:b/>
                <w:i/>
                <w:iCs/>
                <w:sz w:val="20"/>
                <w:szCs w:val="20"/>
              </w:rPr>
              <w:t>someone</w:t>
            </w:r>
            <w:r>
              <w:rPr>
                <w:b/>
                <w:i/>
                <w:i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>older than 60 years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512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189.54</w:t>
            </w:r>
            <w:r>
              <w:rPr>
                <w:sz w:val="20"/>
                <w:szCs w:val="20"/>
              </w:rPr>
              <w:t>±3</w:t>
            </w:r>
            <w:r>
              <w:rPr>
                <w:rFonts w:hint="eastAsia"/>
                <w:sz w:val="20"/>
                <w:szCs w:val="20"/>
              </w:rPr>
              <w:t>2.75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2.222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0.033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1123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196.24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30.30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0.971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</w:t>
            </w:r>
            <w:r>
              <w:rPr>
                <w:rFonts w:hint="eastAsia"/>
                <w:bCs/>
                <w:sz w:val="20"/>
                <w:szCs w:val="20"/>
              </w:rPr>
              <w:t>335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30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200.17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24.98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65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199.60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26.97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9110" w:type="dxa"/>
            <w:gridSpan w:val="10"/>
            <w:tcBorders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>Are you concerned about the future pension situation?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421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190.76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32.35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0.852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0.394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982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197.68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29.94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3.165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0.00</w:t>
            </w:r>
            <w:r>
              <w:rPr>
                <w:rFonts w:hint="eastAsia"/>
                <w:bCs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122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187.92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32.80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206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190.40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30.34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9110" w:type="dxa"/>
            <w:gridSpan w:val="10"/>
            <w:tcBorders>
              <w:left w:val="nil"/>
              <w:right w:val="nil"/>
            </w:tcBorders>
            <w:shd w:val="clear" w:color="auto" w:fill="FFFFFF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  <w:lang w:val="en-US" w:eastAsia="zh-CN" w:bidi="en-US"/>
              </w:rPr>
              <w:t xml:space="preserve">Did you </w:t>
            </w:r>
            <w:r>
              <w:rPr>
                <w:b/>
                <w:i/>
                <w:iCs/>
                <w:sz w:val="20"/>
                <w:szCs w:val="20"/>
                <w:lang w:val="en-US" w:bidi="en-US"/>
              </w:rPr>
              <w:t xml:space="preserve">participate in </w:t>
            </w:r>
            <w:r>
              <w:rPr>
                <w:b/>
                <w:i/>
                <w:iCs/>
                <w:sz w:val="20"/>
                <w:szCs w:val="20"/>
              </w:rPr>
              <w:t>endowment</w:t>
            </w:r>
            <w:r>
              <w:rPr>
                <w:b/>
                <w:i/>
                <w:iCs/>
                <w:sz w:val="20"/>
                <w:szCs w:val="20"/>
                <w:lang w:val="en-US" w:bidi="en-US"/>
              </w:rPr>
              <w:t xml:space="preserve"> insurance</w:t>
            </w:r>
            <w:r>
              <w:rPr>
                <w:b/>
                <w:i/>
                <w:iCs/>
                <w:sz w:val="20"/>
                <w:szCs w:val="20"/>
                <w:lang w:val="en-US" w:eastAsia="zh-CN" w:bidi="en-US"/>
              </w:rPr>
              <w:t>?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520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189.60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32.72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-2.490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0.019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1039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197.83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29.73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4.279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23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202.00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22.88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149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186.62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31.09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9110" w:type="dxa"/>
            <w:gridSpan w:val="10"/>
            <w:tcBorders>
              <w:left w:val="nil"/>
              <w:right w:val="nil"/>
            </w:tcBorders>
            <w:shd w:val="clear" w:color="auto" w:fill="FFFFFF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  <w:lang w:val="en-US" w:eastAsia="zh-CN" w:bidi="en-US"/>
              </w:rPr>
              <w:t>Did you participate or intend to participate in Long-term care insurance?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228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191.60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32.44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0.903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0.367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675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200.28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27.81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5.016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315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189.05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32.45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513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191.34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32.25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9110" w:type="dxa"/>
            <w:gridSpan w:val="10"/>
            <w:tcBorders>
              <w:left w:val="nil"/>
              <w:right w:val="nil"/>
            </w:tcBorders>
            <w:shd w:val="clear" w:color="auto" w:fill="FFFFFF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/>
                <w:i/>
                <w:iCs/>
                <w:sz w:val="20"/>
                <w:szCs w:val="20"/>
                <w:lang w:val="en-US" w:eastAsia="zh-CN" w:bidi="en-US"/>
              </w:rPr>
              <w:t>Did you participate or intend to participate in other types of commercial insurance?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213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197.37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26.69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4.247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645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202.13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26.92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7.164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330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185.45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33.31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543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189.64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32.26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9110" w:type="dxa"/>
            <w:gridSpan w:val="10"/>
            <w:tcBorders>
              <w:left w:val="nil"/>
              <w:righ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  <w:lang w:val="en-US" w:eastAsia="zh-CN" w:bidi="en-US"/>
              </w:rPr>
              <w:t>Is the family pension burden heavy?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283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190.28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32.16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-0.119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0.905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734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201.20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28.84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-6.995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No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260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189.95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32.81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454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188.70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30.57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9110" w:type="dxa"/>
            <w:gridSpan w:val="10"/>
            <w:tcBorders>
              <w:left w:val="nil"/>
              <w:right w:val="nil"/>
            </w:tcBorders>
            <w:shd w:val="clear" w:color="auto" w:fill="FFFFFF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  <w:lang w:val="en-US" w:eastAsia="zh-CN" w:bidi="en-US"/>
              </w:rPr>
              <w:t>What is the challenge associated with caring for an older adult?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Ttime/energy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318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188.98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32.76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0.479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0.620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623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195.40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30.20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14.451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Mmoney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103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191.51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32.07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308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203.53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27.16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</w:rPr>
              <w:t>Lack of expertise</w:t>
            </w: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/</w:t>
            </w:r>
          </w:p>
          <w:p>
            <w:pPr>
              <w:ind w:right="60"/>
              <w:rPr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spacing w:val="10"/>
                <w:sz w:val="20"/>
                <w:szCs w:val="20"/>
                <w:lang w:val="en-US" w:eastAsia="zh-CN"/>
              </w:rPr>
              <w:t>c</w:t>
            </w:r>
            <w:r>
              <w:rPr>
                <w:spacing w:val="10"/>
                <w:sz w:val="20"/>
                <w:szCs w:val="20"/>
              </w:rPr>
              <w:t>ommunication disorders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122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191.93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32.05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257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190.36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31.72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9110" w:type="dxa"/>
            <w:gridSpan w:val="10"/>
            <w:tcBorders>
              <w:left w:val="nil"/>
              <w:right w:val="nil"/>
            </w:tcBorders>
            <w:shd w:val="clear" w:color="auto" w:fill="FFFFFF"/>
          </w:tcPr>
          <w:p>
            <w:pPr>
              <w:ind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b/>
                <w:i/>
                <w:iCs/>
                <w:sz w:val="20"/>
                <w:szCs w:val="20"/>
                <w:lang w:val="en-US" w:eastAsia="zh-CN" w:bidi="en-US"/>
              </w:rPr>
              <w:t>What is your pension package choice for the future?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</w:rPr>
              <w:t>Home care model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286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</w:rPr>
              <w:t>18</w:t>
            </w: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9.79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55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0.036</w:t>
            </w: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0.965</w:t>
            </w: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655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200.70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27.47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rFonts w:eastAsia="宋体"/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17.506</w:t>
            </w: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</w:rPr>
              <w:t>Community pension model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220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90.57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26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390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92.</w:t>
            </w:r>
            <w:r>
              <w:rPr>
                <w:rFonts w:hint="eastAsia"/>
                <w:bCs/>
                <w:sz w:val="20"/>
                <w:szCs w:val="20"/>
              </w:rPr>
              <w:t>.</w:t>
            </w: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84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32.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44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</w:trPr>
        <w:tc>
          <w:tcPr>
            <w:tcW w:w="2330" w:type="dxa"/>
            <w:tcBorders>
              <w:left w:val="nil"/>
            </w:tcBorders>
            <w:shd w:val="clear" w:color="auto" w:fill="FFFFFF"/>
          </w:tcPr>
          <w:p>
            <w:pPr>
              <w:ind w:right="60"/>
              <w:jc w:val="both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</w:rPr>
              <w:t>Institutional pension model</w:t>
            </w:r>
          </w:p>
        </w:tc>
        <w:tc>
          <w:tcPr>
            <w:tcW w:w="600" w:type="dxa"/>
            <w:gridSpan w:val="2"/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37</w:t>
            </w:r>
          </w:p>
        </w:tc>
        <w:tc>
          <w:tcPr>
            <w:tcW w:w="1340" w:type="dxa"/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</w:rPr>
              <w:t>1</w:t>
            </w: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90.08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3.57</w:t>
            </w:r>
          </w:p>
        </w:tc>
        <w:tc>
          <w:tcPr>
            <w:tcW w:w="70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>
            <w:pPr>
              <w:ind w:right="60"/>
              <w:rPr>
                <w:bCs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FFFFF"/>
            <w:vAlign w:val="center"/>
          </w:tcPr>
          <w:p>
            <w:pPr>
              <w:ind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143</w:t>
            </w:r>
          </w:p>
        </w:tc>
        <w:tc>
          <w:tcPr>
            <w:tcW w:w="1490" w:type="dxa"/>
            <w:shd w:val="clear" w:color="auto" w:fill="FFFFFF"/>
            <w:vAlign w:val="center"/>
          </w:tcPr>
          <w:p>
            <w:pPr>
              <w:ind w:left="60" w:right="60"/>
              <w:rPr>
                <w:rFonts w:eastAsia="宋体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</w:rPr>
              <w:t>18</w:t>
            </w: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6.57</w:t>
            </w:r>
            <w:r>
              <w:rPr>
                <w:sz w:val="20"/>
                <w:szCs w:val="20"/>
              </w:rPr>
              <w:t>±</w:t>
            </w:r>
            <w:r>
              <w:rPr>
                <w:rFonts w:hint="eastAsia"/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1.75</w:t>
            </w:r>
          </w:p>
        </w:tc>
        <w:tc>
          <w:tcPr>
            <w:tcW w:w="730" w:type="dxa"/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nil"/>
            </w:tcBorders>
            <w:shd w:val="clear" w:color="auto" w:fill="FFFFFF"/>
            <w:vAlign w:val="center"/>
          </w:tcPr>
          <w:p>
            <w:pPr>
              <w:ind w:left="60" w:right="60"/>
              <w:rPr>
                <w:bCs/>
                <w:sz w:val="20"/>
                <w:szCs w:val="20"/>
              </w:rPr>
            </w:pPr>
          </w:p>
        </w:tc>
      </w:tr>
    </w:tbl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</w:pPr>
    </w:p>
    <w:tbl>
      <w:tblPr>
        <w:tblStyle w:val="5"/>
        <w:tblpPr w:leftFromText="180" w:rightFromText="180" w:vertAnchor="text" w:horzAnchor="margin" w:tblpY="821"/>
        <w:tblOverlap w:val="never"/>
        <w:tblW w:w="8452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2"/>
        <w:gridCol w:w="1000"/>
        <w:gridCol w:w="880"/>
        <w:gridCol w:w="650"/>
        <w:gridCol w:w="740"/>
        <w:gridCol w:w="83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452" w:type="dxa"/>
            <w:gridSpan w:val="6"/>
            <w:tcBorders>
              <w:top w:val="nil"/>
              <w:left w:val="nil"/>
              <w:bottom w:val="single" w:color="auto" w:sz="12" w:space="0"/>
              <w:right w:val="nil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4"/>
              <w:spacing w:line="368" w:lineRule="atLeast"/>
              <w:jc w:val="both"/>
              <w:rPr>
                <w:b/>
                <w:bCs/>
                <w:spacing w:val="10"/>
              </w:rPr>
            </w:pPr>
            <w:r>
              <w:rPr>
                <w:b/>
                <w:bCs/>
                <w:spacing w:val="10"/>
              </w:rPr>
              <w:t xml:space="preserve">Table </w:t>
            </w:r>
            <w:r>
              <w:rPr>
                <w:rFonts w:hint="eastAsia" w:eastAsia="宋体"/>
                <w:b/>
                <w:bCs/>
                <w:spacing w:val="10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b/>
                <w:bCs/>
                <w:spacing w:val="10"/>
              </w:rPr>
              <w:t xml:space="preserve"> </w:t>
            </w:r>
          </w:p>
          <w:p>
            <w:pPr>
              <w:ind w:left="60" w:right="60"/>
              <w:jc w:val="center"/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b/>
                <w:color w:val="010205"/>
              </w:rPr>
              <w:t>The results of the multiple linear regression analysis of the influencing factors of</w:t>
            </w:r>
            <w:r>
              <w:rPr>
                <w:rFonts w:hint="eastAsia" w:eastAsia="宋体"/>
                <w:b/>
                <w:color w:val="010205"/>
                <w:lang w:val="en-US" w:eastAsia="zh-CN"/>
              </w:rPr>
              <w:t xml:space="preserve"> </w:t>
            </w:r>
            <w:r>
              <w:rPr>
                <w:rFonts w:eastAsiaTheme="majorEastAsia"/>
                <w:b/>
                <w:color w:val="000000" w:themeColor="text1"/>
                <w:lang w:val="en-US" w:eastAsia="zh-CN" w:bidi="en-US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eastAsiaTheme="majorEastAsia"/>
                <w:b/>
                <w:color w:val="000000" w:themeColor="text1"/>
                <w:lang w:val="en-US" w:bidi="en-US"/>
                <w14:textFill>
                  <w14:solidFill>
                    <w14:schemeClr w14:val="tx1"/>
                  </w14:solidFill>
                </w14:textFill>
              </w:rPr>
              <w:t>he demand for Healthy Aging Services among Young and Middle-Aged People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4" w:hRule="atLeast"/>
        </w:trPr>
        <w:tc>
          <w:tcPr>
            <w:tcW w:w="435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rPr>
                <w:b/>
                <w:bCs/>
                <w:color w:val="010205"/>
                <w:sz w:val="18"/>
                <w:szCs w:val="18"/>
              </w:rPr>
            </w:pPr>
            <w:r>
              <w:rPr>
                <w:b/>
                <w:bCs/>
                <w:color w:val="010205"/>
              </w:rPr>
              <w:t>Independent variable</w:t>
            </w:r>
          </w:p>
        </w:tc>
        <w:tc>
          <w:tcPr>
            <w:tcW w:w="100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rPr>
                <w:b/>
                <w:bCs/>
                <w:color w:val="010205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10205"/>
              </w:rPr>
              <w:t>B</w:t>
            </w:r>
          </w:p>
        </w:tc>
        <w:tc>
          <w:tcPr>
            <w:tcW w:w="88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rPr>
                <w:b/>
                <w:bCs/>
                <w:color w:val="010205"/>
                <w:sz w:val="18"/>
                <w:szCs w:val="18"/>
              </w:rPr>
            </w:pPr>
            <w:r>
              <w:rPr>
                <w:rFonts w:eastAsia="宋体"/>
                <w:b/>
                <w:bCs/>
                <w:color w:val="010205"/>
                <w:lang w:val="en-US" w:eastAsia="zh-CN"/>
              </w:rPr>
              <w:t>SE</w:t>
            </w:r>
          </w:p>
        </w:tc>
        <w:tc>
          <w:tcPr>
            <w:tcW w:w="65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rPr>
                <w:b/>
                <w:bCs/>
                <w:color w:val="010205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10205"/>
              </w:rPr>
              <w:t>β</w:t>
            </w:r>
          </w:p>
        </w:tc>
        <w:tc>
          <w:tcPr>
            <w:tcW w:w="7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rPr>
                <w:b/>
                <w:bCs/>
                <w:color w:val="010205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10205"/>
              </w:rPr>
              <w:t>t</w:t>
            </w:r>
          </w:p>
        </w:tc>
        <w:tc>
          <w:tcPr>
            <w:tcW w:w="83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bottom"/>
          </w:tcPr>
          <w:p>
            <w:pPr>
              <w:jc w:val="center"/>
              <w:rPr>
                <w:b/>
                <w:bCs/>
                <w:color w:val="010205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10205"/>
              </w:rPr>
              <w:t>p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4" w:hRule="atLeast"/>
        </w:trPr>
        <w:tc>
          <w:tcPr>
            <w:tcW w:w="8452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i/>
                <w:iCs/>
                <w:color w:val="010205"/>
                <w:sz w:val="18"/>
                <w:szCs w:val="18"/>
              </w:rPr>
            </w:pPr>
            <w:r>
              <w:rPr>
                <w:rFonts w:eastAsia="宋体"/>
                <w:b/>
                <w:bCs/>
                <w:i/>
                <w:iCs/>
                <w:color w:val="010205"/>
                <w:sz w:val="20"/>
                <w:szCs w:val="20"/>
                <w:lang w:val="en-US" w:eastAsia="zh-CN"/>
              </w:rPr>
              <w:t>Youth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4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20"/>
                <w:szCs w:val="20"/>
              </w:rPr>
              <w:t>Constant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18"/>
                <w:szCs w:val="18"/>
              </w:rPr>
              <w:t>2.368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75.933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  <w:r>
              <w:rPr>
                <w:rFonts w:hint="eastAsia"/>
                <w:sz w:val="18"/>
                <w:szCs w:val="18"/>
                <w:vertAlign w:val="superscript"/>
              </w:rPr>
              <w:t>**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4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bCs/>
                <w:sz w:val="18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E</w:t>
            </w:r>
            <w:r>
              <w:rPr>
                <w:rFonts w:hint="eastAsia"/>
                <w:bCs/>
                <w:sz w:val="20"/>
                <w:szCs w:val="20"/>
              </w:rPr>
              <w:t>thnicity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color w:val="010205"/>
                <w:sz w:val="18"/>
                <w:szCs w:val="18"/>
              </w:rPr>
            </w:pPr>
            <w:r>
              <w:rPr>
                <w:color w:val="010205"/>
                <w:sz w:val="18"/>
                <w:szCs w:val="18"/>
              </w:rPr>
              <w:t>-</w:t>
            </w:r>
            <w:r>
              <w:rPr>
                <w:rFonts w:hint="eastAsia"/>
                <w:color w:val="010205"/>
                <w:sz w:val="18"/>
                <w:szCs w:val="18"/>
              </w:rPr>
              <w:t>0.044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</w:t>
            </w:r>
            <w:r>
              <w:rPr>
                <w:rFonts w:hint="eastAsia"/>
                <w:sz w:val="18"/>
                <w:szCs w:val="18"/>
              </w:rPr>
              <w:t>208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4.375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  <w:r>
              <w:rPr>
                <w:rFonts w:hint="eastAsia"/>
                <w:sz w:val="18"/>
                <w:szCs w:val="18"/>
                <w:vertAlign w:val="superscript"/>
              </w:rPr>
              <w:t>**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4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bCs/>
                <w:sz w:val="18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 xml:space="preserve">Whether </w:t>
            </w:r>
            <w:r>
              <w:rPr>
                <w:rFonts w:hint="eastAsia"/>
                <w:bCs/>
                <w:sz w:val="20"/>
                <w:szCs w:val="20"/>
              </w:rPr>
              <w:t>participated or intended to participate in other types of commercial</w:t>
            </w: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z w:val="20"/>
                <w:szCs w:val="20"/>
              </w:rPr>
              <w:t>insurance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18"/>
                <w:szCs w:val="18"/>
              </w:rPr>
              <w:t>0.017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0.101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2.249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0.025</w:t>
            </w:r>
            <w:r>
              <w:rPr>
                <w:rFonts w:hint="eastAsia"/>
                <w:sz w:val="18"/>
                <w:szCs w:val="18"/>
                <w:vertAlign w:val="superscript"/>
              </w:rPr>
              <w:t>*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6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rFonts w:eastAsia="宋体"/>
                <w:bCs/>
                <w:sz w:val="18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O</w:t>
            </w:r>
            <w:r>
              <w:rPr>
                <w:rFonts w:hint="eastAsia"/>
                <w:bCs/>
                <w:sz w:val="20"/>
                <w:szCs w:val="20"/>
              </w:rPr>
              <w:t>ccupation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color w:val="010205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6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bCs/>
                <w:sz w:val="18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Laborers or Farmers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color w:val="010205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6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rFonts w:eastAsia="宋体"/>
                <w:bCs/>
                <w:sz w:val="18"/>
                <w:lang w:val="en-US" w:eastAsia="zh-CN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Enterprise employees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18"/>
                <w:szCs w:val="18"/>
              </w:rPr>
              <w:t>0.028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3.950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  <w:r>
              <w:rPr>
                <w:rFonts w:hint="eastAsia"/>
                <w:sz w:val="18"/>
                <w:szCs w:val="18"/>
                <w:vertAlign w:val="superscript"/>
              </w:rPr>
              <w:t>**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6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ind w:right="60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Civil servants or public</w:t>
            </w:r>
          </w:p>
          <w:p>
            <w:pPr>
              <w:jc w:val="both"/>
              <w:rPr>
                <w:rFonts w:eastAsia="宋体"/>
                <w:bCs/>
                <w:sz w:val="18"/>
                <w:lang w:val="en-US" w:eastAsia="zh-CN"/>
              </w:rPr>
            </w:pPr>
            <w:r>
              <w:rPr>
                <w:rFonts w:hint="eastAsia"/>
                <w:bCs/>
                <w:sz w:val="20"/>
                <w:szCs w:val="20"/>
              </w:rPr>
              <w:t>institutions employees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18"/>
                <w:szCs w:val="18"/>
              </w:rPr>
              <w:t>0.010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0.013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0.763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0.446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6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bCs/>
                <w:sz w:val="18"/>
              </w:rPr>
            </w:pPr>
            <w:r>
              <w:rPr>
                <w:rFonts w:hint="eastAsia" w:eastAsia="宋体"/>
                <w:bCs/>
                <w:sz w:val="18"/>
                <w:lang w:val="en-US" w:eastAsia="zh-CN"/>
              </w:rPr>
              <w:t>Age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18"/>
                <w:szCs w:val="18"/>
              </w:rPr>
              <w:t>-0.003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-0.128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-3.026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0.003</w:t>
            </w:r>
            <w:r>
              <w:rPr>
                <w:rFonts w:hint="eastAsia"/>
                <w:sz w:val="18"/>
                <w:szCs w:val="18"/>
                <w:vertAlign w:val="superscript"/>
              </w:rPr>
              <w:t>*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6" w:hRule="atLeast"/>
        </w:trPr>
        <w:tc>
          <w:tcPr>
            <w:tcW w:w="8452" w:type="dxa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>R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vertAlign w:val="superscript"/>
                <w:lang w:bidi="ar"/>
              </w:rPr>
              <w:t>2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= 0.111, </w:t>
            </w:r>
            <w:r>
              <w:rPr>
                <w:rFonts w:hint="eastAsia"/>
                <w:sz w:val="20"/>
                <w:szCs w:val="20"/>
              </w:rPr>
              <w:t>Adjusted</w:t>
            </w: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>R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vertAlign w:val="superscript"/>
                <w:lang w:bidi="ar"/>
              </w:rPr>
              <w:t>2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>=0.102，</w:t>
            </w:r>
            <w:r>
              <w:rPr>
                <w:rFonts w:eastAsia="宋体"/>
                <w:i/>
                <w:iCs/>
                <w:color w:val="000000"/>
                <w:sz w:val="18"/>
                <w:szCs w:val="18"/>
                <w:shd w:val="clear" w:color="auto" w:fill="FFFFFF"/>
                <w:lang w:bidi="ar"/>
              </w:rPr>
              <w:t>F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= 13.365</w:t>
            </w:r>
            <w:r>
              <w:rPr>
                <w:rFonts w:hint="eastAsia"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>，</w:t>
            </w:r>
            <w:r>
              <w:rPr>
                <w:rFonts w:eastAsia="宋体"/>
                <w:i/>
                <w:iCs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P 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&lt;0.001， </w:t>
            </w:r>
            <w:r>
              <w:rPr>
                <w:rFonts w:eastAsia="宋体"/>
                <w:i/>
                <w:iCs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P </w:t>
            </w:r>
            <w:r>
              <w:rPr>
                <w:rFonts w:eastAsia="宋体"/>
                <w:i/>
                <w:iCs/>
                <w:color w:val="000000"/>
                <w:sz w:val="18"/>
                <w:szCs w:val="18"/>
                <w:shd w:val="clear" w:color="auto" w:fill="FFFFFF"/>
                <w:vertAlign w:val="superscript"/>
                <w:lang w:bidi="ar"/>
              </w:rPr>
              <w:t>**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>&lt; 0.001，</w:t>
            </w:r>
            <w:r>
              <w:rPr>
                <w:rFonts w:eastAsia="宋体"/>
                <w:i/>
                <w:iCs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P </w:t>
            </w:r>
            <w:r>
              <w:rPr>
                <w:rFonts w:eastAsia="宋体"/>
                <w:i/>
                <w:iCs/>
                <w:color w:val="000000"/>
                <w:sz w:val="18"/>
                <w:szCs w:val="18"/>
                <w:shd w:val="clear" w:color="auto" w:fill="FFFFFF"/>
                <w:vertAlign w:val="superscript"/>
                <w:lang w:bidi="ar"/>
              </w:rPr>
              <w:t>*</w:t>
            </w:r>
            <w:r>
              <w:rPr>
                <w:rFonts w:eastAsia="宋体"/>
                <w:i/>
                <w:iCs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>&lt; 0.05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6" w:hRule="atLeast"/>
        </w:trPr>
        <w:tc>
          <w:tcPr>
            <w:tcW w:w="8452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eastAsia="宋体"/>
                <w:b/>
                <w:bCs/>
                <w:i/>
                <w:iCs/>
                <w:color w:val="010205"/>
                <w:sz w:val="20"/>
                <w:szCs w:val="20"/>
                <w:lang w:val="en-US" w:eastAsia="zh-CN"/>
              </w:rPr>
              <w:t>Middle-aged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20"/>
                <w:szCs w:val="20"/>
              </w:rPr>
              <w:t>Constant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18"/>
                <w:szCs w:val="18"/>
              </w:rPr>
              <w:t>2.313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eastAsia"/>
                <w:sz w:val="18"/>
                <w:szCs w:val="18"/>
              </w:rPr>
              <w:t>015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150.141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  <w:r>
              <w:rPr>
                <w:rFonts w:hint="eastAsia"/>
                <w:sz w:val="18"/>
                <w:szCs w:val="18"/>
                <w:vertAlign w:val="superscript"/>
              </w:rPr>
              <w:t>**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color w:val="010205"/>
                <w:sz w:val="18"/>
                <w:szCs w:val="18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P</w:t>
            </w:r>
            <w:r>
              <w:rPr>
                <w:rFonts w:hint="eastAsia"/>
                <w:bCs/>
                <w:sz w:val="20"/>
                <w:szCs w:val="20"/>
              </w:rPr>
              <w:t>ermanent residence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18"/>
                <w:szCs w:val="18"/>
              </w:rPr>
              <w:t>-0.012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-0.081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-2.822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  <w:vertAlign w:val="superscript"/>
              </w:rPr>
              <w:t>*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18"/>
              </w:rPr>
            </w:pPr>
            <w:r>
              <w:rPr>
                <w:rFonts w:hint="eastAsia"/>
                <w:bCs/>
                <w:sz w:val="20"/>
                <w:szCs w:val="20"/>
                <w:lang w:val="en-US" w:eastAsia="zh-CN"/>
              </w:rPr>
              <w:t>City GDP level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18"/>
                <w:szCs w:val="18"/>
              </w:rPr>
              <w:t>0.008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2.080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0.038</w:t>
            </w:r>
            <w:r>
              <w:rPr>
                <w:rFonts w:hint="eastAsia"/>
                <w:sz w:val="18"/>
                <w:szCs w:val="18"/>
                <w:vertAlign w:val="superscript"/>
              </w:rPr>
              <w:t>*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bCs/>
                <w:sz w:val="18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E</w:t>
            </w:r>
            <w:r>
              <w:rPr>
                <w:rFonts w:hint="eastAsia"/>
                <w:bCs/>
                <w:sz w:val="20"/>
                <w:szCs w:val="20"/>
              </w:rPr>
              <w:t>thnicity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18"/>
                <w:szCs w:val="18"/>
              </w:rPr>
              <w:t>-0.021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-0.137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-4.468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  <w:r>
              <w:rPr>
                <w:rFonts w:hint="eastAsia"/>
                <w:sz w:val="18"/>
                <w:szCs w:val="18"/>
                <w:vertAlign w:val="superscript"/>
              </w:rPr>
              <w:t>**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bCs/>
                <w:sz w:val="18"/>
              </w:rPr>
            </w:pPr>
            <w:r>
              <w:rPr>
                <w:rFonts w:hint="eastAsia"/>
                <w:bCs/>
                <w:sz w:val="20"/>
                <w:szCs w:val="20"/>
              </w:rPr>
              <w:t>Is the family pension burden heavy</w:t>
            </w: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?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18"/>
                <w:szCs w:val="18"/>
              </w:rPr>
              <w:t>0.010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2.391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0.017</w:t>
            </w:r>
            <w:r>
              <w:rPr>
                <w:rFonts w:hint="eastAsia"/>
                <w:sz w:val="18"/>
                <w:szCs w:val="18"/>
                <w:vertAlign w:val="superscript"/>
              </w:rPr>
              <w:t>*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18"/>
              </w:rPr>
            </w:pPr>
            <w:r>
              <w:rPr>
                <w:rFonts w:hint="eastAsia"/>
                <w:bCs/>
                <w:sz w:val="20"/>
                <w:szCs w:val="20"/>
              </w:rPr>
              <w:t>Monthly Income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18"/>
                <w:szCs w:val="18"/>
              </w:rPr>
              <w:t>0.013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0.003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0.146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4.431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  <w:r>
              <w:rPr>
                <w:rFonts w:hint="eastAsia"/>
                <w:sz w:val="18"/>
                <w:szCs w:val="18"/>
                <w:vertAlign w:val="superscript"/>
              </w:rPr>
              <w:t>**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2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ind w:right="60"/>
              <w:rPr>
                <w:bCs/>
                <w:sz w:val="18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M</w:t>
            </w:r>
            <w:r>
              <w:rPr>
                <w:rFonts w:hint="eastAsia"/>
                <w:bCs/>
                <w:sz w:val="20"/>
                <w:szCs w:val="20"/>
              </w:rPr>
              <w:t>arital status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color w:val="010205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2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ind w:right="60"/>
              <w:rPr>
                <w:bCs/>
                <w:sz w:val="18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Unmarried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color w:val="010205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8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Style w:val="4"/>
              <w:spacing w:line="368" w:lineRule="atLeast"/>
              <w:jc w:val="both"/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Married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18"/>
                <w:szCs w:val="18"/>
              </w:rPr>
              <w:t>0.019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3.136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0.002</w:t>
            </w:r>
            <w:r>
              <w:rPr>
                <w:rFonts w:hint="eastAsia"/>
                <w:sz w:val="18"/>
                <w:szCs w:val="18"/>
                <w:vertAlign w:val="superscript"/>
              </w:rPr>
              <w:t>*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8" w:hRule="atLeast"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pStyle w:val="4"/>
              <w:spacing w:line="368" w:lineRule="atLeast"/>
              <w:ind w:right="60"/>
              <w:jc w:val="both"/>
              <w:rPr>
                <w:bCs/>
                <w:sz w:val="18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Divorced/Widowed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18"/>
                <w:szCs w:val="18"/>
              </w:rPr>
              <w:t>0.007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0.007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0.923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0.356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O</w:t>
            </w:r>
            <w:r>
              <w:rPr>
                <w:rFonts w:hint="eastAsia"/>
                <w:bCs/>
                <w:sz w:val="20"/>
                <w:szCs w:val="20"/>
              </w:rPr>
              <w:t>ccupation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bCs/>
                <w:sz w:val="18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Laborers or Farmers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color w:val="010205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bCs/>
                <w:sz w:val="18"/>
              </w:rPr>
            </w:pP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>Enterprise employees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18"/>
                <w:szCs w:val="18"/>
              </w:rPr>
              <w:t>-0.001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0.004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0.121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0.903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bCs/>
                <w:sz w:val="18"/>
              </w:rPr>
            </w:pPr>
            <w:r>
              <w:rPr>
                <w:rFonts w:hint="eastAsia"/>
                <w:bCs/>
                <w:sz w:val="20"/>
                <w:szCs w:val="20"/>
              </w:rPr>
              <w:t>Civil servants or public</w:t>
            </w:r>
            <w:r>
              <w:rPr>
                <w:rFonts w:hint="eastAsia" w:eastAsia="宋体"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sz w:val="20"/>
                <w:szCs w:val="20"/>
              </w:rPr>
              <w:t>institutions employees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color w:val="010205"/>
                <w:sz w:val="18"/>
                <w:szCs w:val="18"/>
              </w:rPr>
            </w:pPr>
            <w:r>
              <w:rPr>
                <w:rFonts w:hint="eastAsia"/>
                <w:color w:val="010205"/>
                <w:sz w:val="18"/>
                <w:szCs w:val="18"/>
              </w:rPr>
              <w:t>0.015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0.006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2.379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0.018</w:t>
            </w:r>
            <w:r>
              <w:rPr>
                <w:rFonts w:hint="eastAsia"/>
                <w:sz w:val="18"/>
                <w:szCs w:val="18"/>
                <w:vertAlign w:val="superscript"/>
              </w:rPr>
              <w:t>*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Age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0.000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-2.635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0.009</w:t>
            </w:r>
            <w:r>
              <w:rPr>
                <w:rFonts w:hint="eastAsia"/>
                <w:sz w:val="18"/>
                <w:szCs w:val="18"/>
                <w:vertAlign w:val="superscript"/>
              </w:rPr>
              <w:t>*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452" w:type="dxa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>R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vertAlign w:val="superscript"/>
                <w:lang w:bidi="ar"/>
              </w:rPr>
              <w:t>2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>= 0.</w:t>
            </w:r>
            <w:r>
              <w:rPr>
                <w:rFonts w:hint="eastAsia"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>165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, </w:t>
            </w:r>
            <w:r>
              <w:rPr>
                <w:rFonts w:hint="eastAsia"/>
                <w:sz w:val="20"/>
                <w:szCs w:val="20"/>
              </w:rPr>
              <w:t>Adjusted</w:t>
            </w: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>R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vertAlign w:val="superscript"/>
                <w:lang w:bidi="ar"/>
              </w:rPr>
              <w:t>2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>=0.</w:t>
            </w:r>
            <w:r>
              <w:rPr>
                <w:rFonts w:hint="eastAsia"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>158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>，</w:t>
            </w:r>
            <w:r>
              <w:rPr>
                <w:rFonts w:eastAsia="宋体"/>
                <w:i/>
                <w:iCs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F 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= </w:t>
            </w:r>
            <w:r>
              <w:rPr>
                <w:rFonts w:hint="eastAsia"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>23.209，</w:t>
            </w:r>
            <w:r>
              <w:rPr>
                <w:rFonts w:eastAsia="宋体"/>
                <w:i/>
                <w:iCs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P 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&lt;0.001， </w:t>
            </w:r>
            <w:r>
              <w:rPr>
                <w:rFonts w:eastAsia="宋体"/>
                <w:i/>
                <w:iCs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P </w:t>
            </w:r>
            <w:r>
              <w:rPr>
                <w:rFonts w:eastAsia="宋体"/>
                <w:i/>
                <w:iCs/>
                <w:color w:val="000000"/>
                <w:sz w:val="18"/>
                <w:szCs w:val="18"/>
                <w:shd w:val="clear" w:color="auto" w:fill="FFFFFF"/>
                <w:vertAlign w:val="superscript"/>
                <w:lang w:bidi="ar"/>
              </w:rPr>
              <w:t>**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>&lt; 0.001，</w:t>
            </w:r>
            <w:r>
              <w:rPr>
                <w:rFonts w:eastAsia="宋体"/>
                <w:i/>
                <w:iCs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P </w:t>
            </w:r>
            <w:r>
              <w:rPr>
                <w:rFonts w:eastAsia="宋体"/>
                <w:i/>
                <w:iCs/>
                <w:color w:val="000000"/>
                <w:sz w:val="18"/>
                <w:szCs w:val="18"/>
                <w:shd w:val="clear" w:color="auto" w:fill="FFFFFF"/>
                <w:vertAlign w:val="superscript"/>
                <w:lang w:bidi="ar"/>
              </w:rPr>
              <w:t>*</w:t>
            </w:r>
            <w:r>
              <w:rPr>
                <w:rFonts w:eastAsia="宋体"/>
                <w:i/>
                <w:iCs/>
                <w:color w:val="000000"/>
                <w:sz w:val="18"/>
                <w:szCs w:val="18"/>
                <w:shd w:val="clear" w:color="auto" w:fill="FFFFFF"/>
                <w:lang w:bidi="ar"/>
              </w:rPr>
              <w:t xml:space="preserve"> </w:t>
            </w:r>
            <w:r>
              <w:rPr>
                <w:rFonts w:eastAsia="宋体"/>
                <w:color w:val="000000"/>
                <w:sz w:val="18"/>
                <w:szCs w:val="18"/>
                <w:shd w:val="clear" w:color="auto" w:fill="FFFFFF"/>
                <w:lang w:bidi="ar"/>
              </w:rPr>
              <w:t>&lt; 0.05</w:t>
            </w:r>
          </w:p>
        </w:tc>
      </w:tr>
    </w:tbl>
    <w:p>
      <w:pPr>
        <w:spacing w:line="480" w:lineRule="auto"/>
      </w:pPr>
    </w:p>
    <w:p/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uto" w:vAnchor="text" w:hAnchor="margin" w:xAlign="center" w:y="1"/>
      <w:rPr>
        <w:rStyle w:val="7"/>
        <w:lang w:val="en-US"/>
      </w:rPr>
    </w:pPr>
    <w:r>
      <w:rPr>
        <w:rStyle w:val="7"/>
        <w:lang w:val="en-US"/>
      </w:rPr>
      <w:fldChar w:fldCharType="begin"/>
    </w:r>
    <w:r>
      <w:rPr>
        <w:rStyle w:val="7"/>
        <w:lang w:val="en-US"/>
      </w:rPr>
      <w:instrText xml:space="preserve">PAGE  </w:instrText>
    </w:r>
    <w:r>
      <w:rPr>
        <w:rStyle w:val="7"/>
        <w:lang w:val="en-US"/>
      </w:rPr>
      <w:fldChar w:fldCharType="separate"/>
    </w:r>
    <w:r>
      <w:rPr>
        <w:rStyle w:val="7"/>
        <w:lang w:val="en-US"/>
      </w:rPr>
      <w:t>1</w:t>
    </w:r>
    <w:r>
      <w:rPr>
        <w:rStyle w:val="7"/>
        <w:lang w:val="en-US"/>
      </w:rPr>
      <w:fldChar w:fldCharType="end"/>
    </w:r>
  </w:p>
  <w:p>
    <w:pPr>
      <w:pStyle w:val="3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uto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ZkNzQ4ZWFiZmQ4NTRhOWRkZTk3YTMwMjlmMmZhYmUifQ=="/>
  </w:docVars>
  <w:rsids>
    <w:rsidRoot w:val="2164679C"/>
    <w:rsid w:val="00005F9E"/>
    <w:rsid w:val="00B100E2"/>
    <w:rsid w:val="00B10DC2"/>
    <w:rsid w:val="2164679C"/>
    <w:rsid w:val="42937435"/>
    <w:rsid w:val="43F9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HAnsi"/>
      <w:sz w:val="24"/>
      <w:szCs w:val="24"/>
      <w:lang w:val="en-GB" w:eastAsia="en-GB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00" w:beforeAutospacing="1" w:after="100" w:afterAutospacing="1"/>
      <w:outlineLvl w:val="1"/>
    </w:pPr>
    <w:rPr>
      <w:rFonts w:eastAsia="Times New Roman"/>
      <w:b/>
      <w:color w:val="000000" w:themeColor="text1"/>
      <w:sz w:val="28"/>
      <w:szCs w:val="26"/>
      <w:shd w:val="clear" w:color="auto" w:fill="FFFFFF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513"/>
        <w:tab w:val="right" w:pos="9026"/>
      </w:tabs>
    </w:pPr>
  </w:style>
  <w:style w:type="paragraph" w:styleId="4">
    <w:name w:val="Normal (Web)"/>
    <w:basedOn w:val="1"/>
    <w:semiHidden/>
    <w:unhideWhenUsed/>
    <w:qFormat/>
    <w:uiPriority w:val="99"/>
  </w:style>
  <w:style w:type="character" w:styleId="7">
    <w:name w:val="page number"/>
    <w:basedOn w:val="6"/>
    <w:semiHidden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2.wmf"/><Relationship Id="rId7" Type="http://schemas.openxmlformats.org/officeDocument/2006/relationships/oleObject" Target="embeddings/oleObject1.bin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864</Words>
  <Characters>4928</Characters>
  <Lines>41</Lines>
  <Paragraphs>11</Paragraphs>
  <TotalTime>3</TotalTime>
  <ScaleCrop>false</ScaleCrop>
  <LinksUpToDate>false</LinksUpToDate>
  <CharactersWithSpaces>5781</CharactersWithSpaces>
  <Application>WPS Office_11.1.0.12975_F1E327BC-269C-435d-A152-05C5408002CA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2022-12-06T16:44:00Z</dcterms:created>
  <dc:creator>Jay-husband</dc:creator>
  <cp:lastModifiedBy>Jay-husband</cp:lastModifiedBy>
  <dcterms:modified xsi:type="dcterms:W3CDTF">2022-12-11T17:00:01Z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2052-11.1.0.12975</vt:lpwstr>
  </property>
  <property fmtid="{D5CDD505-2E9C-101B-9397-08002B2CF9AE}" pid="3" name="ICV">
    <vt:lpwstr>33394A9C2A6B4D5CAF3256FBE1F5AEE6</vt:lpwstr>
  </property>
</Properties>
</file>