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F2CD4" w14:textId="77777777" w:rsidR="00753573" w:rsidRDefault="005A1A9A">
      <w:pPr>
        <w:spacing w:line="360" w:lineRule="auto"/>
        <w:jc w:val="left"/>
        <w:rPr>
          <w:rFonts w:ascii="Times New Roman" w:hAnsi="Times New Roman"/>
          <w:b/>
          <w:sz w:val="24"/>
          <w:szCs w:val="24"/>
          <w:lang w:val="en-GB"/>
        </w:rPr>
      </w:pPr>
      <w:bookmarkStart w:id="0" w:name="_Hlk119864962"/>
      <w:r>
        <w:rPr>
          <w:rFonts w:ascii="Times New Roman" w:hAnsi="Times New Roman"/>
          <w:b/>
          <w:sz w:val="24"/>
          <w:szCs w:val="24"/>
          <w:lang w:val="en-GB"/>
        </w:rPr>
        <w:t>The role of neutrophil extracellular traps in pathological mineralisation</w:t>
      </w:r>
    </w:p>
    <w:bookmarkEnd w:id="0"/>
    <w:p w14:paraId="1367C75D" w14:textId="77777777" w:rsidR="00753573" w:rsidRDefault="005A1A9A">
      <w:pPr>
        <w:spacing w:after="160" w:line="273" w:lineRule="auto"/>
        <w:rPr>
          <w:rFonts w:ascii="Times New Roman" w:hAnsi="Times New Roman"/>
          <w:sz w:val="24"/>
        </w:rPr>
      </w:pPr>
      <w:r>
        <w:rPr>
          <w:rFonts w:ascii="Times New Roman" w:hAnsi="Times New Roman"/>
          <w:sz w:val="24"/>
        </w:rPr>
        <w:t>Mei-chen Wan</w:t>
      </w:r>
      <w:r>
        <w:rPr>
          <w:rFonts w:ascii="Times New Roman" w:eastAsia="Calibri" w:hAnsi="Times New Roman"/>
          <w:sz w:val="24"/>
          <w:vertAlign w:val="superscript"/>
        </w:rPr>
        <w:t>†</w:t>
      </w:r>
      <w:r>
        <w:rPr>
          <w:rFonts w:ascii="Times New Roman" w:eastAsia="Batang" w:hAnsi="Times New Roman"/>
          <w:sz w:val="24"/>
          <w:vertAlign w:val="superscript"/>
          <w:lang w:eastAsia="ko-KR"/>
        </w:rPr>
        <w:t>,</w:t>
      </w:r>
      <w:r>
        <w:rPr>
          <w:rFonts w:ascii="Times New Roman" w:hAnsi="Times New Roman"/>
          <w:sz w:val="24"/>
          <w:vertAlign w:val="superscript"/>
        </w:rPr>
        <w:t>1</w:t>
      </w:r>
      <w:r>
        <w:rPr>
          <w:rFonts w:ascii="Times New Roman" w:hAnsi="Times New Roman"/>
          <w:sz w:val="24"/>
        </w:rPr>
        <w:t>, Kai Jiao</w:t>
      </w:r>
      <w:r>
        <w:rPr>
          <w:rFonts w:ascii="Times New Roman" w:eastAsia="Calibri" w:hAnsi="Times New Roman"/>
          <w:sz w:val="24"/>
          <w:vertAlign w:val="superscript"/>
        </w:rPr>
        <w:t>†</w:t>
      </w:r>
      <w:r>
        <w:rPr>
          <w:rFonts w:ascii="Times New Roman" w:eastAsia="Batang" w:hAnsi="Times New Roman"/>
          <w:sz w:val="24"/>
          <w:vertAlign w:val="superscript"/>
          <w:lang w:eastAsia="ko-KR"/>
        </w:rPr>
        <w:t>,</w:t>
      </w:r>
      <w:r>
        <w:rPr>
          <w:rFonts w:ascii="Times New Roman" w:hAnsi="Times New Roman"/>
          <w:sz w:val="24"/>
          <w:vertAlign w:val="superscript"/>
        </w:rPr>
        <w:t>1</w:t>
      </w:r>
      <w:r>
        <w:rPr>
          <w:rFonts w:ascii="Times New Roman" w:hAnsi="Times New Roman"/>
          <w:sz w:val="24"/>
        </w:rPr>
        <w:t>, Yi-na Zhu</w:t>
      </w:r>
      <w:r>
        <w:rPr>
          <w:rFonts w:ascii="Times New Roman" w:eastAsia="Calibri" w:hAnsi="Times New Roman"/>
          <w:sz w:val="24"/>
          <w:vertAlign w:val="superscript"/>
        </w:rPr>
        <w:t>†</w:t>
      </w:r>
      <w:r>
        <w:rPr>
          <w:rFonts w:ascii="Times New Roman" w:eastAsia="Batang" w:hAnsi="Times New Roman"/>
          <w:sz w:val="24"/>
          <w:vertAlign w:val="superscript"/>
          <w:lang w:eastAsia="ko-KR"/>
        </w:rPr>
        <w:t>,</w:t>
      </w:r>
      <w:r>
        <w:rPr>
          <w:rFonts w:ascii="Times New Roman" w:hAnsi="Times New Roman"/>
          <w:sz w:val="24"/>
          <w:vertAlign w:val="superscript"/>
        </w:rPr>
        <w:t>1</w:t>
      </w:r>
      <w:r>
        <w:rPr>
          <w:rFonts w:ascii="Times New Roman" w:hAnsi="Times New Roman"/>
          <w:sz w:val="24"/>
        </w:rPr>
        <w:t>, Qian-qian Wan</w:t>
      </w:r>
      <w:r>
        <w:rPr>
          <w:rFonts w:ascii="Times New Roman" w:eastAsia="Calibri" w:hAnsi="Times New Roman"/>
          <w:sz w:val="24"/>
          <w:vertAlign w:val="superscript"/>
        </w:rPr>
        <w:t>†</w:t>
      </w:r>
      <w:r>
        <w:rPr>
          <w:rFonts w:ascii="Times New Roman" w:eastAsia="Batang" w:hAnsi="Times New Roman"/>
          <w:sz w:val="24"/>
          <w:vertAlign w:val="superscript"/>
          <w:lang w:eastAsia="ko-KR"/>
        </w:rPr>
        <w:t>,</w:t>
      </w:r>
      <w:r>
        <w:rPr>
          <w:rFonts w:ascii="Times New Roman" w:hAnsi="Times New Roman"/>
          <w:sz w:val="24"/>
          <w:vertAlign w:val="superscript"/>
        </w:rPr>
        <w:t>1</w:t>
      </w:r>
      <w:r>
        <w:rPr>
          <w:rFonts w:ascii="Times New Roman" w:hAnsi="Times New Roman"/>
          <w:sz w:val="24"/>
        </w:rPr>
        <w:t>, Long-zhang Niu</w:t>
      </w:r>
      <w:r>
        <w:rPr>
          <w:rFonts w:ascii="Times New Roman" w:hAnsi="Times New Roman"/>
          <w:sz w:val="24"/>
          <w:vertAlign w:val="superscript"/>
        </w:rPr>
        <w:t>1</w:t>
      </w:r>
      <w:r>
        <w:rPr>
          <w:rFonts w:ascii="Times New Roman" w:hAnsi="Times New Roman"/>
          <w:sz w:val="24"/>
        </w:rPr>
        <w:t>, Chen Lei</w:t>
      </w:r>
      <w:r>
        <w:rPr>
          <w:rFonts w:ascii="Times New Roman" w:hAnsi="Times New Roman"/>
          <w:sz w:val="24"/>
          <w:vertAlign w:val="superscript"/>
        </w:rPr>
        <w:t>1</w:t>
      </w:r>
      <w:r>
        <w:rPr>
          <w:rFonts w:ascii="Times New Roman" w:hAnsi="Times New Roman"/>
          <w:sz w:val="24"/>
        </w:rPr>
        <w:t>, Jing-han Song</w:t>
      </w:r>
      <w:r>
        <w:rPr>
          <w:rFonts w:ascii="Times New Roman" w:hAnsi="Times New Roman"/>
          <w:sz w:val="24"/>
          <w:vertAlign w:val="superscript"/>
        </w:rPr>
        <w:t>1</w:t>
      </w:r>
      <w:r>
        <w:rPr>
          <w:rFonts w:ascii="Times New Roman" w:hAnsi="Times New Roman"/>
          <w:sz w:val="24"/>
        </w:rPr>
        <w:t>, Wei-cheng Lu</w:t>
      </w:r>
      <w:r>
        <w:rPr>
          <w:rFonts w:ascii="Times New Roman" w:hAnsi="Times New Roman"/>
          <w:sz w:val="24"/>
          <w:vertAlign w:val="superscript"/>
        </w:rPr>
        <w:t>1</w:t>
      </w:r>
      <w:r>
        <w:rPr>
          <w:rFonts w:ascii="Times New Roman" w:hAnsi="Times New Roman"/>
          <w:sz w:val="24"/>
        </w:rPr>
        <w:t>, Hua-jie Liu</w:t>
      </w:r>
      <w:r>
        <w:rPr>
          <w:rFonts w:ascii="Times New Roman" w:hAnsi="Times New Roman"/>
          <w:sz w:val="24"/>
          <w:vertAlign w:val="superscript"/>
        </w:rPr>
        <w:t>1</w:t>
      </w:r>
      <w:r>
        <w:rPr>
          <w:rFonts w:ascii="Times New Roman" w:hAnsi="Times New Roman"/>
          <w:sz w:val="24"/>
        </w:rPr>
        <w:t>, Franklin Tay</w:t>
      </w:r>
      <w:r>
        <w:rPr>
          <w:rFonts w:ascii="Times New Roman" w:hAnsi="Times New Roman"/>
          <w:sz w:val="24"/>
          <w:vertAlign w:val="superscript"/>
        </w:rPr>
        <w:t>2</w:t>
      </w:r>
      <w:r>
        <w:rPr>
          <w:rFonts w:ascii="Times New Roman" w:hAnsi="Times New Roman"/>
          <w:sz w:val="24"/>
        </w:rPr>
        <w:t>, Li-na Niu</w:t>
      </w:r>
      <w:r>
        <w:rPr>
          <w:rFonts w:ascii="Times New Roman" w:hAnsi="Times New Roman"/>
          <w:sz w:val="24"/>
          <w:vertAlign w:val="superscript"/>
        </w:rPr>
        <w:t>1,</w:t>
      </w:r>
      <w:r>
        <w:rPr>
          <w:rFonts w:ascii="Times New Roman" w:eastAsia="Calibri" w:hAnsi="Times New Roman"/>
          <w:sz w:val="24"/>
        </w:rPr>
        <w:t>*</w:t>
      </w:r>
    </w:p>
    <w:p w14:paraId="0F58087D" w14:textId="77777777" w:rsidR="00753573" w:rsidRDefault="00753573">
      <w:pPr>
        <w:spacing w:after="160" w:line="273" w:lineRule="auto"/>
        <w:ind w:left="360" w:hanging="360"/>
        <w:rPr>
          <w:rFonts w:ascii="Times New Roman" w:hAnsi="Times New Roman"/>
          <w:sz w:val="24"/>
          <w:vertAlign w:val="superscript"/>
        </w:rPr>
      </w:pPr>
    </w:p>
    <w:p w14:paraId="3F4A64BF" w14:textId="77777777" w:rsidR="00753573" w:rsidRDefault="005A1A9A">
      <w:pPr>
        <w:spacing w:after="160" w:line="273" w:lineRule="auto"/>
        <w:ind w:left="360" w:hanging="360"/>
        <w:rPr>
          <w:rFonts w:ascii="Times New Roman" w:hAnsi="Times New Roman"/>
          <w:sz w:val="24"/>
          <w:szCs w:val="24"/>
          <w:lang w:val="en-GB"/>
        </w:rPr>
      </w:pPr>
      <w:r>
        <w:rPr>
          <w:rFonts w:ascii="Times New Roman" w:eastAsia="Calibri" w:hAnsi="Times New Roman"/>
          <w:sz w:val="24"/>
          <w:vertAlign w:val="superscript"/>
        </w:rPr>
        <w:t>†</w:t>
      </w:r>
      <w:r>
        <w:rPr>
          <w:rFonts w:ascii="Times New Roman" w:hAnsi="Times New Roman" w:hint="eastAsia"/>
          <w:sz w:val="24"/>
        </w:rPr>
        <w:t xml:space="preserve"> Equal contributors </w:t>
      </w:r>
    </w:p>
    <w:p w14:paraId="2407DC37" w14:textId="77777777" w:rsidR="00753573" w:rsidRDefault="005A1A9A">
      <w:pPr>
        <w:autoSpaceDE w:val="0"/>
        <w:autoSpaceDN w:val="0"/>
        <w:adjustRightInd w:val="0"/>
        <w:spacing w:after="100" w:line="360" w:lineRule="auto"/>
        <w:rPr>
          <w:rFonts w:ascii="Times New Roman" w:eastAsia="Calibri" w:hAnsi="Times New Roman"/>
          <w:sz w:val="24"/>
          <w:szCs w:val="24"/>
          <w:lang w:val="en-GB"/>
        </w:rPr>
      </w:pPr>
      <w:r>
        <w:rPr>
          <w:rFonts w:ascii="Times New Roman" w:hAnsi="Times New Roman"/>
          <w:sz w:val="24"/>
          <w:szCs w:val="24"/>
          <w:vertAlign w:val="superscript"/>
          <w:lang w:val="en-GB"/>
        </w:rPr>
        <w:t xml:space="preserve">1 </w:t>
      </w:r>
      <w:r>
        <w:rPr>
          <w:rFonts w:ascii="Times New Roman" w:hAnsi="Times New Roman" w:hint="eastAsia"/>
          <w:kern w:val="0"/>
          <w:sz w:val="24"/>
          <w:szCs w:val="24"/>
          <w:lang w:val="en-GB"/>
        </w:rPr>
        <w:t>T</w:t>
      </w:r>
      <w:r>
        <w:rPr>
          <w:rFonts w:ascii="Times New Roman" w:hAnsi="Times New Roman"/>
          <w:kern w:val="0"/>
          <w:sz w:val="24"/>
          <w:szCs w:val="24"/>
          <w:lang w:val="en-GB"/>
        </w:rPr>
        <w:t>he Fourth Military Medical University, Xi’an, Shaanxi</w:t>
      </w:r>
      <w:r>
        <w:rPr>
          <w:rFonts w:ascii="Times New Roman" w:hAnsi="Times New Roman" w:hint="eastAsia"/>
          <w:kern w:val="0"/>
          <w:sz w:val="24"/>
          <w:szCs w:val="24"/>
          <w:lang w:val="en-GB"/>
        </w:rPr>
        <w:t>,</w:t>
      </w:r>
      <w:r>
        <w:rPr>
          <w:rFonts w:ascii="Times New Roman" w:hAnsi="Times New Roman"/>
          <w:kern w:val="0"/>
          <w:sz w:val="24"/>
          <w:szCs w:val="24"/>
          <w:lang w:val="en-GB"/>
        </w:rPr>
        <w:t xml:space="preserve"> 710032, China</w:t>
      </w:r>
    </w:p>
    <w:p w14:paraId="5C97E1E0" w14:textId="77777777" w:rsidR="00753573" w:rsidRDefault="005A1A9A">
      <w:pPr>
        <w:spacing w:after="200" w:line="360" w:lineRule="auto"/>
        <w:rPr>
          <w:rFonts w:ascii="Times New Roman" w:hAnsi="Times New Roman"/>
          <w:sz w:val="24"/>
          <w:szCs w:val="24"/>
          <w:lang w:val="en-GB"/>
        </w:rPr>
      </w:pPr>
      <w:r>
        <w:rPr>
          <w:rFonts w:ascii="Times New Roman" w:hAnsi="Times New Roman"/>
          <w:sz w:val="24"/>
          <w:szCs w:val="24"/>
          <w:vertAlign w:val="superscript"/>
          <w:lang w:val="en-GB"/>
        </w:rPr>
        <w:t xml:space="preserve">2 </w:t>
      </w:r>
      <w:r>
        <w:rPr>
          <w:rFonts w:ascii="Times New Roman" w:eastAsia="Calibri" w:hAnsi="Times New Roman"/>
          <w:sz w:val="24"/>
          <w:szCs w:val="24"/>
          <w:lang w:val="en-GB"/>
        </w:rPr>
        <w:t>The Dental College of Georgia, Augusta University, Augusta, GA, 30912, USA</w:t>
      </w:r>
    </w:p>
    <w:p w14:paraId="49C13B8C" w14:textId="77777777" w:rsidR="00753573" w:rsidRDefault="00753573">
      <w:pPr>
        <w:spacing w:after="200" w:line="360" w:lineRule="auto"/>
        <w:rPr>
          <w:rFonts w:ascii="Times New Roman" w:hAnsi="Times New Roman"/>
          <w:sz w:val="24"/>
          <w:szCs w:val="24"/>
          <w:lang w:val="en-GB"/>
        </w:rPr>
      </w:pPr>
    </w:p>
    <w:p w14:paraId="1516364A" w14:textId="77777777" w:rsidR="00753573" w:rsidRDefault="005A1A9A">
      <w:pPr>
        <w:widowControl/>
        <w:spacing w:line="360" w:lineRule="auto"/>
        <w:jc w:val="left"/>
        <w:rPr>
          <w:rStyle w:val="15"/>
          <w:rFonts w:ascii="Times New Roman" w:hAnsi="Times New Roman" w:cs="Times New Roman"/>
          <w:sz w:val="24"/>
          <w:szCs w:val="24"/>
          <w:lang w:val="en-GB"/>
        </w:rPr>
      </w:pPr>
      <w:r>
        <w:rPr>
          <w:rFonts w:ascii="Times New Roman" w:hAnsi="Times New Roman"/>
          <w:b/>
          <w:sz w:val="24"/>
          <w:szCs w:val="24"/>
          <w:lang w:val="en-GB"/>
        </w:rPr>
        <w:t>*Corresponding authors</w:t>
      </w:r>
      <w:r>
        <w:rPr>
          <w:rFonts w:ascii="Times New Roman" w:hAnsi="Times New Roman"/>
          <w:sz w:val="24"/>
          <w:szCs w:val="24"/>
          <w:lang w:val="en-GB"/>
        </w:rPr>
        <w:t>: Dr. Li-na Niu, The Fourth Military Medical University, Xi’an, Shaanxi, China</w:t>
      </w:r>
      <w:r>
        <w:rPr>
          <w:rFonts w:ascii="Times New Roman" w:eastAsia="Calibri" w:hAnsi="Times New Roman"/>
          <w:sz w:val="24"/>
          <w:szCs w:val="24"/>
          <w:lang w:val="en-GB"/>
        </w:rPr>
        <w:t xml:space="preserve">. Email: </w:t>
      </w:r>
      <w:hyperlink r:id="rId7" w:history="1">
        <w:r>
          <w:rPr>
            <w:rStyle w:val="15"/>
            <w:rFonts w:ascii="Times New Roman" w:hAnsi="Times New Roman" w:cs="Times New Roman"/>
            <w:sz w:val="24"/>
            <w:szCs w:val="24"/>
            <w:lang w:val="en-GB"/>
          </w:rPr>
          <w:t>niulina831013@126.com</w:t>
        </w:r>
      </w:hyperlink>
      <w:r>
        <w:rPr>
          <w:rFonts w:ascii="Times New Roman" w:hAnsi="Times New Roman"/>
          <w:sz w:val="24"/>
          <w:szCs w:val="24"/>
          <w:lang w:val="en-GB"/>
        </w:rPr>
        <w:t xml:space="preserve"> </w:t>
      </w:r>
    </w:p>
    <w:p w14:paraId="102D72DA" w14:textId="77777777" w:rsidR="00753573" w:rsidRDefault="005A1A9A">
      <w:pPr>
        <w:widowControl/>
        <w:jc w:val="left"/>
      </w:pPr>
      <w:r>
        <w:br w:type="page"/>
      </w:r>
    </w:p>
    <w:p w14:paraId="3A9BD0FD" w14:textId="77777777" w:rsidR="00753573" w:rsidRDefault="005A1A9A" w:rsidP="00820971">
      <w:pPr>
        <w:widowControl/>
        <w:jc w:val="center"/>
        <w:rPr>
          <w:rFonts w:ascii="Times New Roman" w:hAnsi="Times New Roman" w:cs="Times New Roman"/>
          <w:b/>
          <w:bCs/>
        </w:rPr>
      </w:pPr>
      <w:r>
        <w:rPr>
          <w:rFonts w:ascii="Times New Roman" w:hAnsi="Times New Roman" w:cs="Times New Roman"/>
          <w:b/>
          <w:bCs/>
        </w:rPr>
        <w:lastRenderedPageBreak/>
        <w:t xml:space="preserve">Table of </w:t>
      </w:r>
      <w:r w:rsidR="00820971">
        <w:rPr>
          <w:rFonts w:ascii="Times New Roman" w:hAnsi="Times New Roman" w:cs="Times New Roman" w:hint="eastAsia"/>
          <w:b/>
          <w:bCs/>
        </w:rPr>
        <w:t>C</w:t>
      </w:r>
      <w:r>
        <w:rPr>
          <w:rFonts w:ascii="Times New Roman" w:hAnsi="Times New Roman" w:cs="Times New Roman"/>
          <w:b/>
          <w:bCs/>
        </w:rPr>
        <w:t>ontents</w:t>
      </w:r>
    </w:p>
    <w:p w14:paraId="06AD51CE" w14:textId="77777777" w:rsidR="00753573" w:rsidRDefault="00753573">
      <w:pPr>
        <w:widowControl/>
        <w:rPr>
          <w:rFonts w:ascii="Times New Roman" w:hAnsi="Times New Roman" w:cs="Times New Roman"/>
        </w:rPr>
      </w:pPr>
    </w:p>
    <w:p w14:paraId="422801C9" w14:textId="77777777" w:rsidR="00753573" w:rsidRDefault="005A1A9A">
      <w:pPr>
        <w:widowControl/>
        <w:rPr>
          <w:rFonts w:ascii="Times New Roman" w:hAnsi="Times New Roman" w:cs="Times New Roman"/>
          <w:b/>
          <w:bCs/>
        </w:rPr>
      </w:pPr>
      <w:r>
        <w:rPr>
          <w:rFonts w:ascii="Times New Roman" w:hAnsi="Times New Roman" w:cs="Times New Roman"/>
          <w:b/>
          <w:bCs/>
        </w:rPr>
        <w:t>Supplementary Figures</w:t>
      </w:r>
    </w:p>
    <w:p w14:paraId="13D94D78" w14:textId="77777777" w:rsidR="00753573" w:rsidRDefault="005A1A9A">
      <w:pPr>
        <w:widowControl/>
        <w:rPr>
          <w:rFonts w:ascii="Times New Roman" w:hAnsi="Times New Roman" w:cs="Times New Roman"/>
        </w:rPr>
      </w:pPr>
      <w:r>
        <w:rPr>
          <w:rFonts w:ascii="Times New Roman" w:hAnsi="Times New Roman" w:cs="Times New Roman"/>
        </w:rPr>
        <w:t>Supplementary Figure 1: Flow chart depicting the sequence of experiments conducted in the present study</w:t>
      </w:r>
    </w:p>
    <w:p w14:paraId="127DB915" w14:textId="325F0EAA" w:rsidR="00753573" w:rsidRDefault="005A1A9A">
      <w:pPr>
        <w:widowControl/>
        <w:rPr>
          <w:rFonts w:ascii="Times New Roman" w:hAnsi="Times New Roman" w:cs="Times New Roman"/>
        </w:rPr>
      </w:pPr>
      <w:r>
        <w:rPr>
          <w:rFonts w:ascii="Times New Roman" w:hAnsi="Times New Roman" w:cs="Times New Roman"/>
        </w:rPr>
        <w:t>Supplementary Figure 2:</w:t>
      </w:r>
      <w:r>
        <w:t xml:space="preserve"> </w:t>
      </w:r>
      <w:r>
        <w:rPr>
          <w:rFonts w:ascii="Times New Roman" w:hAnsi="Times New Roman" w:cs="Times New Roman"/>
        </w:rPr>
        <w:t>Characteristics of human dental calculus</w:t>
      </w:r>
    </w:p>
    <w:p w14:paraId="2770B230" w14:textId="2F8DCF53" w:rsidR="00753573" w:rsidRDefault="005A1A9A">
      <w:pPr>
        <w:widowControl/>
        <w:rPr>
          <w:rFonts w:ascii="Times New Roman" w:hAnsi="Times New Roman" w:cs="Times New Roman"/>
        </w:rPr>
      </w:pPr>
      <w:r>
        <w:rPr>
          <w:rFonts w:ascii="Times New Roman" w:hAnsi="Times New Roman" w:cs="Times New Roman"/>
        </w:rPr>
        <w:t xml:space="preserve">Supplementary Figure </w:t>
      </w:r>
      <w:r w:rsidR="000D3D1D">
        <w:rPr>
          <w:rFonts w:ascii="Times New Roman" w:hAnsi="Times New Roman" w:cs="Times New Roman"/>
        </w:rPr>
        <w:t>3</w:t>
      </w:r>
      <w:r>
        <w:rPr>
          <w:rFonts w:ascii="Times New Roman" w:hAnsi="Times New Roman" w:cs="Times New Roman"/>
        </w:rPr>
        <w:t>:</w:t>
      </w:r>
      <w:r>
        <w:t xml:space="preserve"> </w:t>
      </w:r>
      <w:r>
        <w:rPr>
          <w:rFonts w:ascii="Times New Roman" w:hAnsi="Times New Roman" w:cs="Times New Roman"/>
        </w:rPr>
        <w:t xml:space="preserve">Characteristics of neutrophils </w:t>
      </w:r>
      <w:r w:rsidR="00BF763F">
        <w:rPr>
          <w:rFonts w:ascii="Times New Roman" w:hAnsi="Times New Roman" w:cs="Times New Roman" w:hint="eastAsia"/>
        </w:rPr>
        <w:t>which</w:t>
      </w:r>
      <w:r>
        <w:rPr>
          <w:rFonts w:ascii="Times New Roman" w:hAnsi="Times New Roman" w:cs="Times New Roman"/>
        </w:rPr>
        <w:t xml:space="preserve"> were isolated from human peripheral blood</w:t>
      </w:r>
    </w:p>
    <w:p w14:paraId="2970B1FB" w14:textId="2B2407D0" w:rsidR="00753573" w:rsidRDefault="005A1A9A">
      <w:pPr>
        <w:widowControl/>
        <w:rPr>
          <w:rFonts w:ascii="Times New Roman" w:hAnsi="Times New Roman" w:cs="Times New Roman"/>
        </w:rPr>
      </w:pPr>
      <w:r>
        <w:rPr>
          <w:rFonts w:ascii="Times New Roman" w:hAnsi="Times New Roman" w:cs="Times New Roman"/>
        </w:rPr>
        <w:t xml:space="preserve">Supplementary Figure </w:t>
      </w:r>
      <w:r w:rsidR="000D3D1D">
        <w:rPr>
          <w:rFonts w:ascii="Times New Roman" w:hAnsi="Times New Roman" w:cs="Times New Roman"/>
        </w:rPr>
        <w:t>4</w:t>
      </w:r>
      <w:r>
        <w:rPr>
          <w:rFonts w:ascii="Times New Roman" w:hAnsi="Times New Roman" w:cs="Times New Roman"/>
        </w:rPr>
        <w:t>:</w:t>
      </w:r>
      <w:r>
        <w:t xml:space="preserve"> </w:t>
      </w:r>
      <w:r>
        <w:rPr>
          <w:rFonts w:ascii="Times New Roman" w:hAnsi="Times New Roman" w:cs="Times New Roman"/>
        </w:rPr>
        <w:t>There was a tendency for NETs to reside on rough and loose surfaces</w:t>
      </w:r>
    </w:p>
    <w:p w14:paraId="6368BC27" w14:textId="314A33C0" w:rsidR="00753573" w:rsidRDefault="005A1A9A">
      <w:pPr>
        <w:widowControl/>
        <w:rPr>
          <w:rFonts w:ascii="Times New Roman" w:hAnsi="Times New Roman" w:cs="Times New Roman"/>
        </w:rPr>
      </w:pPr>
      <w:r>
        <w:rPr>
          <w:rFonts w:ascii="Times New Roman" w:hAnsi="Times New Roman" w:cs="Times New Roman"/>
        </w:rPr>
        <w:t xml:space="preserve">Supplementary Figure </w:t>
      </w:r>
      <w:r w:rsidR="000D3D1D">
        <w:rPr>
          <w:rFonts w:ascii="Times New Roman" w:hAnsi="Times New Roman" w:cs="Times New Roman"/>
        </w:rPr>
        <w:t>5</w:t>
      </w:r>
      <w:r>
        <w:rPr>
          <w:rFonts w:ascii="Times New Roman" w:hAnsi="Times New Roman" w:cs="Times New Roman"/>
        </w:rPr>
        <w:t>:</w:t>
      </w:r>
      <w:r>
        <w:t xml:space="preserve"> </w:t>
      </w:r>
      <w:r>
        <w:rPr>
          <w:rFonts w:ascii="Times New Roman" w:hAnsi="Times New Roman" w:cs="Times New Roman"/>
        </w:rPr>
        <w:t>Isolated neutrophils were stimulated or inhibited to release NETs</w:t>
      </w:r>
    </w:p>
    <w:p w14:paraId="4407196E" w14:textId="2D7D8F46" w:rsidR="00753573" w:rsidRDefault="005A1A9A">
      <w:pPr>
        <w:widowControl/>
        <w:rPr>
          <w:rFonts w:ascii="Times New Roman" w:hAnsi="Times New Roman" w:cs="Times New Roman"/>
        </w:rPr>
      </w:pPr>
      <w:r>
        <w:rPr>
          <w:rFonts w:ascii="Times New Roman" w:hAnsi="Times New Roman" w:cs="Times New Roman"/>
        </w:rPr>
        <w:t xml:space="preserve">Supplementary Figure </w:t>
      </w:r>
      <w:r w:rsidR="000D3D1D">
        <w:rPr>
          <w:rFonts w:ascii="Times New Roman" w:hAnsi="Times New Roman" w:cs="Times New Roman"/>
        </w:rPr>
        <w:t>6</w:t>
      </w:r>
      <w:r>
        <w:rPr>
          <w:rFonts w:ascii="Times New Roman" w:hAnsi="Times New Roman" w:cs="Times New Roman"/>
        </w:rPr>
        <w:t>:</w:t>
      </w:r>
      <w:r>
        <w:t xml:space="preserve"> </w:t>
      </w:r>
      <w:r>
        <w:rPr>
          <w:rFonts w:ascii="Times New Roman" w:hAnsi="Times New Roman" w:cs="Times New Roman"/>
        </w:rPr>
        <w:t>NETs induce pathological mineralisation under physiological conditions</w:t>
      </w:r>
    </w:p>
    <w:p w14:paraId="5F677510" w14:textId="003D3D70" w:rsidR="00753573" w:rsidRDefault="005A1A9A">
      <w:pPr>
        <w:widowControl/>
        <w:rPr>
          <w:rFonts w:ascii="Times New Roman" w:hAnsi="Times New Roman" w:cs="Times New Roman"/>
        </w:rPr>
      </w:pPr>
      <w:r>
        <w:rPr>
          <w:rFonts w:ascii="Times New Roman" w:hAnsi="Times New Roman" w:cs="Times New Roman"/>
        </w:rPr>
        <w:t xml:space="preserve">Supplementary Figure </w:t>
      </w:r>
      <w:r w:rsidR="000D3D1D">
        <w:rPr>
          <w:rFonts w:ascii="Times New Roman" w:hAnsi="Times New Roman" w:cs="Times New Roman"/>
        </w:rPr>
        <w:t>7</w:t>
      </w:r>
      <w:r>
        <w:rPr>
          <w:rFonts w:ascii="Times New Roman" w:hAnsi="Times New Roman" w:cs="Times New Roman"/>
        </w:rPr>
        <w:t>:</w:t>
      </w:r>
      <w:r>
        <w:t xml:space="preserve"> </w:t>
      </w:r>
      <w:r>
        <w:rPr>
          <w:rFonts w:ascii="Times New Roman" w:hAnsi="Times New Roman" w:cs="Times New Roman"/>
        </w:rPr>
        <w:t xml:space="preserve">NETs induced mineralisation of calcium carbonate </w:t>
      </w:r>
      <w:r>
        <w:rPr>
          <w:rFonts w:ascii="Times New Roman" w:hAnsi="Times New Roman" w:cs="Times New Roman"/>
          <w:i/>
          <w:iCs/>
        </w:rPr>
        <w:t>in vitro</w:t>
      </w:r>
    </w:p>
    <w:p w14:paraId="1F02DA6E" w14:textId="3EDEC777" w:rsidR="00753573" w:rsidRDefault="005A1A9A">
      <w:pPr>
        <w:widowControl/>
        <w:rPr>
          <w:rFonts w:ascii="Times New Roman" w:hAnsi="Times New Roman" w:cs="Times New Roman"/>
        </w:rPr>
      </w:pPr>
      <w:r>
        <w:rPr>
          <w:rFonts w:ascii="Times New Roman" w:hAnsi="Times New Roman" w:cs="Times New Roman"/>
        </w:rPr>
        <w:t xml:space="preserve">Supplementary Figure </w:t>
      </w:r>
      <w:r w:rsidR="000D3D1D">
        <w:rPr>
          <w:rFonts w:ascii="Times New Roman" w:hAnsi="Times New Roman" w:cs="Times New Roman"/>
        </w:rPr>
        <w:t>8</w:t>
      </w:r>
      <w:r>
        <w:rPr>
          <w:rFonts w:ascii="Times New Roman" w:hAnsi="Times New Roman" w:cs="Times New Roman"/>
        </w:rPr>
        <w:t>:</w:t>
      </w:r>
      <w:r>
        <w:t xml:space="preserve"> </w:t>
      </w:r>
      <w:r>
        <w:rPr>
          <w:rFonts w:ascii="Times New Roman" w:hAnsi="Times New Roman" w:cs="Times New Roman"/>
        </w:rPr>
        <w:t xml:space="preserve">DNase I could inhibit NET-induced mineralisation </w:t>
      </w:r>
      <w:r>
        <w:rPr>
          <w:rFonts w:ascii="Times New Roman" w:hAnsi="Times New Roman" w:cs="Times New Roman"/>
          <w:i/>
          <w:iCs/>
        </w:rPr>
        <w:t>in vitro</w:t>
      </w:r>
      <w:r>
        <w:rPr>
          <w:rFonts w:ascii="Times New Roman" w:hAnsi="Times New Roman" w:cs="Times New Roman"/>
        </w:rPr>
        <w:t xml:space="preserve"> when co-cultured with immature bacteria</w:t>
      </w:r>
    </w:p>
    <w:p w14:paraId="4FCE826C" w14:textId="6C8D036C" w:rsidR="000D3D1D" w:rsidRDefault="005A1A9A">
      <w:pPr>
        <w:widowControl/>
        <w:rPr>
          <w:rFonts w:ascii="Times New Roman" w:hAnsi="Times New Roman" w:cs="Times New Roman"/>
        </w:rPr>
      </w:pPr>
      <w:r>
        <w:rPr>
          <w:rFonts w:ascii="Times New Roman" w:hAnsi="Times New Roman" w:cs="Times New Roman"/>
        </w:rPr>
        <w:t xml:space="preserve">Supplementary Figure </w:t>
      </w:r>
      <w:r w:rsidR="000D3D1D">
        <w:rPr>
          <w:rFonts w:ascii="Times New Roman" w:hAnsi="Times New Roman" w:cs="Times New Roman"/>
        </w:rPr>
        <w:t>9</w:t>
      </w:r>
      <w:r>
        <w:rPr>
          <w:rFonts w:ascii="Times New Roman" w:hAnsi="Times New Roman" w:cs="Times New Roman"/>
        </w:rPr>
        <w:t>:</w:t>
      </w:r>
      <w:r w:rsidRPr="000D3D1D">
        <w:t xml:space="preserve"> </w:t>
      </w:r>
      <w:r w:rsidR="000D3D1D" w:rsidRPr="000D3D1D">
        <w:rPr>
          <w:rFonts w:ascii="Times New Roman" w:hAnsi="Times New Roman" w:cs="Times New Roman"/>
          <w:szCs w:val="21"/>
        </w:rPr>
        <w:t>DNase I failed to degrade the NETs in mature biofilms</w:t>
      </w:r>
    </w:p>
    <w:p w14:paraId="05982EFA" w14:textId="53431825" w:rsidR="00753573" w:rsidRDefault="005A1A9A">
      <w:pPr>
        <w:widowControl/>
        <w:rPr>
          <w:rFonts w:ascii="Times New Roman" w:hAnsi="Times New Roman" w:cs="Times New Roman"/>
        </w:rPr>
      </w:pPr>
      <w:r>
        <w:rPr>
          <w:rFonts w:ascii="Times New Roman" w:hAnsi="Times New Roman" w:cs="Times New Roman"/>
        </w:rPr>
        <w:t>Supplementary Figure 1</w:t>
      </w:r>
      <w:r w:rsidR="000D3D1D">
        <w:rPr>
          <w:rFonts w:ascii="Times New Roman" w:hAnsi="Times New Roman" w:cs="Times New Roman"/>
        </w:rPr>
        <w:t>0</w:t>
      </w:r>
      <w:r>
        <w:rPr>
          <w:rFonts w:ascii="Times New Roman" w:hAnsi="Times New Roman" w:cs="Times New Roman"/>
        </w:rPr>
        <w:t>:</w:t>
      </w:r>
      <w:r>
        <w:t xml:space="preserve"> </w:t>
      </w:r>
      <w:r>
        <w:rPr>
          <w:rFonts w:ascii="Times New Roman" w:hAnsi="Times New Roman" w:cs="Times New Roman"/>
        </w:rPr>
        <w:t>Existence of Z-form NETs in human dental calculus</w:t>
      </w:r>
    </w:p>
    <w:p w14:paraId="3A4EDB6D" w14:textId="7ED6460C" w:rsidR="00753573" w:rsidRDefault="005A1A9A">
      <w:pPr>
        <w:widowControl/>
        <w:rPr>
          <w:rFonts w:ascii="Times New Roman" w:hAnsi="Times New Roman" w:cs="Times New Roman"/>
        </w:rPr>
      </w:pPr>
      <w:r>
        <w:rPr>
          <w:rFonts w:ascii="Times New Roman" w:hAnsi="Times New Roman" w:cs="Times New Roman"/>
        </w:rPr>
        <w:t>Supplementary Figure 1</w:t>
      </w:r>
      <w:r w:rsidR="000D3D1D">
        <w:rPr>
          <w:rFonts w:ascii="Times New Roman" w:hAnsi="Times New Roman" w:cs="Times New Roman"/>
        </w:rPr>
        <w:t>1</w:t>
      </w:r>
      <w:r>
        <w:rPr>
          <w:rFonts w:ascii="Times New Roman" w:hAnsi="Times New Roman" w:cs="Times New Roman"/>
        </w:rPr>
        <w:t>:</w:t>
      </w:r>
      <w:r>
        <w:t xml:space="preserve"> </w:t>
      </w:r>
      <w:r>
        <w:rPr>
          <w:rFonts w:ascii="Times New Roman" w:hAnsi="Times New Roman" w:cs="Times New Roman"/>
        </w:rPr>
        <w:t>Existence of Z-form NETs in human pathological mineralisation</w:t>
      </w:r>
    </w:p>
    <w:p w14:paraId="7E44BDAF" w14:textId="0FA5CE97" w:rsidR="00753573" w:rsidRDefault="005A1A9A">
      <w:pPr>
        <w:widowControl/>
        <w:rPr>
          <w:rFonts w:ascii="Times New Roman" w:hAnsi="Times New Roman" w:cs="Times New Roman"/>
          <w:i/>
          <w:iCs/>
        </w:rPr>
      </w:pPr>
      <w:bookmarkStart w:id="1" w:name="_Hlk121162948"/>
      <w:r>
        <w:rPr>
          <w:rFonts w:ascii="Times New Roman" w:hAnsi="Times New Roman" w:cs="Times New Roman"/>
        </w:rPr>
        <w:t>Supplementary Figure 1</w:t>
      </w:r>
      <w:r w:rsidR="000D3D1D">
        <w:rPr>
          <w:rFonts w:ascii="Times New Roman" w:hAnsi="Times New Roman" w:cs="Times New Roman"/>
        </w:rPr>
        <w:t>2</w:t>
      </w:r>
      <w:r>
        <w:rPr>
          <w:rFonts w:ascii="Times New Roman" w:hAnsi="Times New Roman" w:cs="Times New Roman"/>
        </w:rPr>
        <w:t>:</w:t>
      </w:r>
      <w:bookmarkEnd w:id="1"/>
      <w:r>
        <w:t xml:space="preserve"> </w:t>
      </w:r>
      <w:r w:rsidR="000D3D1D" w:rsidRPr="000D3D1D">
        <w:rPr>
          <w:rFonts w:ascii="Times New Roman" w:hAnsi="Times New Roman"/>
        </w:rPr>
        <w:t>Cerium chloride (</w:t>
      </w:r>
      <w:r w:rsidR="000D3D1D" w:rsidRPr="000D3D1D">
        <w:rPr>
          <w:rFonts w:ascii="Times New Roman" w:hAnsi="Times New Roman" w:cs="Times New Roman"/>
        </w:rPr>
        <w:t>CeCl</w:t>
      </w:r>
      <w:r w:rsidR="000D3D1D" w:rsidRPr="000D3D1D">
        <w:rPr>
          <w:rFonts w:ascii="Times New Roman" w:hAnsi="Times New Roman" w:cs="Times New Roman"/>
          <w:vertAlign w:val="subscript"/>
        </w:rPr>
        <w:t>3</w:t>
      </w:r>
      <w:r w:rsidR="000D3D1D" w:rsidRPr="000D3D1D">
        <w:rPr>
          <w:rFonts w:ascii="Times New Roman" w:hAnsi="Times New Roman"/>
        </w:rPr>
        <w:t xml:space="preserve">) converts B-from NETs to nuclease-resistant Z-form </w:t>
      </w:r>
      <w:r w:rsidR="000D3D1D" w:rsidRPr="000D3D1D">
        <w:rPr>
          <w:rFonts w:ascii="Times New Roman" w:hAnsi="Times New Roman"/>
          <w:i/>
          <w:iCs/>
        </w:rPr>
        <w:t>in vitro</w:t>
      </w:r>
      <w:r w:rsidR="000D3D1D" w:rsidRPr="000D3D1D">
        <w:rPr>
          <w:rFonts w:ascii="Times New Roman" w:hAnsi="Times New Roman"/>
        </w:rPr>
        <w:t>.</w:t>
      </w:r>
    </w:p>
    <w:p w14:paraId="2E2DE1A7" w14:textId="18E5797A" w:rsidR="00753573" w:rsidRDefault="005A1A9A">
      <w:pPr>
        <w:widowControl/>
        <w:rPr>
          <w:rFonts w:ascii="Times New Roman" w:hAnsi="Times New Roman" w:cs="Times New Roman"/>
        </w:rPr>
      </w:pPr>
      <w:r>
        <w:rPr>
          <w:rFonts w:ascii="Times New Roman" w:hAnsi="Times New Roman" w:cs="Times New Roman"/>
        </w:rPr>
        <w:t>Supplementary Figure 1</w:t>
      </w:r>
      <w:r w:rsidR="000D3D1D">
        <w:rPr>
          <w:rFonts w:ascii="Times New Roman" w:hAnsi="Times New Roman" w:cs="Times New Roman"/>
        </w:rPr>
        <w:t>3</w:t>
      </w:r>
      <w:r>
        <w:rPr>
          <w:rFonts w:ascii="Times New Roman" w:hAnsi="Times New Roman" w:cs="Times New Roman"/>
        </w:rPr>
        <w:t>:</w:t>
      </w:r>
      <w:r>
        <w:t xml:space="preserve"> </w:t>
      </w:r>
      <w:r>
        <w:rPr>
          <w:rFonts w:ascii="Times New Roman" w:hAnsi="Times New Roman" w:cs="Times New Roman"/>
        </w:rPr>
        <w:t>Biocompatibility of chloroquine</w:t>
      </w:r>
    </w:p>
    <w:p w14:paraId="31369FE8" w14:textId="77777777" w:rsidR="00753573" w:rsidRPr="000D3D1D" w:rsidRDefault="005A1A9A">
      <w:pPr>
        <w:widowControl/>
        <w:rPr>
          <w:rFonts w:ascii="Times New Roman" w:hAnsi="Times New Roman" w:cs="Times New Roman"/>
          <w:b/>
          <w:bCs/>
        </w:rPr>
      </w:pPr>
      <w:r w:rsidRPr="000D3D1D">
        <w:rPr>
          <w:rFonts w:ascii="Times New Roman" w:hAnsi="Times New Roman" w:cs="Times New Roman"/>
          <w:b/>
          <w:bCs/>
        </w:rPr>
        <w:t>Supplementary Table</w:t>
      </w:r>
    </w:p>
    <w:p w14:paraId="17A151C3" w14:textId="77777777" w:rsidR="00753573" w:rsidRDefault="005A1A9A">
      <w:pPr>
        <w:widowControl/>
        <w:rPr>
          <w:rFonts w:ascii="Times New Roman" w:hAnsi="Times New Roman" w:cs="Times New Roman"/>
          <w:b/>
          <w:bCs/>
        </w:rPr>
      </w:pPr>
      <w:r>
        <w:rPr>
          <w:rFonts w:ascii="Times New Roman" w:hAnsi="Times New Roman" w:cs="Times New Roman"/>
          <w:b/>
          <w:bCs/>
        </w:rPr>
        <w:br w:type="page"/>
      </w:r>
    </w:p>
    <w:p w14:paraId="22CA6E73" w14:textId="77777777" w:rsidR="00753573" w:rsidRDefault="00753573">
      <w:pPr>
        <w:widowControl/>
        <w:jc w:val="left"/>
        <w:rPr>
          <w:rFonts w:ascii="Times New Roman" w:hAnsi="Times New Roman" w:cs="Times New Roman"/>
          <w:b/>
          <w:bCs/>
        </w:rPr>
      </w:pPr>
    </w:p>
    <w:p w14:paraId="4AFBE5A1" w14:textId="5C642BB6" w:rsidR="00753573" w:rsidRDefault="0047039E" w:rsidP="0047039E">
      <w:pPr>
        <w:widowControl/>
        <w:jc w:val="center"/>
        <w:rPr>
          <w:rFonts w:ascii="Times New Roman" w:hAnsi="Times New Roman" w:cs="Times New Roman"/>
          <w:b/>
          <w:bCs/>
        </w:rPr>
      </w:pPr>
      <w:r w:rsidRPr="0047039E">
        <w:t xml:space="preserve"> </w:t>
      </w:r>
      <w:r>
        <w:rPr>
          <w:noProof/>
        </w:rPr>
        <w:drawing>
          <wp:inline distT="0" distB="0" distL="0" distR="0" wp14:anchorId="64A6EF48" wp14:editId="536E5926">
            <wp:extent cx="5493224" cy="7768780"/>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4405" cy="7770450"/>
                    </a:xfrm>
                    <a:prstGeom prst="rect">
                      <a:avLst/>
                    </a:prstGeom>
                    <a:noFill/>
                    <a:ln>
                      <a:noFill/>
                    </a:ln>
                  </pic:spPr>
                </pic:pic>
              </a:graphicData>
            </a:graphic>
          </wp:inline>
        </w:drawing>
      </w:r>
    </w:p>
    <w:p w14:paraId="3CA51FA4" w14:textId="77777777" w:rsidR="00753573" w:rsidRDefault="005A1A9A">
      <w:pPr>
        <w:widowControl/>
        <w:jc w:val="left"/>
        <w:rPr>
          <w:rFonts w:ascii="Times New Roman" w:hAnsi="Times New Roman" w:cs="Times New Roman"/>
        </w:rPr>
      </w:pPr>
      <w:r>
        <w:rPr>
          <w:rFonts w:ascii="Times New Roman" w:hAnsi="Times New Roman" w:cs="Times New Roman"/>
          <w:b/>
          <w:bCs/>
        </w:rPr>
        <w:t>Supplementary Figure 1.</w:t>
      </w:r>
      <w:r>
        <w:rPr>
          <w:rFonts w:ascii="Times New Roman" w:hAnsi="Times New Roman" w:cs="Times New Roman"/>
        </w:rPr>
        <w:t xml:space="preserve"> Flow chart depicting the sequence of experiments conducted in the present study.</w:t>
      </w:r>
    </w:p>
    <w:p w14:paraId="25BB9B5D" w14:textId="77777777" w:rsidR="00753573" w:rsidRDefault="00753573">
      <w:pPr>
        <w:jc w:val="center"/>
        <w:rPr>
          <w:rFonts w:ascii="Times New Roman" w:hAnsi="Times New Roman" w:cs="Times New Roman"/>
        </w:rPr>
      </w:pPr>
    </w:p>
    <w:p w14:paraId="29440EE3" w14:textId="03C4C0E4" w:rsidR="00753573" w:rsidRDefault="003748F0">
      <w:pPr>
        <w:jc w:val="center"/>
        <w:rPr>
          <w:rFonts w:ascii="Times New Roman" w:hAnsi="Times New Roman" w:cs="Times New Roman"/>
          <w:b/>
          <w:bCs/>
        </w:rPr>
      </w:pPr>
      <w:r>
        <w:rPr>
          <w:noProof/>
        </w:rPr>
        <w:lastRenderedPageBreak/>
        <w:drawing>
          <wp:inline distT="0" distB="0" distL="0" distR="0" wp14:anchorId="5320BF55" wp14:editId="0EEBB67E">
            <wp:extent cx="5243830" cy="3272155"/>
            <wp:effectExtent l="0" t="0" r="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3830" cy="3272155"/>
                    </a:xfrm>
                    <a:prstGeom prst="rect">
                      <a:avLst/>
                    </a:prstGeom>
                    <a:noFill/>
                    <a:ln>
                      <a:noFill/>
                    </a:ln>
                  </pic:spPr>
                </pic:pic>
              </a:graphicData>
            </a:graphic>
          </wp:inline>
        </w:drawing>
      </w:r>
    </w:p>
    <w:p w14:paraId="3D276B5B" w14:textId="5CFFAAF5" w:rsidR="00753573" w:rsidRPr="00F23048" w:rsidRDefault="005A1A9A" w:rsidP="00F23048">
      <w:pPr>
        <w:rPr>
          <w:strike/>
        </w:rPr>
      </w:pPr>
      <w:r>
        <w:rPr>
          <w:rFonts w:ascii="Times New Roman" w:hAnsi="Times New Roman" w:cs="Times New Roman"/>
          <w:b/>
          <w:bCs/>
        </w:rPr>
        <w:t>Supplementary Figure 2. Characteristics of human dental calculus. a</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 xml:space="preserve">Stereomicroscope images of human dental calculus (scale bar, 1 mm). </w:t>
      </w:r>
      <w:r>
        <w:rPr>
          <w:rFonts w:ascii="Times New Roman" w:hAnsi="Times New Roman" w:cs="Times New Roman"/>
          <w:b/>
          <w:bCs/>
        </w:rPr>
        <w:t>b</w:t>
      </w:r>
      <w:r>
        <w:rPr>
          <w:rFonts w:ascii="Times New Roman" w:hAnsi="Times New Roman" w:cs="Times New Roman"/>
        </w:rPr>
        <w:t>, H&amp;E staining of dental calculus (scale bar</w:t>
      </w:r>
      <w:bookmarkStart w:id="2" w:name="OLE_LINK1"/>
      <w:r>
        <w:rPr>
          <w:rFonts w:ascii="Times New Roman" w:hAnsi="Times New Roman" w:cs="Times New Roman"/>
        </w:rPr>
        <w:t xml:space="preserve"> of low magnification</w:t>
      </w:r>
      <w:bookmarkEnd w:id="2"/>
      <w:r>
        <w:rPr>
          <w:rFonts w:ascii="Times New Roman" w:hAnsi="Times New Roman" w:cs="Times New Roman"/>
        </w:rPr>
        <w:t xml:space="preserve">: 1 mm; scale bar of high magnification: </w:t>
      </w:r>
      <w:r w:rsidRPr="00133201">
        <w:rPr>
          <w:rFonts w:ascii="Times New Roman" w:hAnsi="Times New Roman" w:cs="Times New Roman"/>
        </w:rPr>
        <w:t>200</w:t>
      </w:r>
      <w:r w:rsidRPr="00133201">
        <w:rPr>
          <w:rFonts w:ascii="Symbol" w:hAnsi="Symbol" w:cs="Times New Roman"/>
        </w:rPr>
        <w:t></w:t>
      </w:r>
      <w:r w:rsidRPr="00133201">
        <w:rPr>
          <w:rFonts w:ascii="Symbol" w:hAnsi="Symbol" w:cs="Times New Roman"/>
        </w:rPr>
        <w:t></w:t>
      </w:r>
      <w:r w:rsidRPr="00133201">
        <w:rPr>
          <w:rFonts w:ascii="Times New Roman" w:hAnsi="Times New Roman" w:cs="Times New Roman"/>
        </w:rPr>
        <w:t xml:space="preserve">m). </w:t>
      </w:r>
      <w:r w:rsidRPr="00133201">
        <w:rPr>
          <w:rFonts w:ascii="Times New Roman" w:hAnsi="Times New Roman" w:cs="Times New Roman"/>
          <w:b/>
          <w:bCs/>
        </w:rPr>
        <w:t>c</w:t>
      </w:r>
      <w:r w:rsidRPr="00133201">
        <w:rPr>
          <w:rFonts w:ascii="Times New Roman" w:hAnsi="Times New Roman" w:cs="Times New Roman"/>
        </w:rPr>
        <w:t>,</w:t>
      </w:r>
      <w:r w:rsidRPr="00133201">
        <w:rPr>
          <w:rFonts w:ascii="Times New Roman" w:hAnsi="Times New Roman" w:cs="Times New Roman"/>
          <w:b/>
          <w:bCs/>
        </w:rPr>
        <w:t xml:space="preserve"> </w:t>
      </w:r>
      <w:r w:rsidRPr="00133201">
        <w:rPr>
          <w:rFonts w:ascii="Times New Roman" w:hAnsi="Times New Roman" w:cs="Times New Roman"/>
        </w:rPr>
        <w:t xml:space="preserve">SEM images of </w:t>
      </w:r>
      <w:r w:rsidR="00670B5F" w:rsidRPr="00133201">
        <w:rPr>
          <w:rFonts w:ascii="Times New Roman" w:hAnsi="Times New Roman" w:cs="Times New Roman" w:hint="eastAsia"/>
        </w:rPr>
        <w:t>dental</w:t>
      </w:r>
      <w:r w:rsidR="00670B5F" w:rsidRPr="00133201">
        <w:rPr>
          <w:rFonts w:ascii="Times New Roman" w:hAnsi="Times New Roman" w:cs="Times New Roman"/>
        </w:rPr>
        <w:t xml:space="preserve"> </w:t>
      </w:r>
      <w:r w:rsidRPr="00133201">
        <w:rPr>
          <w:rFonts w:ascii="Times New Roman" w:hAnsi="Times New Roman" w:cs="Times New Roman"/>
        </w:rPr>
        <w:t xml:space="preserve">calculus (scale bar, 1 </w:t>
      </w:r>
      <w:r w:rsidRPr="00133201">
        <w:rPr>
          <w:rFonts w:ascii="Symbol" w:hAnsi="Symbol" w:cs="Times New Roman"/>
        </w:rPr>
        <w:t></w:t>
      </w:r>
      <w:r w:rsidRPr="00133201">
        <w:rPr>
          <w:rFonts w:ascii="Times New Roman" w:hAnsi="Times New Roman" w:cs="Times New Roman"/>
        </w:rPr>
        <w:t xml:space="preserve">m). </w:t>
      </w:r>
      <w:r w:rsidRPr="00133201">
        <w:rPr>
          <w:rFonts w:ascii="Times New Roman" w:hAnsi="Times New Roman" w:cs="Times New Roman"/>
          <w:b/>
          <w:bCs/>
        </w:rPr>
        <w:t>d</w:t>
      </w:r>
      <w:r w:rsidRPr="00133201">
        <w:rPr>
          <w:rFonts w:ascii="Times New Roman" w:hAnsi="Times New Roman" w:cs="Times New Roman"/>
        </w:rPr>
        <w:t>,</w:t>
      </w:r>
      <w:r w:rsidRPr="00133201">
        <w:rPr>
          <w:rFonts w:ascii="Times New Roman" w:hAnsi="Times New Roman" w:cs="Times New Roman"/>
          <w:b/>
          <w:bCs/>
        </w:rPr>
        <w:t xml:space="preserve"> </w:t>
      </w:r>
      <w:r w:rsidRPr="00133201">
        <w:rPr>
          <w:rFonts w:ascii="Times New Roman" w:hAnsi="Times New Roman" w:cs="Times New Roman"/>
        </w:rPr>
        <w:t xml:space="preserve">Element analysis of </w:t>
      </w:r>
      <w:r w:rsidR="00670B5F" w:rsidRPr="00133201">
        <w:rPr>
          <w:rFonts w:ascii="Times New Roman" w:hAnsi="Times New Roman" w:cs="Times New Roman"/>
        </w:rPr>
        <w:t>dental</w:t>
      </w:r>
      <w:r w:rsidRPr="00133201">
        <w:rPr>
          <w:rFonts w:ascii="Times New Roman" w:hAnsi="Times New Roman" w:cs="Times New Roman"/>
        </w:rPr>
        <w:t xml:space="preserve"> calculus via</w:t>
      </w:r>
      <w:r w:rsidRPr="00133201">
        <w:rPr>
          <w:rFonts w:ascii="Times New Roman" w:hAnsi="Times New Roman" w:cs="Times New Roman"/>
          <w:b/>
          <w:bCs/>
        </w:rPr>
        <w:t xml:space="preserve"> </w:t>
      </w:r>
      <w:r w:rsidRPr="00133201">
        <w:rPr>
          <w:rFonts w:ascii="Times New Roman" w:hAnsi="Times New Roman" w:cs="Times New Roman"/>
        </w:rPr>
        <w:t>energy dispersive X-ray spectroscopy.</w:t>
      </w:r>
      <w:r>
        <w:rPr>
          <w:rFonts w:ascii="Times New Roman" w:hAnsi="Times New Roman" w:cs="Times New Roman"/>
        </w:rPr>
        <w:br w:type="page"/>
      </w:r>
    </w:p>
    <w:p w14:paraId="55845416" w14:textId="1ADC9513" w:rsidR="00753573" w:rsidRDefault="003748F0">
      <w:pPr>
        <w:rPr>
          <w:rFonts w:ascii="Times New Roman" w:hAnsi="Times New Roman" w:cs="Times New Roman"/>
        </w:rPr>
      </w:pPr>
      <w:r>
        <w:rPr>
          <w:noProof/>
        </w:rPr>
        <w:lastRenderedPageBreak/>
        <w:drawing>
          <wp:inline distT="0" distB="0" distL="0" distR="0" wp14:anchorId="291BE1F7" wp14:editId="1D5F66EB">
            <wp:extent cx="5731510" cy="1520825"/>
            <wp:effectExtent l="0" t="0" r="254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520825"/>
                    </a:xfrm>
                    <a:prstGeom prst="rect">
                      <a:avLst/>
                    </a:prstGeom>
                    <a:noFill/>
                    <a:ln>
                      <a:noFill/>
                    </a:ln>
                  </pic:spPr>
                </pic:pic>
              </a:graphicData>
            </a:graphic>
          </wp:inline>
        </w:drawing>
      </w:r>
    </w:p>
    <w:p w14:paraId="509ABEF6" w14:textId="0CC60BC1" w:rsidR="00753573" w:rsidRDefault="005A1A9A">
      <w:pPr>
        <w:rPr>
          <w:rFonts w:ascii="Times New Roman" w:hAnsi="Times New Roman" w:cs="Times New Roman"/>
        </w:rPr>
      </w:pPr>
      <w:r>
        <w:rPr>
          <w:rFonts w:ascii="Times New Roman" w:hAnsi="Times New Roman" w:cs="Times New Roman"/>
          <w:b/>
          <w:bCs/>
        </w:rPr>
        <w:t xml:space="preserve">Supplementary Figure </w:t>
      </w:r>
      <w:r w:rsidR="00110713">
        <w:rPr>
          <w:rFonts w:ascii="Times New Roman" w:hAnsi="Times New Roman" w:cs="Times New Roman"/>
          <w:b/>
          <w:bCs/>
        </w:rPr>
        <w:t>3</w:t>
      </w:r>
      <w:r>
        <w:rPr>
          <w:rFonts w:ascii="Times New Roman" w:hAnsi="Times New Roman" w:cs="Times New Roman"/>
          <w:b/>
          <w:bCs/>
        </w:rPr>
        <w:t xml:space="preserve">. Characteristics of neutrophils </w:t>
      </w:r>
      <w:r w:rsidR="003E5E7B">
        <w:rPr>
          <w:rFonts w:ascii="Times New Roman" w:hAnsi="Times New Roman" w:cs="Times New Roman" w:hint="eastAsia"/>
          <w:b/>
          <w:bCs/>
        </w:rPr>
        <w:t>which</w:t>
      </w:r>
      <w:r>
        <w:rPr>
          <w:rFonts w:ascii="Times New Roman" w:hAnsi="Times New Roman" w:cs="Times New Roman"/>
          <w:b/>
          <w:bCs/>
        </w:rPr>
        <w:t xml:space="preserve"> were isolated from human peripheral blood. a</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 xml:space="preserve">SEM image of neutrophils (scale bar, 5 </w:t>
      </w:r>
      <w:r>
        <w:rPr>
          <w:rFonts w:ascii="Symbol" w:hAnsi="Symbol" w:cs="Times New Roman"/>
        </w:rPr>
        <w:t></w:t>
      </w:r>
      <w:r>
        <w:rPr>
          <w:rFonts w:ascii="Times New Roman" w:hAnsi="Times New Roman" w:cs="Times New Roman"/>
        </w:rPr>
        <w:t>m).</w:t>
      </w:r>
      <w:r>
        <w:rPr>
          <w:rFonts w:ascii="Times New Roman" w:hAnsi="Times New Roman" w:cs="Times New Roman"/>
          <w:b/>
          <w:bCs/>
        </w:rPr>
        <w:t xml:space="preserve"> b</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CLSM images taken from isolated neutrophils (scale bar, 50 μm). Neutrophil elastase is the characteristic marker of neutrophils.</w:t>
      </w:r>
    </w:p>
    <w:p w14:paraId="5B9CBD94" w14:textId="77777777" w:rsidR="00753573" w:rsidRDefault="005A1A9A">
      <w:pPr>
        <w:widowControl/>
        <w:jc w:val="left"/>
        <w:rPr>
          <w:rFonts w:ascii="Times New Roman" w:hAnsi="Times New Roman" w:cs="Times New Roman"/>
        </w:rPr>
      </w:pPr>
      <w:r>
        <w:rPr>
          <w:rFonts w:ascii="Times New Roman" w:hAnsi="Times New Roman" w:cs="Times New Roman"/>
        </w:rPr>
        <w:br w:type="page"/>
      </w:r>
    </w:p>
    <w:p w14:paraId="2721CB48" w14:textId="755D8185" w:rsidR="00753573" w:rsidRDefault="0047039E">
      <w:pPr>
        <w:jc w:val="center"/>
        <w:rPr>
          <w:rFonts w:ascii="Times New Roman" w:hAnsi="Times New Roman" w:cs="Times New Roman"/>
        </w:rPr>
      </w:pPr>
      <w:r>
        <w:rPr>
          <w:noProof/>
        </w:rPr>
        <w:lastRenderedPageBreak/>
        <w:drawing>
          <wp:inline distT="0" distB="0" distL="0" distR="0" wp14:anchorId="7B5B6A0D" wp14:editId="04DCE941">
            <wp:extent cx="5731510" cy="3252470"/>
            <wp:effectExtent l="0" t="0" r="254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52470"/>
                    </a:xfrm>
                    <a:prstGeom prst="rect">
                      <a:avLst/>
                    </a:prstGeom>
                    <a:noFill/>
                    <a:ln>
                      <a:noFill/>
                    </a:ln>
                  </pic:spPr>
                </pic:pic>
              </a:graphicData>
            </a:graphic>
          </wp:inline>
        </w:drawing>
      </w:r>
    </w:p>
    <w:p w14:paraId="56804DF0" w14:textId="330D5008" w:rsidR="00753573" w:rsidRDefault="005A1A9A">
      <w:pPr>
        <w:rPr>
          <w:rFonts w:ascii="Times New Roman" w:hAnsi="Times New Roman" w:cs="Times New Roman"/>
        </w:rPr>
      </w:pPr>
      <w:r>
        <w:rPr>
          <w:rFonts w:ascii="Times New Roman" w:hAnsi="Times New Roman" w:cs="Times New Roman"/>
          <w:b/>
          <w:bCs/>
        </w:rPr>
        <w:t xml:space="preserve">Supplementary Figure </w:t>
      </w:r>
      <w:r w:rsidR="00110713">
        <w:rPr>
          <w:rFonts w:ascii="Times New Roman" w:hAnsi="Times New Roman" w:cs="Times New Roman"/>
          <w:b/>
          <w:bCs/>
        </w:rPr>
        <w:t>4</w:t>
      </w:r>
      <w:r>
        <w:rPr>
          <w:rFonts w:ascii="Times New Roman" w:hAnsi="Times New Roman" w:cs="Times New Roman"/>
          <w:b/>
          <w:bCs/>
        </w:rPr>
        <w:t>. There was a tendency for NET</w:t>
      </w:r>
      <w:r>
        <w:rPr>
          <w:rFonts w:ascii="Times New Roman" w:hAnsi="Times New Roman" w:cs="Times New Roman" w:hint="eastAsia"/>
          <w:b/>
          <w:bCs/>
        </w:rPr>
        <w:t>s</w:t>
      </w:r>
      <w:r>
        <w:rPr>
          <w:rFonts w:ascii="Times New Roman" w:hAnsi="Times New Roman" w:cs="Times New Roman"/>
          <w:b/>
          <w:bCs/>
        </w:rPr>
        <w:t xml:space="preserve"> to reside on rough and loose surfaces. a</w:t>
      </w:r>
      <w:r>
        <w:rPr>
          <w:rFonts w:ascii="Times New Roman" w:hAnsi="Times New Roman" w:cs="Times New Roman"/>
        </w:rPr>
        <w:t xml:space="preserve">, Schematic depicting the design of the </w:t>
      </w:r>
      <w:r>
        <w:rPr>
          <w:rFonts w:ascii="Times New Roman" w:hAnsi="Times New Roman" w:cs="Times New Roman"/>
          <w:i/>
          <w:iCs/>
        </w:rPr>
        <w:t>ex vivo</w:t>
      </w:r>
      <w:r>
        <w:rPr>
          <w:rFonts w:ascii="Times New Roman" w:hAnsi="Times New Roman" w:cs="Times New Roman"/>
        </w:rPr>
        <w:t xml:space="preserve"> experiments. Enamel was sectioned into slices. Nail varnish was used to cover one-half of an enamel slice to prevent that half from being acid-etched. The non-varnished part of the slice was etched with 30% (v/v) phosphoric acid for 2 minutes. The acid-etched part of enamel slice was used as the experimental group, to simulate the rough and loose surface of pathological calcified nodules. The enamel slice was treated with acetone to dissolve the nail varnish and then autoclaved.</w:t>
      </w:r>
      <w:r>
        <w:rPr>
          <w:rFonts w:ascii="Times New Roman" w:hAnsi="Times New Roman" w:cs="Times New Roman"/>
          <w:color w:val="FF0000"/>
        </w:rPr>
        <w:t xml:space="preserve"> </w:t>
      </w:r>
      <w:r>
        <w:rPr>
          <w:rFonts w:ascii="Times New Roman" w:hAnsi="Times New Roman" w:cs="Times New Roman"/>
        </w:rPr>
        <w:t>Neutrophils were seeded to release NETs on the surface of the prepared enamel slice.</w:t>
      </w:r>
      <w:r>
        <w:rPr>
          <w:rFonts w:ascii="Times New Roman" w:hAnsi="Times New Roman" w:cs="Times New Roman"/>
          <w:color w:val="FF0000"/>
        </w:rPr>
        <w:t xml:space="preserve"> </w:t>
      </w:r>
      <w:r>
        <w:rPr>
          <w:rFonts w:ascii="Times New Roman" w:hAnsi="Times New Roman" w:cs="Times New Roman"/>
          <w:b/>
          <w:bCs/>
        </w:rPr>
        <w:t>b</w:t>
      </w:r>
      <w:r>
        <w:rPr>
          <w:rFonts w:ascii="Times New Roman" w:hAnsi="Times New Roman" w:cs="Times New Roman"/>
        </w:rPr>
        <w:t xml:space="preserve">, SEM images of the enamel surface that was seeded with NET-releasing neutrophils </w:t>
      </w:r>
      <w:r>
        <w:rPr>
          <w:rFonts w:ascii="Times New Roman" w:hAnsi="Times New Roman" w:cs="Times New Roman" w:hint="eastAsia"/>
        </w:rPr>
        <w:t>(</w:t>
      </w:r>
      <w:r w:rsidR="00BC417D">
        <w:rPr>
          <w:rFonts w:ascii="Times New Roman" w:hAnsi="Times New Roman" w:cs="Times New Roman"/>
        </w:rPr>
        <w:t xml:space="preserve">scale </w:t>
      </w:r>
      <w:r>
        <w:rPr>
          <w:rFonts w:ascii="Times New Roman" w:hAnsi="Times New Roman" w:cs="Times New Roman"/>
        </w:rPr>
        <w:t>ba</w:t>
      </w:r>
      <w:r w:rsidR="00BC417D">
        <w:rPr>
          <w:rFonts w:ascii="Times New Roman" w:hAnsi="Times New Roman" w:cs="Times New Roman"/>
        </w:rPr>
        <w:t>r,</w:t>
      </w:r>
      <w:r>
        <w:rPr>
          <w:rFonts w:ascii="Times New Roman" w:hAnsi="Times New Roman" w:cs="Times New Roman"/>
        </w:rPr>
        <w:t xml:space="preserve"> 10 </w:t>
      </w:r>
      <w:r>
        <w:rPr>
          <w:rFonts w:ascii="Symbol" w:hAnsi="Symbol" w:cs="Times New Roman"/>
        </w:rPr>
        <w:t></w:t>
      </w:r>
      <w:r>
        <w:rPr>
          <w:rFonts w:ascii="Times New Roman" w:hAnsi="Times New Roman" w:cs="Times New Roman"/>
        </w:rPr>
        <w:t>m). There was a tendency for the NETs to reside on the rough and loose surfaces that resembled the surfaces of pathological calcified nodules.</w:t>
      </w:r>
    </w:p>
    <w:p w14:paraId="133AE6A7" w14:textId="77777777" w:rsidR="00753573" w:rsidRDefault="005A1A9A">
      <w:pPr>
        <w:widowControl/>
        <w:jc w:val="left"/>
        <w:rPr>
          <w:rFonts w:ascii="Times New Roman" w:hAnsi="Times New Roman" w:cs="Times New Roman"/>
        </w:rPr>
      </w:pPr>
      <w:r>
        <w:rPr>
          <w:rFonts w:ascii="Times New Roman" w:hAnsi="Times New Roman" w:cs="Times New Roman"/>
        </w:rPr>
        <w:br w:type="page"/>
      </w:r>
    </w:p>
    <w:p w14:paraId="55AF4ED0" w14:textId="6AC73755" w:rsidR="00753573" w:rsidRDefault="00B16957">
      <w:pPr>
        <w:rPr>
          <w:rFonts w:ascii="Times New Roman" w:hAnsi="Times New Roman" w:cs="Times New Roman"/>
          <w:color w:val="FF0000"/>
        </w:rPr>
      </w:pPr>
      <w:r>
        <w:rPr>
          <w:noProof/>
        </w:rPr>
        <w:lastRenderedPageBreak/>
        <w:drawing>
          <wp:inline distT="0" distB="0" distL="0" distR="0" wp14:anchorId="65F0DBE1" wp14:editId="0C9B7114">
            <wp:extent cx="5568315" cy="41554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68315" cy="4155440"/>
                    </a:xfrm>
                    <a:prstGeom prst="rect">
                      <a:avLst/>
                    </a:prstGeom>
                    <a:noFill/>
                    <a:ln>
                      <a:noFill/>
                    </a:ln>
                  </pic:spPr>
                </pic:pic>
              </a:graphicData>
            </a:graphic>
          </wp:inline>
        </w:drawing>
      </w:r>
      <w:r>
        <w:rPr>
          <w:rFonts w:ascii="Times New Roman" w:hAnsi="Times New Roman" w:cs="Times New Roman"/>
          <w:b/>
          <w:bCs/>
        </w:rPr>
        <w:t xml:space="preserve"> </w:t>
      </w:r>
      <w:r w:rsidR="005A1A9A">
        <w:rPr>
          <w:rFonts w:ascii="Times New Roman" w:hAnsi="Times New Roman" w:cs="Times New Roman"/>
          <w:b/>
          <w:bCs/>
        </w:rPr>
        <w:t xml:space="preserve">Supplementary Figure </w:t>
      </w:r>
      <w:r>
        <w:rPr>
          <w:rFonts w:ascii="Times New Roman" w:hAnsi="Times New Roman" w:cs="Times New Roman"/>
          <w:b/>
          <w:bCs/>
        </w:rPr>
        <w:t>5</w:t>
      </w:r>
      <w:r w:rsidR="005A1A9A">
        <w:rPr>
          <w:rFonts w:ascii="Times New Roman" w:hAnsi="Times New Roman" w:cs="Times New Roman"/>
          <w:b/>
          <w:bCs/>
        </w:rPr>
        <w:t xml:space="preserve">. Isolated neutrophils were stimulated or inhibited to release NETs. </w:t>
      </w:r>
      <w:r w:rsidR="005A1A9A">
        <w:rPr>
          <w:rFonts w:ascii="Times New Roman" w:hAnsi="Times New Roman" w:cs="Times New Roman"/>
        </w:rPr>
        <w:t xml:space="preserve">CLSM images of isolated neutrophils </w:t>
      </w:r>
      <w:r w:rsidR="005A1A9A">
        <w:rPr>
          <w:rFonts w:ascii="Times New Roman" w:hAnsi="Times New Roman" w:cs="Times New Roman" w:hint="eastAsia"/>
        </w:rPr>
        <w:t>(</w:t>
      </w:r>
      <w:r w:rsidR="005A1A9A">
        <w:rPr>
          <w:rFonts w:ascii="Times New Roman" w:hAnsi="Times New Roman" w:cs="Times New Roman"/>
        </w:rPr>
        <w:t xml:space="preserve">scale bar, 50 </w:t>
      </w:r>
      <w:r w:rsidR="005A1A9A">
        <w:rPr>
          <w:rFonts w:ascii="Symbol" w:hAnsi="Symbol" w:cs="Times New Roman"/>
        </w:rPr>
        <w:t></w:t>
      </w:r>
      <w:r w:rsidR="005A1A9A">
        <w:rPr>
          <w:rFonts w:ascii="Times New Roman" w:hAnsi="Times New Roman" w:cs="Times New Roman"/>
        </w:rPr>
        <w:t xml:space="preserve">m). The neutrophils were treated with phorbol 12-myristate </w:t>
      </w:r>
      <w:r w:rsidR="005A1A9A" w:rsidRPr="00E573B6">
        <w:rPr>
          <w:rFonts w:ascii="Times New Roman" w:hAnsi="Times New Roman" w:cs="Times New Roman"/>
        </w:rPr>
        <w:t xml:space="preserve">13-acetate (PMA; </w:t>
      </w:r>
      <w:r w:rsidRPr="00E573B6">
        <w:rPr>
          <w:rFonts w:ascii="Times New Roman" w:hAnsi="Times New Roman" w:cs="Times New Roman"/>
        </w:rPr>
        <w:t>50</w:t>
      </w:r>
      <w:r w:rsidR="005A1A9A" w:rsidRPr="00E573B6">
        <w:rPr>
          <w:rFonts w:ascii="Times New Roman" w:hAnsi="Times New Roman" w:cs="Times New Roman"/>
        </w:rPr>
        <w:t xml:space="preserve"> nM) to stimulate the release of NETs. Cl-amidine (200 </w:t>
      </w:r>
      <w:r w:rsidR="00E573B6" w:rsidRPr="00E573B6">
        <w:rPr>
          <w:rFonts w:ascii="Symbol" w:hAnsi="Symbol" w:cs="Times New Roman"/>
        </w:rPr>
        <w:t></w:t>
      </w:r>
      <w:r w:rsidR="005A1A9A" w:rsidRPr="00E573B6">
        <w:rPr>
          <w:rFonts w:ascii="Times New Roman" w:hAnsi="Times New Roman" w:cs="Times New Roman"/>
        </w:rPr>
        <w:t>M)</w:t>
      </w:r>
      <w:r w:rsidR="005A1A9A">
        <w:rPr>
          <w:rFonts w:ascii="Times New Roman" w:hAnsi="Times New Roman" w:cs="Times New Roman"/>
        </w:rPr>
        <w:t xml:space="preserve"> was used as inhibitors of NET release by the neutrophils. </w:t>
      </w:r>
      <w:r w:rsidR="005A1A9A">
        <w:rPr>
          <w:rFonts w:ascii="Times New Roman" w:hAnsi="Times New Roman" w:cs="Times New Roman" w:hint="eastAsia"/>
        </w:rPr>
        <w:t>I</w:t>
      </w:r>
      <w:r w:rsidR="005A1A9A">
        <w:rPr>
          <w:rFonts w:ascii="Times New Roman" w:hAnsi="Times New Roman" w:cs="Times New Roman"/>
        </w:rPr>
        <w:t>n the group treated with PMA</w:t>
      </w:r>
      <w:r w:rsidR="005A1A9A">
        <w:rPr>
          <w:rFonts w:ascii="Times New Roman" w:hAnsi="Times New Roman" w:cs="Times New Roman" w:hint="eastAsia"/>
        </w:rPr>
        <w:t>, s</w:t>
      </w:r>
      <w:r w:rsidR="005A1A9A">
        <w:rPr>
          <w:rFonts w:ascii="Times New Roman" w:hAnsi="Times New Roman" w:cs="Times New Roman"/>
        </w:rPr>
        <w:t>ignals derived from cell nuclei were weak because of the extrusion of nucleosome</w:t>
      </w:r>
      <w:r w:rsidR="005A1A9A">
        <w:rPr>
          <w:rFonts w:ascii="Times New Roman" w:hAnsi="Times New Roman" w:cs="Times New Roman" w:hint="eastAsia"/>
        </w:rPr>
        <w:t>.</w:t>
      </w:r>
      <w:r w:rsidR="005A1A9A">
        <w:rPr>
          <w:rFonts w:ascii="Times New Roman" w:hAnsi="Times New Roman" w:cs="Times New Roman"/>
        </w:rPr>
        <w:t xml:space="preserve"> </w:t>
      </w:r>
      <w:r w:rsidR="005A1A9A" w:rsidRPr="00B16957">
        <w:rPr>
          <w:rFonts w:ascii="Times New Roman" w:hAnsi="Times New Roman" w:cs="Times New Roman"/>
          <w:color w:val="000000" w:themeColor="text1"/>
        </w:rPr>
        <w:t>Wire-like and reticulate</w:t>
      </w:r>
      <w:r w:rsidR="003E5E7B" w:rsidRPr="00B16957">
        <w:rPr>
          <w:rFonts w:ascii="Times New Roman" w:hAnsi="Times New Roman" w:cs="Times New Roman" w:hint="eastAsia"/>
          <w:color w:val="000000" w:themeColor="text1"/>
        </w:rPr>
        <w:t xml:space="preserve"> </w:t>
      </w:r>
      <w:r w:rsidR="003E5E7B" w:rsidRPr="00B16957">
        <w:rPr>
          <w:rFonts w:ascii="Times New Roman" w:hAnsi="Times New Roman" w:cs="Times New Roman"/>
          <w:color w:val="000000" w:themeColor="text1"/>
        </w:rPr>
        <w:t>extracell</w:t>
      </w:r>
      <w:r w:rsidR="003E5E7B" w:rsidRPr="00B16957">
        <w:rPr>
          <w:rFonts w:ascii="Times New Roman" w:hAnsi="Times New Roman" w:cs="Times New Roman" w:hint="eastAsia"/>
          <w:color w:val="000000" w:themeColor="text1"/>
        </w:rPr>
        <w:t>ul</w:t>
      </w:r>
      <w:r w:rsidR="003E5E7B" w:rsidRPr="00B16957">
        <w:rPr>
          <w:rFonts w:ascii="Times New Roman" w:hAnsi="Times New Roman" w:cs="Times New Roman"/>
          <w:color w:val="000000" w:themeColor="text1"/>
        </w:rPr>
        <w:t>ar</w:t>
      </w:r>
      <w:r w:rsidR="005A1A9A" w:rsidRPr="00B16957">
        <w:rPr>
          <w:rFonts w:ascii="Times New Roman" w:hAnsi="Times New Roman" w:cs="Times New Roman"/>
          <w:color w:val="000000" w:themeColor="text1"/>
        </w:rPr>
        <w:t xml:space="preserve"> DNA</w:t>
      </w:r>
      <w:r w:rsidR="003E5E7B" w:rsidRPr="00B16957">
        <w:rPr>
          <w:rFonts w:ascii="Times New Roman" w:hAnsi="Times New Roman" w:cs="Times New Roman"/>
          <w:color w:val="000000" w:themeColor="text1"/>
        </w:rPr>
        <w:t>, which was co-locali</w:t>
      </w:r>
      <w:r w:rsidR="003E5E7B" w:rsidRPr="00B16957">
        <w:rPr>
          <w:rFonts w:ascii="Times New Roman" w:hAnsi="Times New Roman" w:cs="Times New Roman" w:hint="eastAsia"/>
          <w:color w:val="000000" w:themeColor="text1"/>
        </w:rPr>
        <w:t>z</w:t>
      </w:r>
      <w:r w:rsidR="003E5E7B" w:rsidRPr="00B16957">
        <w:rPr>
          <w:rFonts w:ascii="Times New Roman" w:hAnsi="Times New Roman" w:cs="Times New Roman"/>
          <w:color w:val="000000" w:themeColor="text1"/>
        </w:rPr>
        <w:t>ed with cit H3</w:t>
      </w:r>
      <w:r w:rsidR="003E5E7B" w:rsidRPr="00B16957">
        <w:rPr>
          <w:rFonts w:ascii="Times New Roman" w:hAnsi="Times New Roman" w:cs="Times New Roman" w:hint="eastAsia"/>
          <w:color w:val="000000" w:themeColor="text1"/>
        </w:rPr>
        <w:t xml:space="preserve">, </w:t>
      </w:r>
      <w:r w:rsidR="005A1A9A" w:rsidRPr="00B16957">
        <w:rPr>
          <w:rFonts w:ascii="Times New Roman" w:hAnsi="Times New Roman" w:cs="Times New Roman"/>
          <w:color w:val="000000" w:themeColor="text1"/>
        </w:rPr>
        <w:t xml:space="preserve">was </w:t>
      </w:r>
      <w:r w:rsidR="00E05B1D" w:rsidRPr="00B16957">
        <w:rPr>
          <w:rFonts w:ascii="Times New Roman" w:hAnsi="Times New Roman" w:cs="Times New Roman"/>
          <w:color w:val="000000" w:themeColor="text1"/>
        </w:rPr>
        <w:t>obvious</w:t>
      </w:r>
      <w:r w:rsidR="003748F0">
        <w:rPr>
          <w:rFonts w:ascii="Times New Roman" w:hAnsi="Times New Roman" w:cs="Times New Roman"/>
          <w:color w:val="000000" w:themeColor="text1"/>
        </w:rPr>
        <w:t xml:space="preserve"> in PMA group</w:t>
      </w:r>
      <w:r w:rsidR="005A1A9A" w:rsidRPr="00B16957">
        <w:rPr>
          <w:rFonts w:ascii="Times New Roman" w:hAnsi="Times New Roman" w:cs="Times New Roman"/>
          <w:color w:val="000000" w:themeColor="text1"/>
        </w:rPr>
        <w:t xml:space="preserve">. </w:t>
      </w:r>
    </w:p>
    <w:p w14:paraId="416F599A" w14:textId="77777777" w:rsidR="00753573" w:rsidRDefault="005A1A9A">
      <w:pPr>
        <w:widowControl/>
        <w:jc w:val="left"/>
        <w:rPr>
          <w:rFonts w:ascii="Times New Roman" w:hAnsi="Times New Roman" w:cs="Times New Roman"/>
          <w:color w:val="FF0000"/>
        </w:rPr>
      </w:pPr>
      <w:r>
        <w:rPr>
          <w:rFonts w:ascii="Times New Roman" w:hAnsi="Times New Roman" w:cs="Times New Roman"/>
          <w:color w:val="FF0000"/>
        </w:rPr>
        <w:br w:type="page"/>
      </w:r>
    </w:p>
    <w:p w14:paraId="67CD5331" w14:textId="06843E3D" w:rsidR="00753573" w:rsidRDefault="00E573B6">
      <w:pPr>
        <w:jc w:val="center"/>
        <w:rPr>
          <w:rFonts w:ascii="Times New Roman" w:hAnsi="Times New Roman" w:cs="Times New Roman"/>
        </w:rPr>
      </w:pPr>
      <w:r>
        <w:rPr>
          <w:noProof/>
        </w:rPr>
        <w:lastRenderedPageBreak/>
        <w:drawing>
          <wp:inline distT="0" distB="0" distL="0" distR="0" wp14:anchorId="4F8A2E09" wp14:editId="2B2112D9">
            <wp:extent cx="5729974" cy="1849272"/>
            <wp:effectExtent l="0" t="0" r="444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3583" b="8780"/>
                    <a:stretch/>
                  </pic:blipFill>
                  <pic:spPr bwMode="auto">
                    <a:xfrm>
                      <a:off x="0" y="0"/>
                      <a:ext cx="5729974" cy="1849272"/>
                    </a:xfrm>
                    <a:prstGeom prst="rect">
                      <a:avLst/>
                    </a:prstGeom>
                    <a:noFill/>
                    <a:ln>
                      <a:noFill/>
                    </a:ln>
                    <a:extLst>
                      <a:ext uri="{53640926-AAD7-44D8-BBD7-CCE9431645EC}">
                        <a14:shadowObscured xmlns:a14="http://schemas.microsoft.com/office/drawing/2010/main"/>
                      </a:ext>
                    </a:extLst>
                  </pic:spPr>
                </pic:pic>
              </a:graphicData>
            </a:graphic>
          </wp:inline>
        </w:drawing>
      </w:r>
    </w:p>
    <w:p w14:paraId="4AFD6E5E" w14:textId="7D396508" w:rsidR="00753573" w:rsidRDefault="005A1A9A">
      <w:pPr>
        <w:rPr>
          <w:rFonts w:ascii="Times New Roman" w:hAnsi="Times New Roman" w:cs="Times New Roman"/>
        </w:rPr>
      </w:pPr>
      <w:bookmarkStart w:id="3" w:name="OLE_LINK3"/>
      <w:r>
        <w:rPr>
          <w:rFonts w:ascii="Times New Roman" w:hAnsi="Times New Roman" w:cs="Times New Roman"/>
          <w:b/>
          <w:bCs/>
        </w:rPr>
        <w:t xml:space="preserve">Supplementary Figure </w:t>
      </w:r>
      <w:r w:rsidR="00E573B6">
        <w:rPr>
          <w:rFonts w:ascii="Times New Roman" w:hAnsi="Times New Roman" w:cs="Times New Roman"/>
          <w:b/>
          <w:bCs/>
        </w:rPr>
        <w:t>6</w:t>
      </w:r>
      <w:r>
        <w:rPr>
          <w:rFonts w:ascii="Times New Roman" w:hAnsi="Times New Roman" w:cs="Times New Roman"/>
          <w:b/>
          <w:bCs/>
        </w:rPr>
        <w:t>. NET</w:t>
      </w:r>
      <w:r>
        <w:rPr>
          <w:rFonts w:ascii="Times New Roman" w:hAnsi="Times New Roman" w:cs="Times New Roman" w:hint="eastAsia"/>
          <w:b/>
          <w:bCs/>
        </w:rPr>
        <w:t>s</w:t>
      </w:r>
      <w:r>
        <w:rPr>
          <w:rFonts w:ascii="Times New Roman" w:hAnsi="Times New Roman" w:cs="Times New Roman"/>
          <w:b/>
          <w:bCs/>
        </w:rPr>
        <w:t xml:space="preserve"> induce pathological mineralisation under physiological conditions. </w:t>
      </w:r>
      <w:r>
        <w:rPr>
          <w:rFonts w:ascii="Times New Roman" w:hAnsi="Times New Roman" w:cs="Times New Roman"/>
        </w:rPr>
        <w:t>Alizarin red S staining of neutrophils (fixed with paraformaldehyde) cultured with artificial saliva for 7 days.</w:t>
      </w:r>
      <w:bookmarkEnd w:id="3"/>
      <w:r>
        <w:rPr>
          <w:rFonts w:ascii="Times New Roman" w:hAnsi="Times New Roman" w:cs="Times New Roman"/>
        </w:rPr>
        <w:t xml:space="preserve"> </w:t>
      </w:r>
    </w:p>
    <w:p w14:paraId="777FF7BE" w14:textId="77777777" w:rsidR="00753573" w:rsidRDefault="005A1A9A">
      <w:pPr>
        <w:widowControl/>
        <w:jc w:val="left"/>
        <w:rPr>
          <w:rFonts w:ascii="Times New Roman" w:hAnsi="Times New Roman" w:cs="Times New Roman"/>
        </w:rPr>
      </w:pPr>
      <w:r>
        <w:rPr>
          <w:rFonts w:ascii="Times New Roman" w:hAnsi="Times New Roman" w:cs="Times New Roman"/>
        </w:rPr>
        <w:br w:type="page"/>
      </w:r>
    </w:p>
    <w:p w14:paraId="03502DF0" w14:textId="37FB0D5B" w:rsidR="00753573" w:rsidRDefault="006A0203">
      <w:pPr>
        <w:widowControl/>
        <w:jc w:val="center"/>
        <w:rPr>
          <w:rFonts w:ascii="Times New Roman" w:hAnsi="Times New Roman" w:cs="Times New Roman"/>
        </w:rPr>
      </w:pPr>
      <w:r>
        <w:rPr>
          <w:noProof/>
        </w:rPr>
        <w:lastRenderedPageBreak/>
        <w:drawing>
          <wp:inline distT="0" distB="0" distL="0" distR="0" wp14:anchorId="56DA0DA4" wp14:editId="7810DE87">
            <wp:extent cx="5731510" cy="69215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6921500"/>
                    </a:xfrm>
                    <a:prstGeom prst="rect">
                      <a:avLst/>
                    </a:prstGeom>
                    <a:noFill/>
                    <a:ln>
                      <a:noFill/>
                    </a:ln>
                  </pic:spPr>
                </pic:pic>
              </a:graphicData>
            </a:graphic>
          </wp:inline>
        </w:drawing>
      </w:r>
    </w:p>
    <w:p w14:paraId="2C95C099" w14:textId="34DA48D0" w:rsidR="00753573" w:rsidRPr="006A0203" w:rsidRDefault="005A1A9A" w:rsidP="006A0203">
      <w:pPr>
        <w:rPr>
          <w:rFonts w:ascii="Times New Roman" w:hAnsi="Times New Roman" w:cs="Times New Roman"/>
          <w:b/>
          <w:bCs/>
        </w:rPr>
      </w:pPr>
      <w:r>
        <w:rPr>
          <w:rFonts w:ascii="Times New Roman" w:hAnsi="Times New Roman" w:cs="Times New Roman"/>
          <w:b/>
          <w:bCs/>
        </w:rPr>
        <w:t xml:space="preserve">Supplementary Figure </w:t>
      </w:r>
      <w:r w:rsidR="006A0203">
        <w:rPr>
          <w:rFonts w:ascii="Times New Roman" w:hAnsi="Times New Roman" w:cs="Times New Roman"/>
          <w:b/>
          <w:bCs/>
        </w:rPr>
        <w:t>7</w:t>
      </w:r>
      <w:r>
        <w:rPr>
          <w:rFonts w:ascii="Times New Roman" w:hAnsi="Times New Roman" w:cs="Times New Roman"/>
          <w:b/>
          <w:bCs/>
        </w:rPr>
        <w:t>. NET</w:t>
      </w:r>
      <w:r>
        <w:rPr>
          <w:rFonts w:ascii="Times New Roman" w:hAnsi="Times New Roman" w:cs="Times New Roman" w:hint="eastAsia"/>
          <w:b/>
          <w:bCs/>
        </w:rPr>
        <w:t>s</w:t>
      </w:r>
      <w:r>
        <w:rPr>
          <w:rFonts w:ascii="Times New Roman" w:hAnsi="Times New Roman" w:cs="Times New Roman"/>
          <w:b/>
          <w:bCs/>
        </w:rPr>
        <w:t xml:space="preserve"> induced </w:t>
      </w:r>
      <w:r>
        <w:rPr>
          <w:rFonts w:ascii="Times New Roman" w:hAnsi="Times New Roman"/>
          <w:b/>
          <w:bCs/>
          <w:szCs w:val="21"/>
          <w:lang w:val="en-GB"/>
        </w:rPr>
        <w:t>mineralisation</w:t>
      </w:r>
      <w:r>
        <w:rPr>
          <w:rFonts w:ascii="Times New Roman" w:hAnsi="Times New Roman"/>
          <w:sz w:val="24"/>
          <w:szCs w:val="24"/>
          <w:lang w:val="en-GB"/>
        </w:rPr>
        <w:t xml:space="preserve"> </w:t>
      </w:r>
      <w:r>
        <w:rPr>
          <w:rFonts w:ascii="Times New Roman" w:hAnsi="Times New Roman" w:cs="Times New Roman"/>
          <w:b/>
          <w:bCs/>
        </w:rPr>
        <w:t xml:space="preserve">of calcium carbonate </w:t>
      </w:r>
      <w:r>
        <w:rPr>
          <w:rFonts w:ascii="Times New Roman" w:hAnsi="Times New Roman" w:cs="Times New Roman"/>
          <w:b/>
          <w:bCs/>
          <w:i/>
          <w:iCs/>
        </w:rPr>
        <w:t>in vitro</w:t>
      </w:r>
      <w:r>
        <w:rPr>
          <w:rFonts w:ascii="Times New Roman" w:hAnsi="Times New Roman" w:cs="Times New Roman"/>
          <w:b/>
          <w:bCs/>
        </w:rPr>
        <w:t>. a</w:t>
      </w:r>
      <w:r>
        <w:rPr>
          <w:rFonts w:ascii="Times New Roman" w:hAnsi="Times New Roman" w:cs="Times New Roman"/>
        </w:rPr>
        <w:t xml:space="preserve">, Stereomicroscope images of NET-induced calcium carbonate </w:t>
      </w:r>
      <w:r>
        <w:rPr>
          <w:rFonts w:ascii="Times New Roman" w:hAnsi="Times New Roman"/>
          <w:szCs w:val="21"/>
          <w:lang w:val="en-GB"/>
        </w:rPr>
        <w:t>mineralisation</w:t>
      </w:r>
      <w:r>
        <w:rPr>
          <w:rFonts w:ascii="Times New Roman" w:hAnsi="Times New Roman"/>
          <w:sz w:val="24"/>
          <w:szCs w:val="24"/>
          <w:lang w:val="en-GB"/>
        </w:rPr>
        <w:t xml:space="preserve"> </w:t>
      </w:r>
      <w:r>
        <w:rPr>
          <w:rFonts w:ascii="Times New Roman" w:hAnsi="Times New Roman" w:cs="Times New Roman"/>
        </w:rPr>
        <w:t xml:space="preserve">after 7 days (scale bar, 200 </w:t>
      </w:r>
      <w:r>
        <w:rPr>
          <w:rFonts w:ascii="Symbol" w:hAnsi="Symbol" w:cs="Times New Roman"/>
        </w:rPr>
        <w:t></w:t>
      </w:r>
      <w:r>
        <w:rPr>
          <w:rFonts w:ascii="Times New Roman" w:hAnsi="Times New Roman" w:cs="Times New Roman"/>
        </w:rPr>
        <w:t>m).</w:t>
      </w:r>
      <w:r>
        <w:rPr>
          <w:rFonts w:ascii="Times New Roman" w:hAnsi="Times New Roman" w:cs="Times New Roman"/>
          <w:b/>
          <w:bCs/>
        </w:rPr>
        <w:t xml:space="preserve"> </w:t>
      </w:r>
      <w:bookmarkStart w:id="4" w:name="_Hlk119255392"/>
      <w:r>
        <w:rPr>
          <w:rFonts w:ascii="Times New Roman" w:hAnsi="Times New Roman" w:cs="Times New Roman"/>
          <w:b/>
          <w:bCs/>
        </w:rPr>
        <w:t>b</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 xml:space="preserve">Representative </w:t>
      </w:r>
      <w:r w:rsidR="003748F0">
        <w:rPr>
          <w:rFonts w:ascii="Times New Roman" w:hAnsi="Times New Roman" w:cs="Times New Roman"/>
        </w:rPr>
        <w:t>A</w:t>
      </w:r>
      <w:r>
        <w:rPr>
          <w:rFonts w:ascii="Times New Roman" w:hAnsi="Times New Roman" w:cs="Times New Roman"/>
        </w:rPr>
        <w:t>lizarin red S-stained</w:t>
      </w:r>
      <w:r>
        <w:rPr>
          <w:rFonts w:ascii="Times New Roman" w:hAnsi="Times New Roman" w:cs="Times New Roman"/>
          <w:b/>
          <w:bCs/>
        </w:rPr>
        <w:t xml:space="preserve"> </w:t>
      </w:r>
      <w:r>
        <w:rPr>
          <w:rFonts w:ascii="Times New Roman" w:hAnsi="Times New Roman" w:cs="Times New Roman"/>
        </w:rPr>
        <w:t xml:space="preserve">images of NET-induced calcium carbonate </w:t>
      </w:r>
      <w:r>
        <w:rPr>
          <w:rFonts w:ascii="Times New Roman" w:hAnsi="Times New Roman"/>
          <w:szCs w:val="21"/>
          <w:lang w:val="en-GB"/>
        </w:rPr>
        <w:t>mineralisation</w:t>
      </w:r>
      <w:r>
        <w:rPr>
          <w:rFonts w:ascii="Times New Roman" w:hAnsi="Times New Roman"/>
          <w:sz w:val="24"/>
          <w:szCs w:val="24"/>
          <w:lang w:val="en-GB"/>
        </w:rPr>
        <w:t xml:space="preserve"> </w:t>
      </w:r>
      <w:r>
        <w:rPr>
          <w:rFonts w:ascii="Times New Roman" w:hAnsi="Times New Roman" w:cs="Times New Roman"/>
          <w:i/>
          <w:iCs/>
        </w:rPr>
        <w:t>in vitro</w:t>
      </w:r>
      <w:r>
        <w:rPr>
          <w:rFonts w:ascii="Times New Roman" w:hAnsi="Times New Roman" w:cs="Times New Roman"/>
        </w:rPr>
        <w:t xml:space="preserve">. </w:t>
      </w:r>
      <w:bookmarkEnd w:id="4"/>
      <w:r>
        <w:rPr>
          <w:rFonts w:ascii="Times New Roman" w:hAnsi="Times New Roman" w:cs="Times New Roman"/>
          <w:b/>
          <w:bCs/>
        </w:rPr>
        <w:t>c</w:t>
      </w:r>
      <w:r>
        <w:rPr>
          <w:rFonts w:ascii="Times New Roman" w:hAnsi="Times New Roman" w:cs="Times New Roman"/>
        </w:rPr>
        <w:t>,</w:t>
      </w:r>
      <w:r>
        <w:rPr>
          <w:rFonts w:ascii="Times New Roman" w:hAnsi="Times New Roman" w:cs="Times New Roman"/>
          <w:b/>
          <w:bCs/>
        </w:rPr>
        <w:t xml:space="preserve"> </w:t>
      </w:r>
      <w:bookmarkStart w:id="5" w:name="_Hlk119255446"/>
      <w:r>
        <w:rPr>
          <w:rFonts w:ascii="Times New Roman" w:hAnsi="Times New Roman" w:cs="Times New Roman"/>
        </w:rPr>
        <w:t xml:space="preserve">Semi-quantitative analysis of </w:t>
      </w:r>
      <w:r w:rsidR="00BF7DBB">
        <w:rPr>
          <w:rFonts w:ascii="Times New Roman" w:hAnsi="Times New Roman" w:cs="Times New Roman"/>
        </w:rPr>
        <w:t>A</w:t>
      </w:r>
      <w:r>
        <w:rPr>
          <w:rFonts w:ascii="Times New Roman" w:hAnsi="Times New Roman" w:cs="Times New Roman"/>
        </w:rPr>
        <w:t>lizarin red S staining in (</w:t>
      </w:r>
      <w:r>
        <w:rPr>
          <w:rFonts w:ascii="Times New Roman" w:hAnsi="Times New Roman" w:cs="Times New Roman"/>
          <w:b/>
          <w:bCs/>
        </w:rPr>
        <w:t>b</w:t>
      </w:r>
      <w:r>
        <w:rPr>
          <w:rFonts w:ascii="Times New Roman" w:hAnsi="Times New Roman" w:cs="Times New Roman"/>
        </w:rPr>
        <w:t>). Means ± standard deviations (</w:t>
      </w:r>
      <w:r w:rsidRPr="00CF130A">
        <w:rPr>
          <w:rFonts w:ascii="Times New Roman" w:hAnsi="Times New Roman" w:cs="Times New Roman"/>
          <w:i/>
          <w:iCs/>
        </w:rPr>
        <w:t>n</w:t>
      </w:r>
      <w:r>
        <w:rPr>
          <w:rFonts w:ascii="Times New Roman" w:hAnsi="Times New Roman" w:cs="Times New Roman"/>
        </w:rPr>
        <w:t xml:space="preserve"> = 6, </w:t>
      </w:r>
      <w:r w:rsidRPr="00CF130A">
        <w:rPr>
          <w:rFonts w:ascii="Times New Roman" w:hAnsi="Times New Roman" w:cs="Times New Roman"/>
          <w:i/>
          <w:iCs/>
        </w:rPr>
        <w:t>p</w:t>
      </w:r>
      <w:r>
        <w:rPr>
          <w:rFonts w:ascii="Times New Roman" w:hAnsi="Times New Roman" w:cs="Times New Roman"/>
        </w:rPr>
        <w:t xml:space="preserve"> &lt; 0.0001). The percentage of Alizarin Red S area of PMA group was significantly higher than that of control (</w:t>
      </w:r>
      <w:r w:rsidRPr="00CF130A">
        <w:rPr>
          <w:rFonts w:ascii="Times New Roman" w:hAnsi="Times New Roman" w:cs="Times New Roman"/>
          <w:i/>
          <w:iCs/>
        </w:rPr>
        <w:t>p</w:t>
      </w:r>
      <w:r>
        <w:rPr>
          <w:rFonts w:ascii="Times New Roman" w:hAnsi="Times New Roman" w:cs="Times New Roman"/>
        </w:rPr>
        <w:t xml:space="preserve"> &lt; 0.0001) and Cl-amidine</w:t>
      </w:r>
      <w:r>
        <w:rPr>
          <w:rFonts w:ascii="Times New Roman" w:hAnsi="Times New Roman" w:cs="Times New Roman" w:hint="eastAsia"/>
        </w:rPr>
        <w:t xml:space="preserve"> group</w:t>
      </w:r>
      <w:r>
        <w:rPr>
          <w:rFonts w:ascii="Times New Roman" w:hAnsi="Times New Roman" w:cs="Times New Roman"/>
        </w:rPr>
        <w:t xml:space="preserve"> (</w:t>
      </w:r>
      <w:r w:rsidRPr="00CF130A">
        <w:rPr>
          <w:rFonts w:ascii="Times New Roman" w:hAnsi="Times New Roman" w:cs="Times New Roman"/>
          <w:i/>
          <w:iCs/>
        </w:rPr>
        <w:t>p</w:t>
      </w:r>
      <w:r>
        <w:rPr>
          <w:rFonts w:ascii="Times New Roman" w:hAnsi="Times New Roman" w:cs="Times New Roman"/>
        </w:rPr>
        <w:t xml:space="preserve"> &lt; 0.0001). </w:t>
      </w:r>
      <w:r>
        <w:rPr>
          <w:rFonts w:ascii="Times New Roman" w:hAnsi="Times New Roman" w:cs="Times New Roman" w:hint="eastAsia"/>
          <w:b/>
          <w:bCs/>
        </w:rPr>
        <w:t>d</w:t>
      </w:r>
      <w:r>
        <w:rPr>
          <w:rFonts w:ascii="Times New Roman" w:hAnsi="Times New Roman" w:cs="Times New Roman"/>
        </w:rPr>
        <w:t>, Cubiform calcium carbonate (red arrow) could be identified around the reticulate NETs in the PMA group (scale bar, 1</w:t>
      </w:r>
      <w:r>
        <w:rPr>
          <w:rFonts w:ascii="Symbol" w:hAnsi="Symbol" w:cs="Times New Roman"/>
        </w:rPr>
        <w:t></w:t>
      </w:r>
      <w:r>
        <w:rPr>
          <w:rFonts w:ascii="Symbol" w:hAnsi="Symbol" w:cs="Times New Roman"/>
        </w:rPr>
        <w:t></w:t>
      </w:r>
      <w:r>
        <w:rPr>
          <w:rFonts w:ascii="Times New Roman" w:hAnsi="Times New Roman" w:cs="Times New Roman"/>
        </w:rPr>
        <w:t xml:space="preserve">m). </w:t>
      </w:r>
      <w:r>
        <w:rPr>
          <w:rFonts w:ascii="Times New Roman" w:hAnsi="Times New Roman" w:cs="Times New Roman"/>
          <w:b/>
          <w:bCs/>
        </w:rPr>
        <w:t>e</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C</w:t>
      </w:r>
      <w:r>
        <w:rPr>
          <w:rFonts w:ascii="Times New Roman" w:hAnsi="Times New Roman" w:cs="Times New Roman" w:hint="eastAsia"/>
        </w:rPr>
        <w:t>o</w:t>
      </w:r>
      <w:r>
        <w:rPr>
          <w:rFonts w:ascii="Times New Roman" w:hAnsi="Times New Roman" w:cs="Times New Roman"/>
        </w:rPr>
        <w:t>-</w:t>
      </w:r>
      <w:r>
        <w:rPr>
          <w:rFonts w:ascii="Times New Roman" w:hAnsi="Times New Roman" w:cs="Times New Roman" w:hint="eastAsia"/>
        </w:rPr>
        <w:t>l</w:t>
      </w:r>
      <w:r>
        <w:rPr>
          <w:rFonts w:ascii="Times New Roman" w:hAnsi="Times New Roman" w:cs="Times New Roman"/>
        </w:rPr>
        <w:t xml:space="preserve">ocalization of calcified nodules, DNA and cit H3 in the high magnification images of the white rectangle </w:t>
      </w:r>
      <w:r>
        <w:rPr>
          <w:rFonts w:ascii="Times New Roman" w:hAnsi="Times New Roman" w:cs="Times New Roman" w:hint="eastAsia"/>
        </w:rPr>
        <w:t>(scale</w:t>
      </w:r>
      <w:r>
        <w:rPr>
          <w:rFonts w:ascii="Times New Roman" w:hAnsi="Times New Roman" w:cs="Times New Roman"/>
        </w:rPr>
        <w:t xml:space="preserve"> bar, 10</w:t>
      </w:r>
      <w:r>
        <w:rPr>
          <w:rFonts w:ascii="Symbol" w:hAnsi="Symbol" w:cs="Times New Roman"/>
        </w:rPr>
        <w:t></w:t>
      </w:r>
      <w:r>
        <w:rPr>
          <w:rFonts w:ascii="Symbol" w:hAnsi="Symbol" w:cs="Times New Roman"/>
        </w:rPr>
        <w:t></w:t>
      </w:r>
      <w:r>
        <w:rPr>
          <w:rFonts w:ascii="Times New Roman" w:hAnsi="Times New Roman" w:cs="Times New Roman"/>
        </w:rPr>
        <w:t xml:space="preserve">m). </w:t>
      </w:r>
      <w:r>
        <w:rPr>
          <w:rFonts w:ascii="Times New Roman" w:hAnsi="Times New Roman" w:cs="Times New Roman"/>
        </w:rPr>
        <w:br w:type="page"/>
      </w:r>
      <w:r>
        <w:lastRenderedPageBreak/>
        <w:t xml:space="preserve"> </w:t>
      </w:r>
      <w:r>
        <w:rPr>
          <w:rFonts w:ascii="Times New Roman" w:hAnsi="Times New Roman" w:cs="Times New Roman" w:hint="eastAsia"/>
        </w:rPr>
        <w:t xml:space="preserve"> </w:t>
      </w:r>
      <w:r>
        <w:t xml:space="preserve"> </w:t>
      </w:r>
      <w:r w:rsidR="00A351C4">
        <w:rPr>
          <w:noProof/>
        </w:rPr>
        <w:drawing>
          <wp:inline distT="0" distB="0" distL="0" distR="0" wp14:anchorId="5CA0FF50" wp14:editId="3AB4F6D1">
            <wp:extent cx="5731510" cy="38207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080A658F" w14:textId="7919B1FF" w:rsidR="00762FA8" w:rsidRDefault="005A1A9A" w:rsidP="00762FA8">
      <w:pPr>
        <w:rPr>
          <w:rFonts w:ascii="Times New Roman" w:hAnsi="Times New Roman" w:cs="Times New Roman"/>
        </w:rPr>
      </w:pPr>
      <w:r>
        <w:rPr>
          <w:rFonts w:ascii="Times New Roman" w:hAnsi="Times New Roman" w:cs="Times New Roman"/>
          <w:b/>
          <w:bCs/>
        </w:rPr>
        <w:t xml:space="preserve">Supplementary Figure </w:t>
      </w:r>
      <w:r w:rsidR="006B56AF">
        <w:rPr>
          <w:rFonts w:ascii="Times New Roman" w:hAnsi="Times New Roman" w:cs="Times New Roman"/>
          <w:b/>
          <w:bCs/>
        </w:rPr>
        <w:t>8</w:t>
      </w:r>
      <w:r>
        <w:rPr>
          <w:rFonts w:ascii="Times New Roman" w:hAnsi="Times New Roman" w:cs="Times New Roman"/>
          <w:b/>
          <w:bCs/>
        </w:rPr>
        <w:t xml:space="preserve">. </w:t>
      </w:r>
      <w:bookmarkStart w:id="6" w:name="_Hlk120546518"/>
      <w:r>
        <w:rPr>
          <w:rFonts w:ascii="Times New Roman" w:hAnsi="Times New Roman"/>
          <w:b/>
          <w:bCs/>
        </w:rPr>
        <w:t xml:space="preserve">DNase I could inhibit NET-induced </w:t>
      </w:r>
      <w:r>
        <w:rPr>
          <w:rFonts w:ascii="Times New Roman" w:hAnsi="Times New Roman"/>
          <w:b/>
          <w:bCs/>
          <w:szCs w:val="21"/>
          <w:lang w:val="en-GB"/>
        </w:rPr>
        <w:t>mineralisation</w:t>
      </w:r>
      <w:r>
        <w:rPr>
          <w:rFonts w:ascii="Times New Roman" w:hAnsi="Times New Roman"/>
          <w:sz w:val="24"/>
          <w:szCs w:val="24"/>
          <w:lang w:val="en-GB"/>
        </w:rPr>
        <w:t xml:space="preserve"> </w:t>
      </w:r>
      <w:r>
        <w:rPr>
          <w:rFonts w:ascii="Times New Roman" w:hAnsi="Times New Roman"/>
          <w:b/>
          <w:bCs/>
          <w:i/>
          <w:iCs/>
        </w:rPr>
        <w:t xml:space="preserve">in vitro </w:t>
      </w:r>
      <w:r>
        <w:rPr>
          <w:rFonts w:ascii="Times New Roman" w:hAnsi="Times New Roman"/>
          <w:b/>
          <w:bCs/>
        </w:rPr>
        <w:t xml:space="preserve">when </w:t>
      </w:r>
      <w:r w:rsidRPr="006B56AF">
        <w:rPr>
          <w:rFonts w:ascii="Times New Roman" w:hAnsi="Times New Roman"/>
          <w:b/>
          <w:bCs/>
        </w:rPr>
        <w:t>co-cultured with immature bacteria</w:t>
      </w:r>
      <w:bookmarkEnd w:id="6"/>
      <w:r w:rsidRPr="006B56AF">
        <w:rPr>
          <w:rFonts w:ascii="Times New Roman" w:hAnsi="Times New Roman" w:cs="Times New Roman"/>
          <w:b/>
          <w:bCs/>
        </w:rPr>
        <w:t>.</w:t>
      </w:r>
      <w:r w:rsidRPr="00762FA8">
        <w:rPr>
          <w:rFonts w:ascii="Times New Roman" w:hAnsi="Times New Roman" w:cs="Times New Roman"/>
        </w:rPr>
        <w:t xml:space="preserve"> </w:t>
      </w:r>
      <w:r w:rsidR="00762FA8" w:rsidRPr="00762FA8">
        <w:rPr>
          <w:rFonts w:ascii="Times New Roman" w:hAnsi="Times New Roman" w:cs="Times New Roman"/>
          <w:b/>
          <w:bCs/>
        </w:rPr>
        <w:t>a</w:t>
      </w:r>
      <w:r w:rsidR="00133201" w:rsidRPr="00C912EF">
        <w:rPr>
          <w:rFonts w:ascii="Times New Roman" w:hAnsi="Times New Roman" w:cs="Times New Roman"/>
          <w:bCs/>
        </w:rPr>
        <w:t>,</w:t>
      </w:r>
      <w:r w:rsidR="00762FA8">
        <w:rPr>
          <w:rFonts w:ascii="Times New Roman" w:hAnsi="Times New Roman" w:cs="Times New Roman"/>
        </w:rPr>
        <w:t xml:space="preserve"> </w:t>
      </w:r>
      <w:r w:rsidR="00762FA8" w:rsidRPr="00762FA8">
        <w:rPr>
          <w:rFonts w:ascii="Times New Roman" w:hAnsi="Times New Roman" w:cs="Times New Roman"/>
        </w:rPr>
        <w:t xml:space="preserve">Schematic illustrating the design of the </w:t>
      </w:r>
      <w:r w:rsidR="00762FA8" w:rsidRPr="00762FA8">
        <w:rPr>
          <w:rFonts w:ascii="Times New Roman" w:hAnsi="Times New Roman" w:cs="Times New Roman"/>
          <w:i/>
          <w:iCs/>
        </w:rPr>
        <w:t>in vitro</w:t>
      </w:r>
      <w:r w:rsidR="00762FA8" w:rsidRPr="00762FA8">
        <w:rPr>
          <w:rFonts w:ascii="Times New Roman" w:hAnsi="Times New Roman" w:cs="Times New Roman"/>
        </w:rPr>
        <w:t xml:space="preserve"> model.</w:t>
      </w:r>
      <w:r w:rsidR="00762FA8">
        <w:rPr>
          <w:rFonts w:ascii="Times New Roman" w:hAnsi="Times New Roman" w:cs="Times New Roman"/>
          <w:b/>
          <w:bCs/>
        </w:rPr>
        <w:t xml:space="preserve"> </w:t>
      </w:r>
      <w:r w:rsidRPr="006B56AF">
        <w:rPr>
          <w:rFonts w:ascii="Times New Roman" w:hAnsi="Times New Roman" w:cs="Times New Roman" w:hint="eastAsia"/>
        </w:rPr>
        <w:t>A</w:t>
      </w:r>
      <w:r w:rsidRPr="006B56AF">
        <w:rPr>
          <w:rFonts w:ascii="Times New Roman" w:hAnsi="Times New Roman" w:cs="Times New Roman"/>
        </w:rPr>
        <w:t>fter</w:t>
      </w:r>
      <w:r>
        <w:rPr>
          <w:rFonts w:ascii="Times New Roman" w:hAnsi="Times New Roman" w:cs="Times New Roman"/>
        </w:rPr>
        <w:t xml:space="preserve"> co-culturing the NETs with </w:t>
      </w:r>
      <w:r>
        <w:rPr>
          <w:rFonts w:ascii="Times New Roman" w:hAnsi="Times New Roman" w:cs="Times New Roman"/>
          <w:i/>
        </w:rPr>
        <w:t>Streptococcus mutans</w:t>
      </w:r>
      <w:r>
        <w:rPr>
          <w:rFonts w:ascii="Times New Roman" w:hAnsi="Times New Roman" w:cs="Times New Roman"/>
        </w:rPr>
        <w:t xml:space="preserve"> for 6 h</w:t>
      </w:r>
      <w:r>
        <w:rPr>
          <w:rFonts w:ascii="Times New Roman" w:hAnsi="Times New Roman" w:cs="Times New Roman" w:hint="eastAsia"/>
        </w:rPr>
        <w:t xml:space="preserve">, </w:t>
      </w:r>
      <w:r>
        <w:rPr>
          <w:rFonts w:ascii="Times New Roman" w:hAnsi="Times New Roman" w:cs="Times New Roman"/>
        </w:rPr>
        <w:t xml:space="preserve">signals representative of Ca, reticular DNA and cit H3 was barely detected in the DNase I treated </w:t>
      </w:r>
      <w:r>
        <w:rPr>
          <w:rFonts w:ascii="Times New Roman" w:hAnsi="Times New Roman" w:cs="Times New Roman" w:hint="eastAsia"/>
        </w:rPr>
        <w:t>sub</w:t>
      </w:r>
      <w:r>
        <w:rPr>
          <w:rFonts w:ascii="Times New Roman" w:hAnsi="Times New Roman" w:cs="Times New Roman"/>
        </w:rPr>
        <w:t>group</w:t>
      </w:r>
      <w:r>
        <w:rPr>
          <w:rFonts w:ascii="Times New Roman" w:hAnsi="Times New Roman" w:cs="Times New Roman" w:hint="eastAsia"/>
        </w:rPr>
        <w:t xml:space="preserve"> (</w:t>
      </w:r>
      <w:r>
        <w:rPr>
          <w:rFonts w:ascii="Times New Roman" w:hAnsi="Times New Roman" w:cs="Times New Roman"/>
          <w:b/>
        </w:rPr>
        <w:t>b</w:t>
      </w:r>
      <w:r>
        <w:rPr>
          <w:rFonts w:ascii="Times New Roman" w:hAnsi="Times New Roman" w:cs="Times New Roman" w:hint="eastAsia"/>
        </w:rPr>
        <w:t>)</w:t>
      </w:r>
      <w:r>
        <w:rPr>
          <w:rFonts w:ascii="Times New Roman" w:hAnsi="Times New Roman" w:cs="Times New Roman"/>
        </w:rPr>
        <w:t>. Conversely, in the group that co-cultured with bacteria for 12 h, part of the NET markers and the associated calcified nodules still existed despite the use of DNase I</w:t>
      </w:r>
      <w:r>
        <w:rPr>
          <w:rFonts w:ascii="Times New Roman" w:hAnsi="Times New Roman" w:cs="Times New Roman" w:hint="eastAsia"/>
        </w:rPr>
        <w:t xml:space="preserve"> (</w:t>
      </w:r>
      <w:r>
        <w:rPr>
          <w:rFonts w:ascii="Times New Roman" w:hAnsi="Times New Roman" w:cs="Times New Roman" w:hint="eastAsia"/>
          <w:b/>
        </w:rPr>
        <w:t>c</w:t>
      </w:r>
      <w:r>
        <w:rPr>
          <w:rFonts w:ascii="Times New Roman" w:hAnsi="Times New Roman" w:cs="Times New Roman" w:hint="eastAsia"/>
        </w:rPr>
        <w:t>)</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scale bar, 10 </w:t>
      </w:r>
      <w:r>
        <w:rPr>
          <w:rFonts w:ascii="Symbol" w:hAnsi="Symbol" w:cs="Times New Roman"/>
        </w:rPr>
        <w:t></w:t>
      </w:r>
      <w:r>
        <w:rPr>
          <w:rFonts w:ascii="Times New Roman" w:hAnsi="Times New Roman" w:cs="Times New Roman"/>
        </w:rPr>
        <w:t>m</w:t>
      </w:r>
      <w:r>
        <w:rPr>
          <w:rFonts w:ascii="Times New Roman" w:hAnsi="Times New Roman" w:cs="Times New Roman" w:hint="eastAsia"/>
        </w:rPr>
        <w:t>)</w:t>
      </w:r>
      <w:r w:rsidR="00F85831">
        <w:rPr>
          <w:rFonts w:ascii="Times New Roman" w:hAnsi="Times New Roman" w:cs="Times New Roman" w:hint="eastAsia"/>
        </w:rPr>
        <w:t>.</w:t>
      </w:r>
      <w:r w:rsidR="00F85831">
        <w:rPr>
          <w:rFonts w:ascii="Times New Roman" w:hAnsi="Times New Roman" w:cs="Times New Roman"/>
        </w:rPr>
        <w:t xml:space="preserve"> </w:t>
      </w:r>
    </w:p>
    <w:p w14:paraId="11E6C65D" w14:textId="0FEA3E6A" w:rsidR="00753573" w:rsidRDefault="00762FA8">
      <w:pPr>
        <w:widowControl/>
        <w:jc w:val="left"/>
        <w:rPr>
          <w:rFonts w:ascii="Times New Roman" w:hAnsi="Times New Roman" w:cs="Times New Roman"/>
        </w:rPr>
      </w:pPr>
      <w:r>
        <w:rPr>
          <w:rFonts w:ascii="Times New Roman" w:hAnsi="Times New Roman" w:cs="Times New Roman"/>
        </w:rPr>
        <w:softHyphen/>
      </w:r>
      <w:r>
        <w:rPr>
          <w:rFonts w:ascii="Times New Roman" w:hAnsi="Times New Roman" w:cs="Times New Roman"/>
        </w:rPr>
        <w:softHyphen/>
      </w:r>
    </w:p>
    <w:p w14:paraId="1374A510" w14:textId="62EBA321" w:rsidR="00753573" w:rsidRDefault="005A1A9A">
      <w:pPr>
        <w:widowControl/>
        <w:rPr>
          <w:rFonts w:ascii="Times New Roman" w:hAnsi="Times New Roman" w:cs="Times New Roman"/>
        </w:rPr>
      </w:pPr>
      <w:r>
        <w:rPr>
          <w:rFonts w:ascii="Times New Roman" w:hAnsi="Times New Roman" w:cs="Times New Roman"/>
        </w:rPr>
        <w:br w:type="page"/>
      </w:r>
    </w:p>
    <w:p w14:paraId="7CED0F15" w14:textId="6DC639FE" w:rsidR="00753573" w:rsidRPr="00C912EF" w:rsidRDefault="00412EE5">
      <w:pPr>
        <w:jc w:val="center"/>
        <w:rPr>
          <w:highlight w:val="lightGray"/>
        </w:rPr>
      </w:pPr>
      <w:r w:rsidRPr="00412EE5">
        <w:lastRenderedPageBreak/>
        <w:t xml:space="preserve"> </w:t>
      </w:r>
      <w:r w:rsidR="00C912EF">
        <w:rPr>
          <w:noProof/>
        </w:rPr>
        <w:drawing>
          <wp:inline distT="0" distB="0" distL="0" distR="0" wp14:anchorId="27B8DDE3" wp14:editId="4EDA34C2">
            <wp:extent cx="5731510" cy="263588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635885"/>
                    </a:xfrm>
                    <a:prstGeom prst="rect">
                      <a:avLst/>
                    </a:prstGeom>
                    <a:noFill/>
                    <a:ln>
                      <a:noFill/>
                    </a:ln>
                  </pic:spPr>
                </pic:pic>
              </a:graphicData>
            </a:graphic>
          </wp:inline>
        </w:drawing>
      </w:r>
    </w:p>
    <w:p w14:paraId="00D22DEF" w14:textId="1C137547" w:rsidR="00C912EF" w:rsidRPr="00C912EF" w:rsidRDefault="005A1A9A" w:rsidP="001B5418">
      <w:pPr>
        <w:rPr>
          <w:rFonts w:ascii="Times New Roman" w:hAnsi="Times New Roman" w:cs="Times New Roman"/>
        </w:rPr>
      </w:pPr>
      <w:r w:rsidRPr="00C912EF">
        <w:rPr>
          <w:rFonts w:ascii="Times New Roman" w:hAnsi="Times New Roman" w:cs="Times New Roman"/>
          <w:b/>
          <w:bCs/>
        </w:rPr>
        <w:t xml:space="preserve">Supplementary Figure </w:t>
      </w:r>
      <w:r w:rsidR="00762FA8" w:rsidRPr="00C912EF">
        <w:rPr>
          <w:rFonts w:ascii="Times New Roman" w:hAnsi="Times New Roman" w:cs="Times New Roman"/>
          <w:b/>
          <w:bCs/>
        </w:rPr>
        <w:t>9</w:t>
      </w:r>
      <w:r w:rsidRPr="00C912EF">
        <w:rPr>
          <w:rFonts w:ascii="Times New Roman" w:hAnsi="Times New Roman" w:cs="Times New Roman"/>
          <w:b/>
          <w:bCs/>
        </w:rPr>
        <w:t xml:space="preserve">. DNase I failed to degrade the NETs </w:t>
      </w:r>
      <w:r w:rsidR="000D3D1D" w:rsidRPr="00C912EF">
        <w:rPr>
          <w:rFonts w:ascii="Times New Roman" w:hAnsi="Times New Roman" w:cs="Times New Roman"/>
          <w:b/>
          <w:bCs/>
        </w:rPr>
        <w:t xml:space="preserve">in </w:t>
      </w:r>
      <w:r w:rsidR="001B5418" w:rsidRPr="00C912EF">
        <w:rPr>
          <w:rFonts w:ascii="Times New Roman" w:hAnsi="Times New Roman" w:cs="Times New Roman"/>
          <w:b/>
          <w:bCs/>
          <w:szCs w:val="21"/>
        </w:rPr>
        <w:t>mature b</w:t>
      </w:r>
      <w:r w:rsidR="000D3D1D" w:rsidRPr="00C912EF">
        <w:rPr>
          <w:rFonts w:ascii="Times New Roman" w:hAnsi="Times New Roman" w:cs="Times New Roman"/>
          <w:b/>
          <w:bCs/>
          <w:szCs w:val="21"/>
        </w:rPr>
        <w:t>iofilms</w:t>
      </w:r>
      <w:r w:rsidRPr="00C912EF">
        <w:rPr>
          <w:rFonts w:ascii="Times New Roman" w:hAnsi="Times New Roman" w:cs="Times New Roman"/>
          <w:b/>
          <w:bCs/>
        </w:rPr>
        <w:t>.</w:t>
      </w:r>
      <w:r w:rsidRPr="00C912EF">
        <w:rPr>
          <w:rFonts w:ascii="Times New Roman" w:hAnsi="Times New Roman" w:cs="Times New Roman"/>
        </w:rPr>
        <w:t xml:space="preserve"> Obvious reticular structure could be detected in the NaCl group (control group) after co-culturing the NETs</w:t>
      </w:r>
      <w:r w:rsidR="00E23889" w:rsidRPr="00C912EF">
        <w:rPr>
          <w:rFonts w:ascii="Times New Roman" w:hAnsi="Times New Roman" w:cs="Times New Roman"/>
        </w:rPr>
        <w:t xml:space="preserve"> (</w:t>
      </w:r>
      <w:r w:rsidR="00E23889" w:rsidRPr="00C912EF">
        <w:rPr>
          <w:rFonts w:ascii="Times New Roman" w:hAnsi="Times New Roman"/>
        </w:rPr>
        <w:t>pseudo-colored for clarification)</w:t>
      </w:r>
      <w:r w:rsidRPr="00C912EF">
        <w:rPr>
          <w:rFonts w:ascii="Times New Roman" w:hAnsi="Times New Roman" w:cs="Times New Roman"/>
        </w:rPr>
        <w:t xml:space="preserve"> with</w:t>
      </w:r>
      <w:r w:rsidRPr="00C912EF">
        <w:rPr>
          <w:rFonts w:ascii="Times New Roman" w:hAnsi="Times New Roman" w:cs="Times New Roman"/>
          <w:i/>
          <w:iCs/>
        </w:rPr>
        <w:t xml:space="preserve"> S. mutans</w:t>
      </w:r>
      <w:r w:rsidRPr="00C912EF">
        <w:rPr>
          <w:rFonts w:ascii="Times New Roman" w:hAnsi="Times New Roman" w:cs="Times New Roman"/>
        </w:rPr>
        <w:t xml:space="preserve"> for 6 h, 12 h and 48 h. DNase I could degrade almost all the NETs after co-culturing the NETs with </w:t>
      </w:r>
      <w:r w:rsidRPr="00C912EF">
        <w:rPr>
          <w:rFonts w:ascii="Times New Roman" w:hAnsi="Times New Roman" w:cs="Times New Roman"/>
          <w:i/>
          <w:iCs/>
        </w:rPr>
        <w:t>S. mutans</w:t>
      </w:r>
      <w:r w:rsidRPr="00C912EF">
        <w:rPr>
          <w:rFonts w:ascii="Times New Roman" w:hAnsi="Times New Roman" w:cs="Times New Roman"/>
        </w:rPr>
        <w:t xml:space="preserve"> for 6 h. In the 12 h group, a little of undegraded NET</w:t>
      </w:r>
      <w:r w:rsidR="00BC417D">
        <w:rPr>
          <w:rFonts w:ascii="Times New Roman" w:hAnsi="Times New Roman" w:cs="Times New Roman"/>
        </w:rPr>
        <w:t xml:space="preserve">s </w:t>
      </w:r>
      <w:r w:rsidRPr="00C912EF">
        <w:rPr>
          <w:rFonts w:ascii="Times New Roman" w:hAnsi="Times New Roman" w:cs="Times New Roman"/>
        </w:rPr>
        <w:t xml:space="preserve">were observed after the treatment of DNase I. Nevertheless, the effect of DNase I on the clearance of NETs was not significant after they were co-cultured with </w:t>
      </w:r>
      <w:r w:rsidRPr="00C912EF">
        <w:rPr>
          <w:rFonts w:ascii="Times New Roman" w:hAnsi="Times New Roman" w:cs="Times New Roman"/>
          <w:i/>
          <w:iCs/>
        </w:rPr>
        <w:t>S. mutans</w:t>
      </w:r>
      <w:r w:rsidRPr="00C912EF">
        <w:rPr>
          <w:rFonts w:ascii="Times New Roman" w:hAnsi="Times New Roman" w:cs="Times New Roman"/>
        </w:rPr>
        <w:t xml:space="preserve"> for 48 h (scale bar, 1 μm).</w:t>
      </w:r>
      <w:r w:rsidR="001B5418" w:rsidRPr="00C912EF">
        <w:rPr>
          <w:rFonts w:ascii="Times New Roman" w:hAnsi="Times New Roman" w:cs="Times New Roman"/>
        </w:rPr>
        <w:t xml:space="preserve"> </w:t>
      </w:r>
    </w:p>
    <w:p w14:paraId="4A45C7AC" w14:textId="77777777" w:rsidR="00C912EF" w:rsidRPr="00C912EF" w:rsidRDefault="00C912EF">
      <w:pPr>
        <w:widowControl/>
        <w:jc w:val="left"/>
        <w:rPr>
          <w:rFonts w:ascii="Times New Roman" w:hAnsi="Times New Roman" w:cs="Times New Roman"/>
        </w:rPr>
      </w:pPr>
      <w:r w:rsidRPr="00C912EF">
        <w:rPr>
          <w:rFonts w:ascii="Times New Roman" w:hAnsi="Times New Roman" w:cs="Times New Roman"/>
        </w:rPr>
        <w:br w:type="page"/>
      </w:r>
    </w:p>
    <w:p w14:paraId="3CE21BB6" w14:textId="77777777" w:rsidR="00753573" w:rsidRDefault="00753573" w:rsidP="001B5418">
      <w:pPr>
        <w:rPr>
          <w:rFonts w:ascii="Times New Roman" w:hAnsi="Times New Roman" w:cs="Times New Roman"/>
        </w:rPr>
      </w:pPr>
    </w:p>
    <w:p w14:paraId="1A38E219" w14:textId="77777777" w:rsidR="00753573" w:rsidRDefault="005A1A9A">
      <w:pPr>
        <w:jc w:val="center"/>
        <w:rPr>
          <w:rFonts w:ascii="Times New Roman" w:hAnsi="Times New Roman" w:cs="Times New Roman"/>
          <w:color w:val="FF0000"/>
        </w:rPr>
      </w:pPr>
      <w:r>
        <w:rPr>
          <w:noProof/>
        </w:rPr>
        <w:drawing>
          <wp:inline distT="0" distB="0" distL="0" distR="0" wp14:anchorId="751A7B2E" wp14:editId="13F47BF0">
            <wp:extent cx="4070985" cy="1160145"/>
            <wp:effectExtent l="0" t="0" r="5715"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080821" cy="1163012"/>
                    </a:xfrm>
                    <a:prstGeom prst="rect">
                      <a:avLst/>
                    </a:prstGeom>
                    <a:noFill/>
                    <a:ln>
                      <a:noFill/>
                    </a:ln>
                  </pic:spPr>
                </pic:pic>
              </a:graphicData>
            </a:graphic>
          </wp:inline>
        </w:drawing>
      </w:r>
    </w:p>
    <w:p w14:paraId="13469C5F" w14:textId="5A9E54AF" w:rsidR="00753573" w:rsidRDefault="005A1A9A">
      <w:pPr>
        <w:rPr>
          <w:rFonts w:ascii="Times New Roman" w:hAnsi="Times New Roman" w:cs="Times New Roman"/>
        </w:rPr>
      </w:pPr>
      <w:r>
        <w:rPr>
          <w:rFonts w:ascii="Times New Roman" w:hAnsi="Times New Roman" w:cs="Times New Roman"/>
          <w:b/>
          <w:bCs/>
        </w:rPr>
        <w:t>Supplementary Figure 1</w:t>
      </w:r>
      <w:r w:rsidR="00E23889">
        <w:rPr>
          <w:rFonts w:ascii="Times New Roman" w:hAnsi="Times New Roman" w:cs="Times New Roman"/>
          <w:b/>
          <w:bCs/>
        </w:rPr>
        <w:t>0</w:t>
      </w:r>
      <w:r>
        <w:rPr>
          <w:rFonts w:ascii="Times New Roman" w:hAnsi="Times New Roman" w:cs="Times New Roman"/>
          <w:b/>
          <w:bCs/>
        </w:rPr>
        <w:t xml:space="preserve">. Existence of Z-form NETs in human </w:t>
      </w:r>
      <w:r>
        <w:rPr>
          <w:rFonts w:ascii="Times New Roman" w:hAnsi="Times New Roman" w:cs="Times New Roman" w:hint="eastAsia"/>
          <w:b/>
          <w:bCs/>
        </w:rPr>
        <w:t>den</w:t>
      </w:r>
      <w:r>
        <w:rPr>
          <w:rFonts w:ascii="Times New Roman" w:hAnsi="Times New Roman" w:cs="Times New Roman"/>
          <w:b/>
          <w:bCs/>
        </w:rPr>
        <w:t xml:space="preserve">tal calculus. </w:t>
      </w:r>
      <w:r>
        <w:rPr>
          <w:rFonts w:ascii="Times New Roman" w:hAnsi="Times New Roman" w:cs="Times New Roman"/>
        </w:rPr>
        <w:t xml:space="preserve">Scattered Z-form DNA and co-localized cit H3 could be found in the calcified human dental calculus nodules </w:t>
      </w:r>
      <w:r>
        <w:rPr>
          <w:rFonts w:ascii="Times New Roman" w:hAnsi="Times New Roman" w:cs="Times New Roman" w:hint="eastAsia"/>
        </w:rPr>
        <w:t>(</w:t>
      </w:r>
      <w:r>
        <w:rPr>
          <w:rFonts w:ascii="Times New Roman" w:hAnsi="Times New Roman" w:cs="Times New Roman"/>
        </w:rPr>
        <w:t>scale bar, 50 μm</w:t>
      </w:r>
      <w:r>
        <w:rPr>
          <w:rFonts w:ascii="Times New Roman" w:hAnsi="Times New Roman" w:cs="Times New Roman" w:hint="eastAsia"/>
        </w:rPr>
        <w:t>)</w:t>
      </w:r>
      <w:r>
        <w:rPr>
          <w:rFonts w:ascii="Times New Roman" w:hAnsi="Times New Roman" w:cs="Times New Roman"/>
        </w:rPr>
        <w:t xml:space="preserve">. </w:t>
      </w:r>
    </w:p>
    <w:p w14:paraId="16E9ABD6" w14:textId="77777777" w:rsidR="00753573" w:rsidRDefault="005A1A9A">
      <w:pPr>
        <w:widowControl/>
        <w:jc w:val="left"/>
        <w:rPr>
          <w:rFonts w:ascii="Times New Roman" w:hAnsi="Times New Roman" w:cs="Times New Roman"/>
        </w:rPr>
      </w:pPr>
      <w:r>
        <w:rPr>
          <w:rFonts w:ascii="Times New Roman" w:hAnsi="Times New Roman" w:cs="Times New Roman"/>
        </w:rPr>
        <w:br w:type="page"/>
      </w:r>
    </w:p>
    <w:p w14:paraId="1D71FF3B" w14:textId="77777777" w:rsidR="00753573" w:rsidRDefault="005A1A9A">
      <w:pPr>
        <w:jc w:val="center"/>
        <w:rPr>
          <w:rFonts w:ascii="Times New Roman" w:hAnsi="Times New Roman" w:cs="Times New Roman"/>
          <w:color w:val="FF0000"/>
        </w:rPr>
      </w:pPr>
      <w:r>
        <w:rPr>
          <w:noProof/>
        </w:rPr>
        <w:lastRenderedPageBreak/>
        <w:drawing>
          <wp:inline distT="0" distB="0" distL="0" distR="0" wp14:anchorId="25437324" wp14:editId="27A4F476">
            <wp:extent cx="4478655" cy="21577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489611" cy="2163231"/>
                    </a:xfrm>
                    <a:prstGeom prst="rect">
                      <a:avLst/>
                    </a:prstGeom>
                    <a:noFill/>
                    <a:ln>
                      <a:noFill/>
                    </a:ln>
                  </pic:spPr>
                </pic:pic>
              </a:graphicData>
            </a:graphic>
          </wp:inline>
        </w:drawing>
      </w:r>
    </w:p>
    <w:p w14:paraId="39594B65" w14:textId="3186EF6C" w:rsidR="00753573" w:rsidRDefault="005A1A9A">
      <w:pPr>
        <w:rPr>
          <w:rFonts w:ascii="Times New Roman" w:hAnsi="Times New Roman" w:cs="Times New Roman"/>
        </w:rPr>
      </w:pPr>
      <w:r>
        <w:rPr>
          <w:rFonts w:ascii="Times New Roman" w:hAnsi="Times New Roman" w:cs="Times New Roman"/>
          <w:b/>
          <w:bCs/>
        </w:rPr>
        <w:t>Supplementary Figure 1</w:t>
      </w:r>
      <w:r w:rsidR="007D0FFB">
        <w:rPr>
          <w:rFonts w:ascii="Times New Roman" w:hAnsi="Times New Roman" w:cs="Times New Roman"/>
          <w:b/>
          <w:bCs/>
        </w:rPr>
        <w:t>1</w:t>
      </w:r>
      <w:r>
        <w:rPr>
          <w:rFonts w:ascii="Times New Roman" w:hAnsi="Times New Roman" w:cs="Times New Roman"/>
          <w:b/>
          <w:bCs/>
        </w:rPr>
        <w:t>. Existence of Z-form NETs in human pathological mineralisation.</w:t>
      </w:r>
      <w:r>
        <w:rPr>
          <w:rFonts w:ascii="Times New Roman" w:hAnsi="Times New Roman" w:cs="Times New Roman"/>
        </w:rPr>
        <w:t xml:space="preserve"> Scattered Z-form DNA and co-localized cit H3 could be found in human </w:t>
      </w:r>
      <w:r>
        <w:rPr>
          <w:rFonts w:ascii="Times New Roman" w:hAnsi="Times New Roman" w:cs="Times New Roman" w:hint="eastAsia"/>
        </w:rPr>
        <w:t>gall</w:t>
      </w:r>
      <w:r>
        <w:rPr>
          <w:rFonts w:ascii="Times New Roman" w:hAnsi="Times New Roman" w:cs="Times New Roman"/>
        </w:rPr>
        <w:t>stones</w:t>
      </w:r>
      <w:r w:rsidR="00670B5F">
        <w:rPr>
          <w:rFonts w:ascii="Times New Roman" w:hAnsi="Times New Roman" w:cs="Times New Roman"/>
        </w:rPr>
        <w:t xml:space="preserve"> (</w:t>
      </w:r>
      <w:r w:rsidR="00670B5F" w:rsidRPr="00670B5F">
        <w:rPr>
          <w:rFonts w:ascii="Times New Roman" w:hAnsi="Times New Roman" w:cs="Times New Roman"/>
          <w:b/>
          <w:bCs/>
        </w:rPr>
        <w:t>a</w:t>
      </w:r>
      <w:r w:rsidR="00670B5F">
        <w:rPr>
          <w:rFonts w:ascii="Times New Roman" w:hAnsi="Times New Roman" w:cs="Times New Roman"/>
        </w:rPr>
        <w:t>)</w:t>
      </w:r>
      <w:r>
        <w:rPr>
          <w:rFonts w:ascii="Times New Roman" w:hAnsi="Times New Roman" w:cs="Times New Roman"/>
        </w:rPr>
        <w:t xml:space="preserve"> </w:t>
      </w:r>
      <w:r w:rsidR="00670B5F">
        <w:rPr>
          <w:rFonts w:ascii="Times New Roman" w:hAnsi="Times New Roman" w:cs="Times New Roman"/>
        </w:rPr>
        <w:t>and kidney stones (</w:t>
      </w:r>
      <w:r w:rsidR="00670B5F" w:rsidRPr="00670B5F">
        <w:rPr>
          <w:rFonts w:ascii="Times New Roman" w:hAnsi="Times New Roman" w:cs="Times New Roman"/>
          <w:b/>
          <w:bCs/>
        </w:rPr>
        <w:t>b</w:t>
      </w:r>
      <w:r w:rsidR="00670B5F">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scale bar, 200 μm</w:t>
      </w:r>
      <w:r>
        <w:rPr>
          <w:rFonts w:ascii="Times New Roman" w:hAnsi="Times New Roman" w:cs="Times New Roman" w:hint="eastAsia"/>
        </w:rPr>
        <w:t>)</w:t>
      </w:r>
      <w:r>
        <w:rPr>
          <w:rFonts w:ascii="Times New Roman" w:hAnsi="Times New Roman" w:cs="Times New Roman"/>
        </w:rPr>
        <w:t xml:space="preserve">. </w:t>
      </w:r>
    </w:p>
    <w:p w14:paraId="31AE326E" w14:textId="77777777" w:rsidR="00753573" w:rsidRDefault="005A1A9A">
      <w:pPr>
        <w:widowControl/>
        <w:jc w:val="left"/>
        <w:rPr>
          <w:rFonts w:ascii="Times New Roman" w:hAnsi="Times New Roman" w:cs="Times New Roman"/>
          <w:color w:val="FF0000"/>
        </w:rPr>
      </w:pPr>
      <w:r>
        <w:rPr>
          <w:rFonts w:ascii="Times New Roman" w:hAnsi="Times New Roman" w:cs="Times New Roman"/>
          <w:color w:val="FF0000"/>
        </w:rPr>
        <w:br w:type="page"/>
      </w:r>
    </w:p>
    <w:p w14:paraId="02D161C2" w14:textId="06BAD5DD" w:rsidR="00753573" w:rsidRDefault="00E45F6F">
      <w:pPr>
        <w:widowControl/>
      </w:pPr>
      <w:r>
        <w:rPr>
          <w:noProof/>
        </w:rPr>
        <w:lastRenderedPageBreak/>
        <w:drawing>
          <wp:inline distT="0" distB="0" distL="0" distR="0" wp14:anchorId="1116E17C" wp14:editId="3FA64429">
            <wp:extent cx="5731510" cy="7386320"/>
            <wp:effectExtent l="0" t="0" r="254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7386320"/>
                    </a:xfrm>
                    <a:prstGeom prst="rect">
                      <a:avLst/>
                    </a:prstGeom>
                    <a:noFill/>
                    <a:ln>
                      <a:noFill/>
                    </a:ln>
                  </pic:spPr>
                </pic:pic>
              </a:graphicData>
            </a:graphic>
          </wp:inline>
        </w:drawing>
      </w:r>
    </w:p>
    <w:p w14:paraId="35A00101" w14:textId="76AC3990" w:rsidR="00753573" w:rsidRDefault="005A1A9A">
      <w:pPr>
        <w:widowControl/>
        <w:rPr>
          <w:rFonts w:ascii="Times New Roman" w:hAnsi="Times New Roman" w:cs="Times New Roman"/>
        </w:rPr>
      </w:pPr>
      <w:r>
        <w:rPr>
          <w:rFonts w:ascii="Times New Roman" w:hAnsi="Times New Roman" w:cs="Times New Roman"/>
          <w:b/>
          <w:bCs/>
        </w:rPr>
        <w:t>Supplementary Figure 1</w:t>
      </w:r>
      <w:r w:rsidR="00A10021">
        <w:rPr>
          <w:rFonts w:ascii="Times New Roman" w:hAnsi="Times New Roman" w:cs="Times New Roman"/>
          <w:b/>
          <w:bCs/>
        </w:rPr>
        <w:t>2</w:t>
      </w:r>
      <w:r>
        <w:rPr>
          <w:rFonts w:ascii="Times New Roman" w:hAnsi="Times New Roman" w:cs="Times New Roman"/>
          <w:b/>
          <w:bCs/>
        </w:rPr>
        <w:t>.</w:t>
      </w:r>
      <w:r>
        <w:rPr>
          <w:rFonts w:ascii="Times New Roman" w:hAnsi="Times New Roman"/>
        </w:rPr>
        <w:t xml:space="preserve"> </w:t>
      </w:r>
      <w:r>
        <w:rPr>
          <w:rFonts w:ascii="Times New Roman" w:hAnsi="Times New Roman"/>
          <w:b/>
          <w:bCs/>
        </w:rPr>
        <w:t>Cerium chloride (</w:t>
      </w:r>
      <w:r>
        <w:rPr>
          <w:rFonts w:ascii="Times New Roman" w:hAnsi="Times New Roman" w:cs="Times New Roman"/>
          <w:b/>
          <w:bCs/>
        </w:rPr>
        <w:t>CeCl</w:t>
      </w:r>
      <w:r>
        <w:rPr>
          <w:rFonts w:ascii="Times New Roman" w:hAnsi="Times New Roman" w:cs="Times New Roman"/>
          <w:b/>
          <w:bCs/>
          <w:vertAlign w:val="subscript"/>
        </w:rPr>
        <w:t>3</w:t>
      </w:r>
      <w:r>
        <w:rPr>
          <w:rFonts w:ascii="Times New Roman" w:hAnsi="Times New Roman"/>
          <w:b/>
          <w:bCs/>
        </w:rPr>
        <w:t>) converts</w:t>
      </w:r>
      <w:r w:rsidR="00A174F5">
        <w:rPr>
          <w:rFonts w:ascii="Times New Roman" w:hAnsi="Times New Roman"/>
          <w:b/>
          <w:bCs/>
        </w:rPr>
        <w:t xml:space="preserve"> B-from</w:t>
      </w:r>
      <w:r>
        <w:rPr>
          <w:rFonts w:ascii="Times New Roman" w:hAnsi="Times New Roman"/>
          <w:b/>
          <w:bCs/>
        </w:rPr>
        <w:t xml:space="preserve"> NETs to nuclease-resistant Z-form </w:t>
      </w:r>
      <w:r>
        <w:rPr>
          <w:rFonts w:ascii="Times New Roman" w:hAnsi="Times New Roman"/>
          <w:b/>
          <w:bCs/>
          <w:i/>
          <w:iCs/>
        </w:rPr>
        <w:t>in vitro</w:t>
      </w:r>
      <w:r>
        <w:rPr>
          <w:rFonts w:ascii="Times New Roman" w:hAnsi="Times New Roman"/>
          <w:b/>
          <w:bCs/>
        </w:rPr>
        <w:t xml:space="preserve">. </w:t>
      </w:r>
      <w:r>
        <w:rPr>
          <w:rFonts w:ascii="Times New Roman" w:hAnsi="Times New Roman"/>
        </w:rPr>
        <w:t>Cerium chloride (CeCl</w:t>
      </w:r>
      <w:r>
        <w:rPr>
          <w:rFonts w:ascii="Times New Roman" w:hAnsi="Times New Roman"/>
          <w:vertAlign w:val="subscript"/>
        </w:rPr>
        <w:t>3</w:t>
      </w:r>
      <w:r>
        <w:rPr>
          <w:rFonts w:ascii="Times New Roman" w:hAnsi="Times New Roman"/>
        </w:rPr>
        <w:t>) was used to stimulate the transformation of NET-B-DNA into NET-Z-DNA. DNase I was used to evaluate the nuclease-resistan</w:t>
      </w:r>
      <w:r w:rsidR="00A174F5">
        <w:rPr>
          <w:rFonts w:ascii="Times New Roman" w:hAnsi="Times New Roman"/>
        </w:rPr>
        <w:t xml:space="preserve">ce of </w:t>
      </w:r>
      <w:r>
        <w:rPr>
          <w:rFonts w:ascii="Times New Roman" w:hAnsi="Times New Roman"/>
        </w:rPr>
        <w:t xml:space="preserve">NETs. The effects of DNase I on mineralisation were subsequently investigated. </w:t>
      </w:r>
      <w:r>
        <w:rPr>
          <w:rFonts w:ascii="Times New Roman" w:hAnsi="Times New Roman" w:cs="Times New Roman"/>
          <w:b/>
          <w:bCs/>
        </w:rPr>
        <w:t>a</w:t>
      </w:r>
      <w:r>
        <w:rPr>
          <w:rFonts w:ascii="Times New Roman" w:hAnsi="Times New Roman" w:cs="Times New Roman"/>
        </w:rPr>
        <w:t xml:space="preserve">, </w:t>
      </w:r>
      <w:r>
        <w:rPr>
          <w:rFonts w:ascii="Times New Roman" w:hAnsi="Times New Roman"/>
          <w:szCs w:val="21"/>
          <w:lang w:val="en-GB"/>
        </w:rPr>
        <w:t>CLSM images</w:t>
      </w:r>
      <w:r>
        <w:rPr>
          <w:rFonts w:ascii="Times New Roman" w:hAnsi="Times New Roman" w:cs="Times New Roman"/>
        </w:rPr>
        <w:t xml:space="preserve"> of transformation of NET </w:t>
      </w:r>
      <w:r>
        <w:rPr>
          <w:rFonts w:ascii="Times New Roman" w:hAnsi="Times New Roman" w:cs="Times New Roman" w:hint="eastAsia"/>
        </w:rPr>
        <w:t>con</w:t>
      </w:r>
      <w:r>
        <w:rPr>
          <w:rFonts w:ascii="Times New Roman" w:hAnsi="Times New Roman" w:cs="Times New Roman"/>
        </w:rPr>
        <w:t xml:space="preserve">figuration and its related pathological mineralisation (scale bar, 10 </w:t>
      </w:r>
      <w:r>
        <w:rPr>
          <w:rFonts w:ascii="Symbol" w:hAnsi="Symbol" w:cs="Times New Roman"/>
        </w:rPr>
        <w:t></w:t>
      </w:r>
      <w:r>
        <w:rPr>
          <w:rFonts w:ascii="Times New Roman" w:hAnsi="Times New Roman" w:cs="Times New Roman"/>
        </w:rPr>
        <w:t>m). Co-localization of calcified nodules and the Z-form NET markers (Z-DNA and cit H3) was identified in the CeCl</w:t>
      </w:r>
      <w:r>
        <w:rPr>
          <w:rFonts w:ascii="Times New Roman" w:hAnsi="Times New Roman" w:cs="Times New Roman"/>
          <w:vertAlign w:val="subscript"/>
        </w:rPr>
        <w:t>3</w:t>
      </w:r>
      <w:r>
        <w:rPr>
          <w:rFonts w:ascii="Times New Roman" w:hAnsi="Times New Roman" w:cs="Times New Roman"/>
        </w:rPr>
        <w:t xml:space="preserve"> group, with or without the use of </w:t>
      </w:r>
      <w:r>
        <w:rPr>
          <w:rFonts w:ascii="Times New Roman" w:hAnsi="Times New Roman" w:cs="Times New Roman"/>
        </w:rPr>
        <w:lastRenderedPageBreak/>
        <w:t>DNase I. Conversely, NETs were easily degraded by DNase I in the group without the use of CeCl</w:t>
      </w:r>
      <w:r>
        <w:rPr>
          <w:rFonts w:ascii="Times New Roman" w:hAnsi="Times New Roman" w:cs="Times New Roman"/>
          <w:vertAlign w:val="subscript"/>
        </w:rPr>
        <w:t>3</w:t>
      </w:r>
      <w:r>
        <w:rPr>
          <w:rFonts w:ascii="Times New Roman" w:hAnsi="Times New Roman" w:cs="Times New Roman"/>
        </w:rPr>
        <w:t>; the calcified nodules in this group were barely visible.</w:t>
      </w:r>
      <w:r>
        <w:rPr>
          <w:rFonts w:ascii="Times New Roman" w:hAnsi="Times New Roman" w:cs="Times New Roman"/>
          <w:b/>
          <w:bCs/>
        </w:rPr>
        <w:t xml:space="preserve"> b</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 xml:space="preserve">Semi-quantitative analysis of the </w:t>
      </w:r>
      <w:r w:rsidR="00A174F5">
        <w:rPr>
          <w:rFonts w:ascii="Times New Roman" w:hAnsi="Times New Roman" w:cs="Times New Roman"/>
        </w:rPr>
        <w:t xml:space="preserve">relative </w:t>
      </w:r>
      <w:r>
        <w:rPr>
          <w:rFonts w:ascii="Times New Roman" w:hAnsi="Times New Roman" w:cs="Times New Roman"/>
        </w:rPr>
        <w:t>fluorescence</w:t>
      </w:r>
      <w:r w:rsidR="00A174F5">
        <w:rPr>
          <w:rFonts w:ascii="Times New Roman" w:hAnsi="Times New Roman" w:cs="Times New Roman"/>
        </w:rPr>
        <w:t xml:space="preserve"> area</w:t>
      </w:r>
      <w:r>
        <w:rPr>
          <w:rFonts w:ascii="Times New Roman" w:hAnsi="Times New Roman" w:cs="Times New Roman"/>
        </w:rPr>
        <w:t xml:space="preserve"> of Z-DNA in (</w:t>
      </w:r>
      <w:r>
        <w:rPr>
          <w:rFonts w:ascii="Times New Roman" w:hAnsi="Times New Roman" w:cs="Times New Roman"/>
          <w:b/>
          <w:bCs/>
        </w:rPr>
        <w:t>a</w:t>
      </w:r>
      <w:r>
        <w:rPr>
          <w:rFonts w:ascii="Times New Roman" w:hAnsi="Times New Roman" w:cs="Times New Roman"/>
        </w:rPr>
        <w:t>). The expression of Z-DNA in CeCl</w:t>
      </w:r>
      <w:r>
        <w:rPr>
          <w:rFonts w:ascii="Times New Roman" w:hAnsi="Times New Roman" w:cs="Times New Roman"/>
          <w:vertAlign w:val="subscript"/>
        </w:rPr>
        <w:t>3</w:t>
      </w:r>
      <w:r>
        <w:rPr>
          <w:rFonts w:ascii="Times New Roman" w:hAnsi="Times New Roman" w:cs="Times New Roman"/>
        </w:rPr>
        <w:t xml:space="preserve"> groups with or without use of DNase I was significantly higher than that in the control group. Means ± standard deviations (</w:t>
      </w:r>
      <w:r w:rsidRPr="00CF130A">
        <w:rPr>
          <w:rFonts w:ascii="Times New Roman" w:hAnsi="Times New Roman" w:cs="Times New Roman"/>
          <w:i/>
          <w:iCs/>
        </w:rPr>
        <w:t>n</w:t>
      </w:r>
      <w:r>
        <w:rPr>
          <w:rFonts w:ascii="Times New Roman" w:hAnsi="Times New Roman" w:cs="Times New Roman"/>
        </w:rPr>
        <w:t xml:space="preserve"> = 6, </w:t>
      </w:r>
      <w:r w:rsidRPr="00CF130A">
        <w:rPr>
          <w:rFonts w:ascii="Times New Roman" w:hAnsi="Times New Roman" w:cs="Times New Roman"/>
          <w:i/>
          <w:iCs/>
        </w:rPr>
        <w:t>p</w:t>
      </w:r>
      <w:r>
        <w:rPr>
          <w:rFonts w:ascii="Times New Roman" w:hAnsi="Times New Roman" w:cs="Times New Roman"/>
        </w:rPr>
        <w:t xml:space="preserve"> &lt; 0.0001). </w:t>
      </w:r>
      <w:r>
        <w:rPr>
          <w:rFonts w:ascii="Times New Roman" w:hAnsi="Times New Roman" w:cs="Times New Roman"/>
          <w:b/>
          <w:bCs/>
        </w:rPr>
        <w:t>c</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Semi-quantitative analysis of the</w:t>
      </w:r>
      <w:r w:rsidR="00A174F5">
        <w:rPr>
          <w:rFonts w:ascii="Times New Roman" w:hAnsi="Times New Roman" w:cs="Times New Roman"/>
        </w:rPr>
        <w:t xml:space="preserve"> relative</w:t>
      </w:r>
      <w:r>
        <w:rPr>
          <w:rFonts w:ascii="Times New Roman" w:hAnsi="Times New Roman" w:cs="Times New Roman"/>
        </w:rPr>
        <w:t xml:space="preserve"> fluorescence </w:t>
      </w:r>
      <w:r w:rsidR="00A174F5">
        <w:rPr>
          <w:rFonts w:ascii="Times New Roman" w:hAnsi="Times New Roman" w:cs="Times New Roman"/>
        </w:rPr>
        <w:t>area</w:t>
      </w:r>
      <w:r>
        <w:rPr>
          <w:rFonts w:ascii="Times New Roman" w:hAnsi="Times New Roman" w:cs="Times New Roman"/>
        </w:rPr>
        <w:t xml:space="preserve"> of Ca in (</w:t>
      </w:r>
      <w:r>
        <w:rPr>
          <w:rFonts w:ascii="Times New Roman" w:hAnsi="Times New Roman" w:cs="Times New Roman"/>
          <w:b/>
          <w:bCs/>
        </w:rPr>
        <w:t>a</w:t>
      </w:r>
      <w:r>
        <w:rPr>
          <w:rFonts w:ascii="Times New Roman" w:hAnsi="Times New Roman" w:cs="Times New Roman"/>
        </w:rPr>
        <w:t>). The signals of Ca in CeCl</w:t>
      </w:r>
      <w:r>
        <w:rPr>
          <w:rFonts w:ascii="Times New Roman" w:hAnsi="Times New Roman" w:cs="Times New Roman"/>
          <w:vertAlign w:val="subscript"/>
        </w:rPr>
        <w:t>3</w:t>
      </w:r>
      <w:r>
        <w:rPr>
          <w:rFonts w:ascii="Times New Roman" w:hAnsi="Times New Roman" w:cs="Times New Roman"/>
        </w:rPr>
        <w:t xml:space="preserve"> groups with or without use of DNase I was significantly higher than that in the control group. Means ± standard deviations (</w:t>
      </w:r>
      <w:r w:rsidRPr="00CF130A">
        <w:rPr>
          <w:rFonts w:ascii="Times New Roman" w:hAnsi="Times New Roman" w:cs="Times New Roman"/>
          <w:i/>
          <w:iCs/>
        </w:rPr>
        <w:t>n</w:t>
      </w:r>
      <w:r>
        <w:rPr>
          <w:rFonts w:ascii="Times New Roman" w:hAnsi="Times New Roman" w:cs="Times New Roman"/>
        </w:rPr>
        <w:t xml:space="preserve"> = 6, </w:t>
      </w:r>
      <w:r w:rsidRPr="00CF130A">
        <w:rPr>
          <w:rFonts w:ascii="Times New Roman" w:hAnsi="Times New Roman" w:cs="Times New Roman"/>
          <w:i/>
          <w:iCs/>
        </w:rPr>
        <w:t>p</w:t>
      </w:r>
      <w:r>
        <w:rPr>
          <w:rFonts w:ascii="Times New Roman" w:hAnsi="Times New Roman" w:cs="Times New Roman"/>
        </w:rPr>
        <w:t xml:space="preserve"> &lt; 0.0001). </w:t>
      </w:r>
      <w:r>
        <w:rPr>
          <w:rFonts w:ascii="Times New Roman" w:hAnsi="Times New Roman" w:cs="Times New Roman"/>
          <w:b/>
          <w:bCs/>
        </w:rPr>
        <w:t>d</w:t>
      </w:r>
      <w:r>
        <w:rPr>
          <w:rFonts w:ascii="Times New Roman" w:hAnsi="Times New Roman" w:cs="Times New Roman"/>
        </w:rPr>
        <w:t xml:space="preserve">, SEM images of the Z-form of NETs and their resistance to nuclease (scale bar, 10 </w:t>
      </w:r>
      <w:r>
        <w:rPr>
          <w:rFonts w:ascii="Symbol" w:hAnsi="Symbol" w:cs="Times New Roman"/>
        </w:rPr>
        <w:t></w:t>
      </w:r>
      <w:r>
        <w:rPr>
          <w:rFonts w:ascii="Times New Roman" w:hAnsi="Times New Roman" w:cs="Times New Roman"/>
        </w:rPr>
        <w:t>m). NETs were pseudo-colored for clarification. The reticular NETs were difficult to be removed by DNase I in the CeCl</w:t>
      </w:r>
      <w:r>
        <w:rPr>
          <w:rFonts w:ascii="Times New Roman" w:hAnsi="Times New Roman" w:cs="Times New Roman"/>
          <w:vertAlign w:val="subscript"/>
        </w:rPr>
        <w:t>3</w:t>
      </w:r>
      <w:r>
        <w:rPr>
          <w:rFonts w:ascii="Times New Roman" w:hAnsi="Times New Roman" w:cs="Times New Roman"/>
        </w:rPr>
        <w:t xml:space="preserve">-treated group. </w:t>
      </w:r>
      <w:r>
        <w:rPr>
          <w:rFonts w:ascii="Times New Roman" w:hAnsi="Times New Roman" w:cs="Times New Roman"/>
          <w:b/>
          <w:bCs/>
        </w:rPr>
        <w:t>e</w:t>
      </w:r>
      <w:r>
        <w:rPr>
          <w:rFonts w:ascii="Times New Roman" w:hAnsi="Times New Roman" w:cs="Times New Roman"/>
        </w:rPr>
        <w:t xml:space="preserve">, SEM images of the Z-form of NETs and their associated </w:t>
      </w:r>
      <w:r>
        <w:rPr>
          <w:rFonts w:ascii="Times New Roman" w:hAnsi="Times New Roman"/>
          <w:szCs w:val="21"/>
          <w:lang w:val="en-GB"/>
        </w:rPr>
        <w:t>mineralisation</w:t>
      </w:r>
      <w:r>
        <w:rPr>
          <w:rFonts w:ascii="Times New Roman" w:hAnsi="Times New Roman"/>
          <w:sz w:val="24"/>
          <w:szCs w:val="24"/>
          <w:lang w:val="en-GB"/>
        </w:rPr>
        <w:t xml:space="preserve"> </w:t>
      </w:r>
      <w:r>
        <w:rPr>
          <w:rFonts w:ascii="Times New Roman" w:hAnsi="Times New Roman" w:cs="Times New Roman"/>
        </w:rPr>
        <w:t xml:space="preserve">(scale bar, 10 </w:t>
      </w:r>
      <w:r>
        <w:rPr>
          <w:rFonts w:ascii="Symbol" w:hAnsi="Symbol" w:cs="Times New Roman"/>
        </w:rPr>
        <w:t></w:t>
      </w:r>
      <w:r>
        <w:rPr>
          <w:rFonts w:ascii="Times New Roman" w:hAnsi="Times New Roman" w:cs="Times New Roman"/>
        </w:rPr>
        <w:t>m). Calcified nodules were pseudo-colored for clarification. The Z-form of NETs in the CeCl</w:t>
      </w:r>
      <w:r>
        <w:rPr>
          <w:rFonts w:ascii="Times New Roman" w:hAnsi="Times New Roman" w:cs="Times New Roman"/>
          <w:vertAlign w:val="subscript"/>
        </w:rPr>
        <w:t>3</w:t>
      </w:r>
      <w:r>
        <w:rPr>
          <w:rFonts w:ascii="Times New Roman" w:hAnsi="Times New Roman" w:cs="Times New Roman"/>
        </w:rPr>
        <w:t>-treated group were heavily mineralised. Microscopical calcified clusters were identified in the CeCl</w:t>
      </w:r>
      <w:r>
        <w:rPr>
          <w:rFonts w:ascii="Times New Roman" w:hAnsi="Times New Roman" w:cs="Times New Roman"/>
          <w:vertAlign w:val="subscript"/>
        </w:rPr>
        <w:t>3</w:t>
      </w:r>
      <w:r>
        <w:rPr>
          <w:rFonts w:ascii="Times New Roman" w:hAnsi="Times New Roman" w:cs="Times New Roman"/>
        </w:rPr>
        <w:t xml:space="preserve"> and DNase I-treated group. </w:t>
      </w:r>
      <w:r>
        <w:rPr>
          <w:rFonts w:ascii="Times New Roman" w:hAnsi="Times New Roman" w:cs="Times New Roman"/>
          <w:b/>
          <w:bCs/>
        </w:rPr>
        <w:t>f</w:t>
      </w:r>
      <w:r>
        <w:rPr>
          <w:rFonts w:ascii="Times New Roman" w:hAnsi="Times New Roman" w:cs="Times New Roman"/>
        </w:rPr>
        <w:t xml:space="preserve">, </w:t>
      </w:r>
      <w:bookmarkStart w:id="7" w:name="_Hlk120819529"/>
      <w:r>
        <w:rPr>
          <w:rFonts w:ascii="Times New Roman" w:hAnsi="Times New Roman" w:cs="Times New Roman"/>
        </w:rPr>
        <w:t xml:space="preserve">Alizarin red S-stained images of the </w:t>
      </w:r>
      <w:r>
        <w:rPr>
          <w:rFonts w:ascii="Times New Roman" w:hAnsi="Times New Roman"/>
          <w:szCs w:val="21"/>
          <w:lang w:val="en-GB"/>
        </w:rPr>
        <w:t>mineralisation</w:t>
      </w:r>
      <w:r>
        <w:rPr>
          <w:rFonts w:ascii="Times New Roman" w:hAnsi="Times New Roman"/>
          <w:sz w:val="24"/>
          <w:szCs w:val="24"/>
          <w:lang w:val="en-GB"/>
        </w:rPr>
        <w:t xml:space="preserve"> </w:t>
      </w:r>
      <w:r>
        <w:rPr>
          <w:rFonts w:ascii="Times New Roman" w:hAnsi="Times New Roman" w:cs="Times New Roman"/>
        </w:rPr>
        <w:t xml:space="preserve">associated with the Z-form of NETs (scale bar, 100 </w:t>
      </w:r>
      <w:r>
        <w:rPr>
          <w:rFonts w:ascii="Symbol" w:hAnsi="Symbol" w:cs="Times New Roman"/>
        </w:rPr>
        <w:t></w:t>
      </w:r>
      <w:r>
        <w:rPr>
          <w:rFonts w:ascii="Times New Roman" w:hAnsi="Times New Roman" w:cs="Times New Roman"/>
        </w:rPr>
        <w:t>m). Positively-stained nodules were extensive in the CeCl</w:t>
      </w:r>
      <w:r>
        <w:rPr>
          <w:rFonts w:ascii="Times New Roman" w:hAnsi="Times New Roman" w:cs="Times New Roman"/>
          <w:vertAlign w:val="subscript"/>
        </w:rPr>
        <w:t>3</w:t>
      </w:r>
      <w:r>
        <w:rPr>
          <w:rFonts w:ascii="Times New Roman" w:hAnsi="Times New Roman" w:cs="Times New Roman"/>
        </w:rPr>
        <w:t xml:space="preserve">-treated group irrespective of DNase I treatment, which was consistent with the SEM data. </w:t>
      </w:r>
      <w:bookmarkStart w:id="8" w:name="_Hlk120820275"/>
      <w:bookmarkEnd w:id="7"/>
      <w:r>
        <w:rPr>
          <w:rFonts w:ascii="Times New Roman" w:hAnsi="Times New Roman" w:cs="Times New Roman"/>
          <w:b/>
          <w:bCs/>
        </w:rPr>
        <w:t>g</w:t>
      </w:r>
      <w:r>
        <w:rPr>
          <w:rFonts w:ascii="Times New Roman" w:hAnsi="Times New Roman" w:cs="Times New Roman"/>
        </w:rPr>
        <w:t xml:space="preserve">, Semi-quantitative analysis of </w:t>
      </w:r>
      <w:r w:rsidR="0045600F">
        <w:rPr>
          <w:rFonts w:ascii="Times New Roman" w:hAnsi="Times New Roman" w:cs="Times New Roman"/>
        </w:rPr>
        <w:t>A</w:t>
      </w:r>
      <w:r>
        <w:rPr>
          <w:rFonts w:ascii="Times New Roman" w:hAnsi="Times New Roman" w:cs="Times New Roman"/>
        </w:rPr>
        <w:t>lizarin red S staining in (</w:t>
      </w:r>
      <w:r>
        <w:rPr>
          <w:rFonts w:ascii="Times New Roman" w:hAnsi="Times New Roman" w:cs="Times New Roman"/>
          <w:b/>
          <w:bCs/>
        </w:rPr>
        <w:t>f</w:t>
      </w:r>
      <w:r>
        <w:rPr>
          <w:rFonts w:ascii="Times New Roman" w:hAnsi="Times New Roman" w:cs="Times New Roman"/>
        </w:rPr>
        <w:t>). Means ± standard deviations (</w:t>
      </w:r>
      <w:r w:rsidRPr="00CF130A">
        <w:rPr>
          <w:rFonts w:ascii="Times New Roman" w:hAnsi="Times New Roman" w:cs="Times New Roman"/>
          <w:i/>
          <w:iCs/>
        </w:rPr>
        <w:t>n</w:t>
      </w:r>
      <w:r>
        <w:rPr>
          <w:rFonts w:ascii="Times New Roman" w:hAnsi="Times New Roman" w:cs="Times New Roman"/>
        </w:rPr>
        <w:t xml:space="preserve"> = 6, </w:t>
      </w:r>
      <w:r w:rsidRPr="00CF130A">
        <w:rPr>
          <w:rFonts w:ascii="Times New Roman" w:hAnsi="Times New Roman" w:cs="Times New Roman"/>
          <w:i/>
          <w:iCs/>
        </w:rPr>
        <w:t>p</w:t>
      </w:r>
      <w:r>
        <w:rPr>
          <w:rFonts w:ascii="Times New Roman" w:hAnsi="Times New Roman" w:cs="Times New Roman"/>
        </w:rPr>
        <w:t xml:space="preserve"> &lt; 0.0001). </w:t>
      </w:r>
      <w:bookmarkEnd w:id="8"/>
    </w:p>
    <w:p w14:paraId="56535FAD" w14:textId="77777777" w:rsidR="00753573" w:rsidRDefault="005A1A9A">
      <w:pPr>
        <w:widowControl/>
        <w:jc w:val="left"/>
        <w:rPr>
          <w:rFonts w:ascii="Times New Roman" w:hAnsi="Times New Roman" w:cs="Times New Roman"/>
          <w:color w:val="FF0000"/>
        </w:rPr>
      </w:pPr>
      <w:r>
        <w:rPr>
          <w:rFonts w:ascii="Times New Roman" w:hAnsi="Times New Roman" w:cs="Times New Roman"/>
          <w:color w:val="FF0000"/>
        </w:rPr>
        <w:br w:type="page"/>
      </w:r>
    </w:p>
    <w:p w14:paraId="578A584C" w14:textId="77777777" w:rsidR="00753573" w:rsidRDefault="00753573">
      <w:pPr>
        <w:widowControl/>
        <w:rPr>
          <w:rFonts w:ascii="Times New Roman" w:hAnsi="Times New Roman" w:cs="Times New Roman"/>
          <w:b/>
          <w:bCs/>
          <w:color w:val="FF0000"/>
        </w:rPr>
      </w:pPr>
    </w:p>
    <w:p w14:paraId="56C46044" w14:textId="46EF3291" w:rsidR="001F707A" w:rsidRDefault="001F707A" w:rsidP="001F707A">
      <w:pPr>
        <w:widowControl/>
        <w:jc w:val="center"/>
        <w:rPr>
          <w:rFonts w:ascii="Times New Roman" w:hAnsi="Times New Roman" w:cs="Times New Roman"/>
          <w:b/>
          <w:bCs/>
        </w:rPr>
      </w:pPr>
      <w:r>
        <w:rPr>
          <w:noProof/>
        </w:rPr>
        <w:drawing>
          <wp:inline distT="0" distB="0" distL="0" distR="0" wp14:anchorId="45CDD02D" wp14:editId="7F26FFF2">
            <wp:extent cx="3010618" cy="240155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3197" cy="2411591"/>
                    </a:xfrm>
                    <a:prstGeom prst="rect">
                      <a:avLst/>
                    </a:prstGeom>
                    <a:noFill/>
                    <a:ln>
                      <a:noFill/>
                    </a:ln>
                  </pic:spPr>
                </pic:pic>
              </a:graphicData>
            </a:graphic>
          </wp:inline>
        </w:drawing>
      </w:r>
    </w:p>
    <w:p w14:paraId="716A3D63" w14:textId="392EDA04" w:rsidR="00753573" w:rsidRDefault="005A1A9A">
      <w:pPr>
        <w:widowControl/>
        <w:rPr>
          <w:rFonts w:ascii="Times New Roman" w:hAnsi="Times New Roman" w:cs="Times New Roman"/>
          <w:color w:val="FF0000"/>
        </w:rPr>
      </w:pPr>
      <w:r>
        <w:rPr>
          <w:rFonts w:ascii="Times New Roman" w:hAnsi="Times New Roman" w:cs="Times New Roman"/>
          <w:b/>
          <w:bCs/>
        </w:rPr>
        <w:t>Supplementary Figure 1</w:t>
      </w:r>
      <w:r w:rsidR="00C7295E">
        <w:rPr>
          <w:rFonts w:ascii="Times New Roman" w:hAnsi="Times New Roman" w:cs="Times New Roman"/>
          <w:b/>
          <w:bCs/>
        </w:rPr>
        <w:t>3</w:t>
      </w:r>
      <w:r w:rsidRPr="001F707A">
        <w:rPr>
          <w:rFonts w:ascii="Times New Roman" w:hAnsi="Times New Roman" w:cs="Times New Roman"/>
          <w:b/>
          <w:bCs/>
        </w:rPr>
        <w:t>.</w:t>
      </w:r>
      <w:r w:rsidRPr="001F707A">
        <w:rPr>
          <w:rFonts w:ascii="Times New Roman" w:hAnsi="Times New Roman"/>
          <w:b/>
          <w:bCs/>
          <w:szCs w:val="21"/>
        </w:rPr>
        <w:t xml:space="preserve"> Biocompatibility of </w:t>
      </w:r>
      <w:r w:rsidRPr="001F707A">
        <w:rPr>
          <w:rFonts w:ascii="Times New Roman" w:hAnsi="Times New Roman"/>
          <w:b/>
          <w:bCs/>
          <w:szCs w:val="21"/>
          <w:lang w:val="en-GB"/>
        </w:rPr>
        <w:t>chloroquine</w:t>
      </w:r>
      <w:r w:rsidR="001F707A" w:rsidRPr="001F707A">
        <w:rPr>
          <w:rFonts w:ascii="Times New Roman" w:hAnsi="Times New Roman"/>
          <w:b/>
          <w:bCs/>
          <w:szCs w:val="21"/>
          <w:lang w:val="en-GB"/>
        </w:rPr>
        <w:t>.</w:t>
      </w:r>
      <w:r w:rsidR="001F707A">
        <w:rPr>
          <w:rFonts w:ascii="Times New Roman" w:hAnsi="Times New Roman"/>
          <w:szCs w:val="21"/>
          <w:lang w:val="en-GB"/>
        </w:rPr>
        <w:t xml:space="preserve"> </w:t>
      </w:r>
      <w:r w:rsidR="001F707A" w:rsidRPr="001F707A">
        <w:rPr>
          <w:rFonts w:ascii="Times New Roman" w:hAnsi="Times New Roman"/>
          <w:szCs w:val="21"/>
          <w:lang w:val="en-GB"/>
        </w:rPr>
        <w:t xml:space="preserve">CCK-8 assay testing cell viability of </w:t>
      </w:r>
      <w:r w:rsidR="001F707A">
        <w:rPr>
          <w:rFonts w:ascii="Times New Roman" w:hAnsi="Times New Roman" w:hint="eastAsia"/>
          <w:szCs w:val="21"/>
          <w:lang w:val="en-GB"/>
        </w:rPr>
        <w:t>human</w:t>
      </w:r>
      <w:r w:rsidR="001F707A">
        <w:rPr>
          <w:rFonts w:ascii="Times New Roman" w:hAnsi="Times New Roman"/>
          <w:szCs w:val="21"/>
          <w:lang w:val="en-GB"/>
        </w:rPr>
        <w:t xml:space="preserve"> gingival fibroblast </w:t>
      </w:r>
      <w:r w:rsidR="001F707A" w:rsidRPr="001F707A">
        <w:rPr>
          <w:rFonts w:ascii="Times New Roman" w:hAnsi="Times New Roman"/>
          <w:szCs w:val="21"/>
          <w:lang w:val="en-GB"/>
        </w:rPr>
        <w:t xml:space="preserve">under the stimulation of </w:t>
      </w:r>
      <w:r w:rsidR="001F707A">
        <w:rPr>
          <w:rFonts w:ascii="Times New Roman" w:hAnsi="Times New Roman"/>
          <w:szCs w:val="21"/>
          <w:lang w:val="en-GB"/>
        </w:rPr>
        <w:t>chroloquine</w:t>
      </w:r>
      <w:r w:rsidR="001F707A" w:rsidRPr="001F707A">
        <w:rPr>
          <w:rFonts w:ascii="Times New Roman" w:hAnsi="Times New Roman"/>
          <w:szCs w:val="21"/>
          <w:lang w:val="en-GB"/>
        </w:rPr>
        <w:t xml:space="preserve"> (</w:t>
      </w:r>
      <w:r w:rsidR="001F707A" w:rsidRPr="001F707A">
        <w:rPr>
          <w:rFonts w:ascii="Times New Roman" w:hAnsi="Times New Roman"/>
          <w:i/>
          <w:iCs/>
          <w:szCs w:val="21"/>
          <w:lang w:val="en-GB"/>
        </w:rPr>
        <w:t>n</w:t>
      </w:r>
      <w:r w:rsidR="001F707A" w:rsidRPr="001F707A">
        <w:rPr>
          <w:rFonts w:ascii="Times New Roman" w:hAnsi="Times New Roman"/>
          <w:szCs w:val="21"/>
          <w:lang w:val="en-GB"/>
        </w:rPr>
        <w:t xml:space="preserve"> =</w:t>
      </w:r>
      <w:r w:rsidR="001F707A">
        <w:rPr>
          <w:rFonts w:ascii="Times New Roman" w:hAnsi="Times New Roman"/>
          <w:szCs w:val="21"/>
          <w:lang w:val="en-GB"/>
        </w:rPr>
        <w:t xml:space="preserve"> 6</w:t>
      </w:r>
      <w:r w:rsidR="001F707A" w:rsidRPr="001F707A">
        <w:rPr>
          <w:rFonts w:ascii="Times New Roman" w:hAnsi="Times New Roman"/>
          <w:szCs w:val="21"/>
          <w:lang w:val="en-GB"/>
        </w:rPr>
        <w:t>).</w:t>
      </w:r>
      <w:r>
        <w:rPr>
          <w:rFonts w:ascii="Times New Roman" w:hAnsi="Times New Roman" w:cs="Times New Roman"/>
        </w:rPr>
        <w:br w:type="page"/>
      </w:r>
    </w:p>
    <w:p w14:paraId="13C200BE" w14:textId="77777777" w:rsidR="00753573" w:rsidRDefault="005A1A9A">
      <w:pPr>
        <w:rPr>
          <w:rFonts w:ascii="Times New Roman" w:hAnsi="Times New Roman" w:cs="Times New Roman"/>
          <w:b/>
          <w:bCs/>
        </w:rPr>
      </w:pPr>
      <w:r>
        <w:rPr>
          <w:rFonts w:ascii="Times New Roman" w:hAnsi="Times New Roman" w:cs="Times New Roman"/>
          <w:b/>
          <w:bCs/>
        </w:rPr>
        <w:lastRenderedPageBreak/>
        <w:t>Supplementary Table 1</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2410"/>
        <w:gridCol w:w="1638"/>
      </w:tblGrid>
      <w:tr w:rsidR="00753573" w14:paraId="5D71988D" w14:textId="77777777">
        <w:tc>
          <w:tcPr>
            <w:tcW w:w="4248" w:type="dxa"/>
            <w:tcBorders>
              <w:top w:val="single" w:sz="4" w:space="0" w:color="auto"/>
              <w:bottom w:val="single" w:sz="4" w:space="0" w:color="auto"/>
            </w:tcBorders>
            <w:shd w:val="clear" w:color="auto" w:fill="D9E2F3" w:themeFill="accent1" w:themeFillTint="33"/>
          </w:tcPr>
          <w:p w14:paraId="14A34394" w14:textId="77777777" w:rsidR="00753573" w:rsidRDefault="005A1A9A">
            <w:pPr>
              <w:rPr>
                <w:rFonts w:ascii="Times New Roman" w:hAnsi="Times New Roman" w:cs="Times New Roman"/>
                <w:b/>
                <w:bCs/>
              </w:rPr>
            </w:pPr>
            <w:r>
              <w:rPr>
                <w:rFonts w:ascii="Times New Roman" w:hAnsi="Times New Roman" w:cs="Times New Roman"/>
                <w:b/>
                <w:bCs/>
              </w:rPr>
              <w:t>Reagent or resource</w:t>
            </w:r>
          </w:p>
        </w:tc>
        <w:tc>
          <w:tcPr>
            <w:tcW w:w="2410" w:type="dxa"/>
            <w:tcBorders>
              <w:top w:val="single" w:sz="4" w:space="0" w:color="auto"/>
              <w:bottom w:val="single" w:sz="4" w:space="0" w:color="auto"/>
            </w:tcBorders>
            <w:shd w:val="clear" w:color="auto" w:fill="D9E2F3" w:themeFill="accent1" w:themeFillTint="33"/>
          </w:tcPr>
          <w:p w14:paraId="56645457" w14:textId="77777777" w:rsidR="00753573" w:rsidRDefault="005A1A9A">
            <w:pPr>
              <w:rPr>
                <w:rFonts w:ascii="Times New Roman" w:hAnsi="Times New Roman" w:cs="Times New Roman"/>
                <w:b/>
                <w:bCs/>
              </w:rPr>
            </w:pPr>
            <w:r>
              <w:rPr>
                <w:rFonts w:ascii="Times New Roman" w:hAnsi="Times New Roman" w:cs="Times New Roman"/>
                <w:b/>
                <w:bCs/>
              </w:rPr>
              <w:t xml:space="preserve">Source </w:t>
            </w:r>
          </w:p>
        </w:tc>
        <w:tc>
          <w:tcPr>
            <w:tcW w:w="1638" w:type="dxa"/>
            <w:tcBorders>
              <w:top w:val="single" w:sz="4" w:space="0" w:color="auto"/>
              <w:bottom w:val="single" w:sz="4" w:space="0" w:color="auto"/>
            </w:tcBorders>
            <w:shd w:val="clear" w:color="auto" w:fill="D9E2F3" w:themeFill="accent1" w:themeFillTint="33"/>
          </w:tcPr>
          <w:p w14:paraId="620463B2" w14:textId="77777777" w:rsidR="00753573" w:rsidRDefault="005A1A9A">
            <w:pPr>
              <w:rPr>
                <w:rFonts w:ascii="Times New Roman" w:hAnsi="Times New Roman" w:cs="Times New Roman"/>
                <w:b/>
                <w:bCs/>
              </w:rPr>
            </w:pPr>
            <w:r>
              <w:rPr>
                <w:rFonts w:ascii="Times New Roman" w:hAnsi="Times New Roman" w:cs="Times New Roman"/>
                <w:b/>
                <w:bCs/>
              </w:rPr>
              <w:t>Identifier</w:t>
            </w:r>
          </w:p>
        </w:tc>
      </w:tr>
      <w:tr w:rsidR="00753573" w14:paraId="74EA6038" w14:textId="77777777">
        <w:tc>
          <w:tcPr>
            <w:tcW w:w="4248" w:type="dxa"/>
            <w:tcBorders>
              <w:top w:val="single" w:sz="4" w:space="0" w:color="auto"/>
              <w:bottom w:val="single" w:sz="4" w:space="0" w:color="auto"/>
            </w:tcBorders>
          </w:tcPr>
          <w:p w14:paraId="69F640D9" w14:textId="77777777" w:rsidR="00753573" w:rsidRDefault="005A1A9A">
            <w:pPr>
              <w:rPr>
                <w:rFonts w:ascii="Times New Roman" w:hAnsi="Times New Roman" w:cs="Times New Roman"/>
                <w:b/>
                <w:bCs/>
              </w:rPr>
            </w:pPr>
            <w:r>
              <w:rPr>
                <w:rFonts w:ascii="Times New Roman" w:hAnsi="Times New Roman" w:cs="Times New Roman" w:hint="eastAsia"/>
                <w:b/>
                <w:bCs/>
              </w:rPr>
              <w:t>A</w:t>
            </w:r>
            <w:r>
              <w:rPr>
                <w:rFonts w:ascii="Times New Roman" w:hAnsi="Times New Roman" w:cs="Times New Roman"/>
                <w:b/>
                <w:bCs/>
              </w:rPr>
              <w:t>ndibodies</w:t>
            </w:r>
          </w:p>
        </w:tc>
        <w:tc>
          <w:tcPr>
            <w:tcW w:w="2410" w:type="dxa"/>
            <w:tcBorders>
              <w:top w:val="single" w:sz="4" w:space="0" w:color="auto"/>
              <w:bottom w:val="single" w:sz="4" w:space="0" w:color="auto"/>
            </w:tcBorders>
          </w:tcPr>
          <w:p w14:paraId="2722A6B1" w14:textId="77777777" w:rsidR="00753573" w:rsidRDefault="00753573">
            <w:pPr>
              <w:rPr>
                <w:rFonts w:ascii="Times New Roman" w:hAnsi="Times New Roman" w:cs="Times New Roman"/>
              </w:rPr>
            </w:pPr>
          </w:p>
        </w:tc>
        <w:tc>
          <w:tcPr>
            <w:tcW w:w="1638" w:type="dxa"/>
            <w:tcBorders>
              <w:top w:val="single" w:sz="4" w:space="0" w:color="auto"/>
              <w:bottom w:val="single" w:sz="4" w:space="0" w:color="auto"/>
            </w:tcBorders>
          </w:tcPr>
          <w:p w14:paraId="77619051" w14:textId="77777777" w:rsidR="00753573" w:rsidRDefault="00753573">
            <w:pPr>
              <w:rPr>
                <w:rFonts w:ascii="Times New Roman" w:hAnsi="Times New Roman" w:cs="Times New Roman"/>
              </w:rPr>
            </w:pPr>
          </w:p>
        </w:tc>
      </w:tr>
      <w:tr w:rsidR="00753573" w14:paraId="7E6F0175" w14:textId="77777777">
        <w:tc>
          <w:tcPr>
            <w:tcW w:w="4248" w:type="dxa"/>
            <w:tcBorders>
              <w:top w:val="single" w:sz="4" w:space="0" w:color="auto"/>
            </w:tcBorders>
            <w:shd w:val="clear" w:color="auto" w:fill="D9E2F3" w:themeFill="accent1" w:themeFillTint="33"/>
          </w:tcPr>
          <w:p w14:paraId="5E7A3AA7" w14:textId="77777777" w:rsidR="00753573" w:rsidRDefault="005A1A9A">
            <w:pPr>
              <w:rPr>
                <w:rFonts w:ascii="Times New Roman" w:hAnsi="Times New Roman" w:cs="Times New Roman"/>
              </w:rPr>
            </w:pPr>
            <w:r>
              <w:rPr>
                <w:rFonts w:ascii="Times New Roman" w:hAnsi="Times New Roman" w:cs="Times New Roman"/>
              </w:rPr>
              <w:t>Rabbit Anti-Neutrophil Elastase</w:t>
            </w:r>
          </w:p>
        </w:tc>
        <w:tc>
          <w:tcPr>
            <w:tcW w:w="2410" w:type="dxa"/>
            <w:tcBorders>
              <w:top w:val="single" w:sz="4" w:space="0" w:color="auto"/>
            </w:tcBorders>
            <w:shd w:val="clear" w:color="auto" w:fill="D9E2F3" w:themeFill="accent1" w:themeFillTint="33"/>
          </w:tcPr>
          <w:p w14:paraId="122911AE" w14:textId="77777777" w:rsidR="00753573" w:rsidRDefault="005A1A9A">
            <w:pPr>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bcam</w:t>
            </w:r>
          </w:p>
        </w:tc>
        <w:tc>
          <w:tcPr>
            <w:tcW w:w="1638" w:type="dxa"/>
            <w:tcBorders>
              <w:top w:val="single" w:sz="4" w:space="0" w:color="auto"/>
            </w:tcBorders>
            <w:shd w:val="clear" w:color="auto" w:fill="D9E2F3" w:themeFill="accent1" w:themeFillTint="33"/>
          </w:tcPr>
          <w:p w14:paraId="4C980119" w14:textId="77777777" w:rsidR="00753573" w:rsidRDefault="005A1A9A">
            <w:pPr>
              <w:rPr>
                <w:rFonts w:ascii="Times New Roman" w:hAnsi="Times New Roman" w:cs="Times New Roman"/>
              </w:rPr>
            </w:pPr>
            <w:r>
              <w:rPr>
                <w:rFonts w:ascii="Times New Roman" w:hAnsi="Times New Roman" w:cs="Times New Roman"/>
              </w:rPr>
              <w:t>Ab131260</w:t>
            </w:r>
          </w:p>
        </w:tc>
      </w:tr>
      <w:tr w:rsidR="00753573" w14:paraId="4E1E9758" w14:textId="77777777">
        <w:tc>
          <w:tcPr>
            <w:tcW w:w="4248" w:type="dxa"/>
          </w:tcPr>
          <w:p w14:paraId="0397DC7E" w14:textId="77777777" w:rsidR="00753573" w:rsidRDefault="005A1A9A">
            <w:pPr>
              <w:rPr>
                <w:rFonts w:ascii="Times New Roman" w:hAnsi="Times New Roman" w:cs="Times New Roman"/>
              </w:rPr>
            </w:pPr>
            <w:r>
              <w:rPr>
                <w:rFonts w:ascii="Times New Roman" w:hAnsi="Times New Roman" w:cs="Times New Roman"/>
              </w:rPr>
              <w:t>Rabbit Anti-Z-DNA [Z22]</w:t>
            </w:r>
          </w:p>
        </w:tc>
        <w:tc>
          <w:tcPr>
            <w:tcW w:w="2410" w:type="dxa"/>
          </w:tcPr>
          <w:p w14:paraId="73F29254" w14:textId="77777777" w:rsidR="00753573" w:rsidRDefault="005A1A9A">
            <w:pPr>
              <w:rPr>
                <w:rFonts w:ascii="Times New Roman" w:hAnsi="Times New Roman" w:cs="Times New Roman"/>
              </w:rPr>
            </w:pPr>
            <w:r>
              <w:rPr>
                <w:rFonts w:ascii="Times New Roman" w:hAnsi="Times New Roman" w:cs="Times New Roman"/>
              </w:rPr>
              <w:t>Absolute Antibodies</w:t>
            </w:r>
          </w:p>
        </w:tc>
        <w:tc>
          <w:tcPr>
            <w:tcW w:w="1638" w:type="dxa"/>
          </w:tcPr>
          <w:p w14:paraId="3BE4A870" w14:textId="77777777" w:rsidR="00753573" w:rsidRDefault="005A1A9A">
            <w:pPr>
              <w:rPr>
                <w:rFonts w:ascii="Times New Roman" w:hAnsi="Times New Roman" w:cs="Times New Roman"/>
              </w:rPr>
            </w:pPr>
            <w:r>
              <w:rPr>
                <w:rFonts w:ascii="Times New Roman" w:hAnsi="Times New Roman" w:cs="Times New Roman"/>
              </w:rPr>
              <w:t>Ab00783-23.0</w:t>
            </w:r>
          </w:p>
        </w:tc>
      </w:tr>
      <w:tr w:rsidR="00753573" w14:paraId="59827973" w14:textId="77777777">
        <w:tc>
          <w:tcPr>
            <w:tcW w:w="4248" w:type="dxa"/>
            <w:shd w:val="clear" w:color="auto" w:fill="D9E2F3" w:themeFill="accent1" w:themeFillTint="33"/>
          </w:tcPr>
          <w:p w14:paraId="06A0EFD3" w14:textId="77777777" w:rsidR="00753573" w:rsidRDefault="005A1A9A">
            <w:pPr>
              <w:rPr>
                <w:rFonts w:ascii="Times New Roman" w:hAnsi="Times New Roman" w:cs="Times New Roman"/>
              </w:rPr>
            </w:pPr>
            <w:r>
              <w:rPr>
                <w:rFonts w:ascii="Times New Roman" w:hAnsi="Times New Roman" w:cs="Times New Roman"/>
              </w:rPr>
              <w:t>Murine Anti-Z-DNA [Z22]</w:t>
            </w:r>
          </w:p>
        </w:tc>
        <w:tc>
          <w:tcPr>
            <w:tcW w:w="2410" w:type="dxa"/>
            <w:shd w:val="clear" w:color="auto" w:fill="D9E2F3" w:themeFill="accent1" w:themeFillTint="33"/>
          </w:tcPr>
          <w:p w14:paraId="671D37DC" w14:textId="77777777" w:rsidR="00753573" w:rsidRDefault="005A1A9A">
            <w:pPr>
              <w:rPr>
                <w:rFonts w:ascii="Times New Roman" w:hAnsi="Times New Roman" w:cs="Times New Roman"/>
              </w:rPr>
            </w:pPr>
            <w:r>
              <w:rPr>
                <w:rFonts w:ascii="Times New Roman" w:hAnsi="Times New Roman" w:cs="Times New Roman"/>
              </w:rPr>
              <w:t>Absolute Antibodies</w:t>
            </w:r>
          </w:p>
        </w:tc>
        <w:tc>
          <w:tcPr>
            <w:tcW w:w="1638" w:type="dxa"/>
            <w:shd w:val="clear" w:color="auto" w:fill="D9E2F3" w:themeFill="accent1" w:themeFillTint="33"/>
          </w:tcPr>
          <w:p w14:paraId="66F4D454" w14:textId="77777777" w:rsidR="00753573" w:rsidRDefault="005A1A9A">
            <w:pPr>
              <w:rPr>
                <w:rFonts w:ascii="Times New Roman" w:hAnsi="Times New Roman" w:cs="Times New Roman"/>
              </w:rPr>
            </w:pPr>
            <w:r>
              <w:rPr>
                <w:rFonts w:ascii="Times New Roman" w:hAnsi="Times New Roman" w:cs="Times New Roman"/>
              </w:rPr>
              <w:t>Ab00783-3.0</w:t>
            </w:r>
          </w:p>
        </w:tc>
      </w:tr>
      <w:tr w:rsidR="00753573" w14:paraId="3441FEF4" w14:textId="77777777">
        <w:tc>
          <w:tcPr>
            <w:tcW w:w="4248" w:type="dxa"/>
          </w:tcPr>
          <w:p w14:paraId="7D7A0FEF" w14:textId="77777777" w:rsidR="00753573" w:rsidRDefault="005A1A9A">
            <w:pPr>
              <w:rPr>
                <w:rFonts w:ascii="Times New Roman" w:hAnsi="Times New Roman" w:cs="Times New Roman"/>
              </w:rPr>
            </w:pPr>
            <w:r>
              <w:rPr>
                <w:rFonts w:ascii="Times New Roman" w:hAnsi="Times New Roman" w:cs="Times New Roman"/>
              </w:rPr>
              <w:t>Murine Anti-B-DNA</w:t>
            </w:r>
          </w:p>
        </w:tc>
        <w:tc>
          <w:tcPr>
            <w:tcW w:w="2410" w:type="dxa"/>
          </w:tcPr>
          <w:p w14:paraId="4EC237E3" w14:textId="77777777" w:rsidR="00753573" w:rsidRDefault="005A1A9A">
            <w:pPr>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bcam</w:t>
            </w:r>
          </w:p>
        </w:tc>
        <w:tc>
          <w:tcPr>
            <w:tcW w:w="1638" w:type="dxa"/>
          </w:tcPr>
          <w:p w14:paraId="0BE6E73E" w14:textId="77777777" w:rsidR="00753573" w:rsidRDefault="005A1A9A">
            <w:pPr>
              <w:rPr>
                <w:rFonts w:ascii="Times New Roman" w:hAnsi="Times New Roman" w:cs="Times New Roman"/>
              </w:rPr>
            </w:pPr>
            <w:r>
              <w:rPr>
                <w:rFonts w:ascii="Times New Roman" w:hAnsi="Times New Roman" w:cs="Times New Roman"/>
              </w:rPr>
              <w:t>ab27156</w:t>
            </w:r>
          </w:p>
        </w:tc>
      </w:tr>
      <w:tr w:rsidR="00753573" w14:paraId="04F906D1" w14:textId="77777777">
        <w:tc>
          <w:tcPr>
            <w:tcW w:w="4248" w:type="dxa"/>
            <w:shd w:val="clear" w:color="auto" w:fill="D9E2F3" w:themeFill="accent1" w:themeFillTint="33"/>
          </w:tcPr>
          <w:p w14:paraId="62DEB0C7" w14:textId="77777777" w:rsidR="00753573" w:rsidRDefault="005A1A9A">
            <w:pPr>
              <w:rPr>
                <w:rFonts w:ascii="Times New Roman" w:hAnsi="Times New Roman" w:cs="Times New Roman"/>
              </w:rPr>
            </w:pPr>
            <w:r>
              <w:rPr>
                <w:rFonts w:ascii="Times New Roman" w:hAnsi="Times New Roman" w:cs="Times New Roman"/>
              </w:rPr>
              <w:t>Rabbit Anti-Citrullinated histone H3</w:t>
            </w:r>
          </w:p>
        </w:tc>
        <w:tc>
          <w:tcPr>
            <w:tcW w:w="2410" w:type="dxa"/>
            <w:shd w:val="clear" w:color="auto" w:fill="D9E2F3" w:themeFill="accent1" w:themeFillTint="33"/>
          </w:tcPr>
          <w:p w14:paraId="1430AFD7" w14:textId="77777777" w:rsidR="00753573" w:rsidRDefault="005A1A9A">
            <w:pPr>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bcam</w:t>
            </w:r>
          </w:p>
        </w:tc>
        <w:tc>
          <w:tcPr>
            <w:tcW w:w="1638" w:type="dxa"/>
            <w:shd w:val="clear" w:color="auto" w:fill="D9E2F3" w:themeFill="accent1" w:themeFillTint="33"/>
          </w:tcPr>
          <w:p w14:paraId="2AD69403" w14:textId="77777777" w:rsidR="00753573" w:rsidRDefault="005A1A9A">
            <w:pPr>
              <w:rPr>
                <w:rFonts w:ascii="Times New Roman" w:hAnsi="Times New Roman" w:cs="Times New Roman"/>
              </w:rPr>
            </w:pPr>
            <w:r>
              <w:rPr>
                <w:rFonts w:ascii="Times New Roman" w:hAnsi="Times New Roman" w:cs="Times New Roman"/>
              </w:rPr>
              <w:t>Ab1503</w:t>
            </w:r>
          </w:p>
        </w:tc>
      </w:tr>
      <w:tr w:rsidR="00753573" w14:paraId="4B695030" w14:textId="77777777">
        <w:tc>
          <w:tcPr>
            <w:tcW w:w="4248" w:type="dxa"/>
          </w:tcPr>
          <w:p w14:paraId="60873D97" w14:textId="77777777" w:rsidR="00753573" w:rsidRDefault="005A1A9A">
            <w:pPr>
              <w:rPr>
                <w:rFonts w:ascii="Times New Roman" w:hAnsi="Times New Roman" w:cs="Times New Roman"/>
              </w:rPr>
            </w:pPr>
            <w:r>
              <w:rPr>
                <w:rFonts w:ascii="Times New Roman" w:hAnsi="Times New Roman" w:cs="Times New Roman"/>
              </w:rPr>
              <w:t>Goat Anti-Rabbit IgG H&amp;L (Alexa Fluor® 647)</w:t>
            </w:r>
          </w:p>
        </w:tc>
        <w:tc>
          <w:tcPr>
            <w:tcW w:w="2410" w:type="dxa"/>
          </w:tcPr>
          <w:p w14:paraId="3F52B680" w14:textId="77777777" w:rsidR="00753573" w:rsidRDefault="005A1A9A">
            <w:pPr>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bcam</w:t>
            </w:r>
          </w:p>
        </w:tc>
        <w:tc>
          <w:tcPr>
            <w:tcW w:w="1638" w:type="dxa"/>
          </w:tcPr>
          <w:p w14:paraId="633034E0" w14:textId="77777777" w:rsidR="00753573" w:rsidRDefault="005A1A9A">
            <w:pPr>
              <w:rPr>
                <w:rFonts w:ascii="Times New Roman" w:hAnsi="Times New Roman" w:cs="Times New Roman"/>
              </w:rPr>
            </w:pPr>
            <w:r>
              <w:rPr>
                <w:rFonts w:ascii="Times New Roman" w:hAnsi="Times New Roman" w:cs="Times New Roman"/>
              </w:rPr>
              <w:t>Ab150079</w:t>
            </w:r>
          </w:p>
        </w:tc>
      </w:tr>
      <w:tr w:rsidR="00753573" w14:paraId="10B80B66" w14:textId="77777777">
        <w:tc>
          <w:tcPr>
            <w:tcW w:w="4248" w:type="dxa"/>
            <w:shd w:val="clear" w:color="auto" w:fill="D9E2F3" w:themeFill="accent1" w:themeFillTint="33"/>
          </w:tcPr>
          <w:p w14:paraId="223620F9" w14:textId="77777777" w:rsidR="00753573" w:rsidRDefault="005A1A9A">
            <w:pPr>
              <w:rPr>
                <w:rFonts w:ascii="Times New Roman" w:hAnsi="Times New Roman" w:cs="Times New Roman"/>
              </w:rPr>
            </w:pPr>
            <w:r>
              <w:rPr>
                <w:rFonts w:ascii="Times New Roman" w:hAnsi="Times New Roman" w:cs="Times New Roman"/>
              </w:rPr>
              <w:t>Goat Anti-Rabbit IgG H&amp;L (Alexa Fluor® 405)</w:t>
            </w:r>
          </w:p>
        </w:tc>
        <w:tc>
          <w:tcPr>
            <w:tcW w:w="2410" w:type="dxa"/>
            <w:shd w:val="clear" w:color="auto" w:fill="D9E2F3" w:themeFill="accent1" w:themeFillTint="33"/>
          </w:tcPr>
          <w:p w14:paraId="119BBAA4" w14:textId="77777777" w:rsidR="00753573" w:rsidRDefault="005A1A9A">
            <w:pPr>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bcam</w:t>
            </w:r>
          </w:p>
        </w:tc>
        <w:tc>
          <w:tcPr>
            <w:tcW w:w="1638" w:type="dxa"/>
            <w:shd w:val="clear" w:color="auto" w:fill="D9E2F3" w:themeFill="accent1" w:themeFillTint="33"/>
          </w:tcPr>
          <w:p w14:paraId="1E53D250" w14:textId="77777777" w:rsidR="00753573" w:rsidRDefault="005A1A9A">
            <w:pPr>
              <w:rPr>
                <w:rFonts w:ascii="Times New Roman" w:hAnsi="Times New Roman" w:cs="Times New Roman"/>
              </w:rPr>
            </w:pPr>
            <w:r>
              <w:rPr>
                <w:rFonts w:ascii="Times New Roman" w:hAnsi="Times New Roman" w:cs="Times New Roman"/>
              </w:rPr>
              <w:t>ab175652</w:t>
            </w:r>
          </w:p>
        </w:tc>
      </w:tr>
      <w:tr w:rsidR="00753573" w14:paraId="25F86921" w14:textId="77777777">
        <w:tc>
          <w:tcPr>
            <w:tcW w:w="4248" w:type="dxa"/>
          </w:tcPr>
          <w:p w14:paraId="7F9A14B4" w14:textId="77777777" w:rsidR="00753573" w:rsidRDefault="005A1A9A">
            <w:pPr>
              <w:rPr>
                <w:rFonts w:ascii="Times New Roman" w:hAnsi="Times New Roman" w:cs="Times New Roman"/>
              </w:rPr>
            </w:pPr>
            <w:r>
              <w:rPr>
                <w:rFonts w:ascii="Times New Roman" w:hAnsi="Times New Roman" w:cs="Times New Roman"/>
              </w:rPr>
              <w:t>Goat Anti-Rabbit IgG H&amp;L (FITC)</w:t>
            </w:r>
          </w:p>
        </w:tc>
        <w:tc>
          <w:tcPr>
            <w:tcW w:w="2410" w:type="dxa"/>
          </w:tcPr>
          <w:p w14:paraId="551936A0" w14:textId="77777777" w:rsidR="00753573" w:rsidRDefault="005A1A9A">
            <w:pPr>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bcam</w:t>
            </w:r>
          </w:p>
        </w:tc>
        <w:tc>
          <w:tcPr>
            <w:tcW w:w="1638" w:type="dxa"/>
          </w:tcPr>
          <w:p w14:paraId="43516E11" w14:textId="77777777" w:rsidR="00753573" w:rsidRDefault="005A1A9A">
            <w:pPr>
              <w:rPr>
                <w:rFonts w:ascii="Times New Roman" w:hAnsi="Times New Roman" w:cs="Times New Roman"/>
              </w:rPr>
            </w:pPr>
            <w:r>
              <w:rPr>
                <w:rFonts w:ascii="Times New Roman" w:hAnsi="Times New Roman" w:cs="Times New Roman"/>
              </w:rPr>
              <w:t>ab6717</w:t>
            </w:r>
          </w:p>
        </w:tc>
      </w:tr>
      <w:tr w:rsidR="00753573" w14:paraId="77904389" w14:textId="77777777">
        <w:tc>
          <w:tcPr>
            <w:tcW w:w="4248" w:type="dxa"/>
            <w:shd w:val="clear" w:color="auto" w:fill="D9E2F3" w:themeFill="accent1" w:themeFillTint="33"/>
          </w:tcPr>
          <w:p w14:paraId="45E5E07E" w14:textId="77777777" w:rsidR="00753573" w:rsidRDefault="005A1A9A">
            <w:pPr>
              <w:rPr>
                <w:rFonts w:ascii="Times New Roman" w:hAnsi="Times New Roman" w:cs="Times New Roman"/>
              </w:rPr>
            </w:pPr>
            <w:r>
              <w:rPr>
                <w:rFonts w:ascii="Times New Roman" w:hAnsi="Times New Roman" w:cs="Times New Roman"/>
              </w:rPr>
              <w:t>Goat Anti-Mouse IgG H&amp;L (Alexa Fluor® 405)</w:t>
            </w:r>
          </w:p>
        </w:tc>
        <w:tc>
          <w:tcPr>
            <w:tcW w:w="2410" w:type="dxa"/>
            <w:shd w:val="clear" w:color="auto" w:fill="D9E2F3" w:themeFill="accent1" w:themeFillTint="33"/>
          </w:tcPr>
          <w:p w14:paraId="1EE222E2" w14:textId="77777777" w:rsidR="00753573" w:rsidRDefault="005A1A9A">
            <w:pPr>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bcam</w:t>
            </w:r>
          </w:p>
        </w:tc>
        <w:tc>
          <w:tcPr>
            <w:tcW w:w="1638" w:type="dxa"/>
            <w:shd w:val="clear" w:color="auto" w:fill="D9E2F3" w:themeFill="accent1" w:themeFillTint="33"/>
          </w:tcPr>
          <w:p w14:paraId="6460FB29" w14:textId="77777777" w:rsidR="00753573" w:rsidRDefault="005A1A9A">
            <w:pPr>
              <w:rPr>
                <w:rFonts w:ascii="Times New Roman" w:hAnsi="Times New Roman" w:cs="Times New Roman"/>
              </w:rPr>
            </w:pPr>
            <w:r>
              <w:rPr>
                <w:rFonts w:ascii="Times New Roman" w:hAnsi="Times New Roman" w:cs="Times New Roman"/>
              </w:rPr>
              <w:t>ab175660</w:t>
            </w:r>
          </w:p>
        </w:tc>
      </w:tr>
      <w:tr w:rsidR="00753573" w14:paraId="6C0E6352" w14:textId="77777777">
        <w:tc>
          <w:tcPr>
            <w:tcW w:w="4248" w:type="dxa"/>
          </w:tcPr>
          <w:p w14:paraId="747BD155" w14:textId="77777777" w:rsidR="00753573" w:rsidRDefault="005A1A9A">
            <w:pPr>
              <w:rPr>
                <w:rFonts w:ascii="Times New Roman" w:hAnsi="Times New Roman" w:cs="Times New Roman"/>
              </w:rPr>
            </w:pPr>
            <w:r>
              <w:rPr>
                <w:rFonts w:ascii="Times New Roman" w:hAnsi="Times New Roman" w:cs="Times New Roman"/>
              </w:rPr>
              <w:t>Goat Anti-Mouse IgG H&amp;L (FITC)</w:t>
            </w:r>
          </w:p>
        </w:tc>
        <w:tc>
          <w:tcPr>
            <w:tcW w:w="2410" w:type="dxa"/>
          </w:tcPr>
          <w:p w14:paraId="4D1A9FBE" w14:textId="77777777" w:rsidR="00753573" w:rsidRDefault="005A1A9A">
            <w:pPr>
              <w:rPr>
                <w:rFonts w:ascii="Times New Roman" w:hAnsi="Times New Roman" w:cs="Times New Roman"/>
              </w:rPr>
            </w:pPr>
            <w:r>
              <w:rPr>
                <w:rFonts w:ascii="Times New Roman" w:hAnsi="Times New Roman" w:cs="Times New Roman"/>
              </w:rPr>
              <w:t>Abcam</w:t>
            </w:r>
          </w:p>
        </w:tc>
        <w:tc>
          <w:tcPr>
            <w:tcW w:w="1638" w:type="dxa"/>
          </w:tcPr>
          <w:p w14:paraId="116F0B3A" w14:textId="77777777" w:rsidR="00753573" w:rsidRDefault="005A1A9A">
            <w:pPr>
              <w:rPr>
                <w:rFonts w:ascii="Times New Roman" w:hAnsi="Times New Roman" w:cs="Times New Roman"/>
              </w:rPr>
            </w:pPr>
            <w:r>
              <w:rPr>
                <w:rFonts w:ascii="Times New Roman" w:hAnsi="Times New Roman" w:cs="Times New Roman"/>
              </w:rPr>
              <w:t>ab6785</w:t>
            </w:r>
          </w:p>
        </w:tc>
      </w:tr>
      <w:tr w:rsidR="00753573" w14:paraId="5407ABA7" w14:textId="77777777">
        <w:tc>
          <w:tcPr>
            <w:tcW w:w="4248" w:type="dxa"/>
            <w:tcBorders>
              <w:top w:val="single" w:sz="4" w:space="0" w:color="auto"/>
              <w:bottom w:val="single" w:sz="4" w:space="0" w:color="auto"/>
            </w:tcBorders>
            <w:shd w:val="clear" w:color="auto" w:fill="D9E2F3" w:themeFill="accent1" w:themeFillTint="33"/>
          </w:tcPr>
          <w:p w14:paraId="7F0523EA" w14:textId="77777777" w:rsidR="00753573" w:rsidRDefault="005A1A9A">
            <w:pPr>
              <w:rPr>
                <w:rFonts w:ascii="Times New Roman" w:hAnsi="Times New Roman" w:cs="Times New Roman"/>
                <w:b/>
                <w:bCs/>
              </w:rPr>
            </w:pPr>
            <w:r>
              <w:rPr>
                <w:rFonts w:ascii="Times New Roman" w:hAnsi="Times New Roman" w:cs="Times New Roman"/>
                <w:b/>
                <w:bCs/>
              </w:rPr>
              <w:t xml:space="preserve">Bacterial strains </w:t>
            </w:r>
          </w:p>
        </w:tc>
        <w:tc>
          <w:tcPr>
            <w:tcW w:w="2410" w:type="dxa"/>
            <w:tcBorders>
              <w:top w:val="single" w:sz="4" w:space="0" w:color="auto"/>
              <w:bottom w:val="single" w:sz="4" w:space="0" w:color="auto"/>
            </w:tcBorders>
            <w:shd w:val="clear" w:color="auto" w:fill="D9E2F3" w:themeFill="accent1" w:themeFillTint="33"/>
          </w:tcPr>
          <w:p w14:paraId="033FD434" w14:textId="77777777" w:rsidR="00753573" w:rsidRDefault="00753573">
            <w:pPr>
              <w:rPr>
                <w:rFonts w:ascii="Times New Roman" w:hAnsi="Times New Roman" w:cs="Times New Roman"/>
              </w:rPr>
            </w:pPr>
          </w:p>
        </w:tc>
        <w:tc>
          <w:tcPr>
            <w:tcW w:w="1638" w:type="dxa"/>
            <w:tcBorders>
              <w:top w:val="single" w:sz="4" w:space="0" w:color="auto"/>
              <w:bottom w:val="single" w:sz="4" w:space="0" w:color="auto"/>
            </w:tcBorders>
            <w:shd w:val="clear" w:color="auto" w:fill="D9E2F3" w:themeFill="accent1" w:themeFillTint="33"/>
          </w:tcPr>
          <w:p w14:paraId="42BC7CAC" w14:textId="77777777" w:rsidR="00753573" w:rsidRDefault="00753573">
            <w:pPr>
              <w:rPr>
                <w:rFonts w:ascii="Times New Roman" w:hAnsi="Times New Roman" w:cs="Times New Roman"/>
              </w:rPr>
            </w:pPr>
          </w:p>
        </w:tc>
      </w:tr>
      <w:tr w:rsidR="00753573" w14:paraId="05A9FF64" w14:textId="77777777">
        <w:tc>
          <w:tcPr>
            <w:tcW w:w="4248" w:type="dxa"/>
            <w:tcBorders>
              <w:top w:val="single" w:sz="4" w:space="0" w:color="auto"/>
            </w:tcBorders>
          </w:tcPr>
          <w:p w14:paraId="4550F5FE" w14:textId="77777777" w:rsidR="00753573" w:rsidRDefault="005A1A9A">
            <w:pPr>
              <w:rPr>
                <w:rFonts w:ascii="Times New Roman" w:hAnsi="Times New Roman" w:cs="Times New Roman"/>
              </w:rPr>
            </w:pPr>
            <w:r>
              <w:rPr>
                <w:rFonts w:ascii="Times New Roman" w:hAnsi="Times New Roman" w:cs="Times New Roman"/>
              </w:rPr>
              <w:t>S. mutans strain UA159</w:t>
            </w:r>
          </w:p>
        </w:tc>
        <w:tc>
          <w:tcPr>
            <w:tcW w:w="2410" w:type="dxa"/>
            <w:tcBorders>
              <w:top w:val="single" w:sz="4" w:space="0" w:color="auto"/>
            </w:tcBorders>
          </w:tcPr>
          <w:p w14:paraId="4DF9E052" w14:textId="77777777" w:rsidR="00753573" w:rsidRDefault="005A1A9A">
            <w:pPr>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TCC</w:t>
            </w:r>
          </w:p>
        </w:tc>
        <w:tc>
          <w:tcPr>
            <w:tcW w:w="1638" w:type="dxa"/>
            <w:tcBorders>
              <w:top w:val="single" w:sz="4" w:space="0" w:color="auto"/>
            </w:tcBorders>
          </w:tcPr>
          <w:p w14:paraId="061F9BD5" w14:textId="77777777" w:rsidR="00753573" w:rsidRDefault="005A1A9A">
            <w:pPr>
              <w:rPr>
                <w:rFonts w:ascii="Times New Roman" w:hAnsi="Times New Roman" w:cs="Times New Roman"/>
              </w:rPr>
            </w:pPr>
            <w:r>
              <w:rPr>
                <w:rFonts w:ascii="Times New Roman" w:hAnsi="Times New Roman" w:cs="Times New Roman" w:hint="eastAsia"/>
              </w:rPr>
              <w:t>7</w:t>
            </w:r>
            <w:r>
              <w:rPr>
                <w:rFonts w:ascii="Times New Roman" w:hAnsi="Times New Roman" w:cs="Times New Roman"/>
              </w:rPr>
              <w:t>00610</w:t>
            </w:r>
          </w:p>
        </w:tc>
      </w:tr>
      <w:tr w:rsidR="00753573" w14:paraId="5EA777D6" w14:textId="77777777">
        <w:tc>
          <w:tcPr>
            <w:tcW w:w="4248" w:type="dxa"/>
            <w:tcBorders>
              <w:top w:val="single" w:sz="4" w:space="0" w:color="auto"/>
              <w:bottom w:val="single" w:sz="4" w:space="0" w:color="auto"/>
            </w:tcBorders>
            <w:shd w:val="clear" w:color="auto" w:fill="D9E2F3" w:themeFill="accent1" w:themeFillTint="33"/>
          </w:tcPr>
          <w:p w14:paraId="65B75DF7" w14:textId="77777777" w:rsidR="00753573" w:rsidRDefault="005A1A9A">
            <w:pPr>
              <w:rPr>
                <w:rFonts w:ascii="Times New Roman" w:hAnsi="Times New Roman" w:cs="Times New Roman"/>
                <w:b/>
                <w:bCs/>
              </w:rPr>
            </w:pPr>
            <w:r>
              <w:rPr>
                <w:rFonts w:ascii="Times New Roman" w:hAnsi="Times New Roman" w:cs="Times New Roman"/>
                <w:b/>
                <w:bCs/>
              </w:rPr>
              <w:t>Chemicals</w:t>
            </w:r>
          </w:p>
        </w:tc>
        <w:tc>
          <w:tcPr>
            <w:tcW w:w="2410" w:type="dxa"/>
            <w:tcBorders>
              <w:top w:val="single" w:sz="4" w:space="0" w:color="auto"/>
              <w:bottom w:val="single" w:sz="4" w:space="0" w:color="auto"/>
            </w:tcBorders>
            <w:shd w:val="clear" w:color="auto" w:fill="D9E2F3" w:themeFill="accent1" w:themeFillTint="33"/>
          </w:tcPr>
          <w:p w14:paraId="469CC73D" w14:textId="77777777" w:rsidR="00753573" w:rsidRDefault="00753573">
            <w:pPr>
              <w:rPr>
                <w:rFonts w:ascii="Times New Roman" w:hAnsi="Times New Roman" w:cs="Times New Roman"/>
              </w:rPr>
            </w:pPr>
          </w:p>
        </w:tc>
        <w:tc>
          <w:tcPr>
            <w:tcW w:w="1638" w:type="dxa"/>
            <w:tcBorders>
              <w:top w:val="single" w:sz="4" w:space="0" w:color="auto"/>
              <w:bottom w:val="single" w:sz="4" w:space="0" w:color="auto"/>
            </w:tcBorders>
            <w:shd w:val="clear" w:color="auto" w:fill="D9E2F3" w:themeFill="accent1" w:themeFillTint="33"/>
          </w:tcPr>
          <w:p w14:paraId="07944854" w14:textId="77777777" w:rsidR="00753573" w:rsidRDefault="00753573">
            <w:pPr>
              <w:rPr>
                <w:rFonts w:ascii="Times New Roman" w:hAnsi="Times New Roman" w:cs="Times New Roman"/>
              </w:rPr>
            </w:pPr>
          </w:p>
        </w:tc>
      </w:tr>
      <w:tr w:rsidR="00753573" w14:paraId="59A72FD8" w14:textId="77777777">
        <w:tc>
          <w:tcPr>
            <w:tcW w:w="4248" w:type="dxa"/>
            <w:tcBorders>
              <w:top w:val="single" w:sz="4" w:space="0" w:color="auto"/>
            </w:tcBorders>
          </w:tcPr>
          <w:p w14:paraId="59AD24DB" w14:textId="77777777" w:rsidR="00753573" w:rsidRDefault="005A1A9A">
            <w:pPr>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YTOX</w:t>
            </w:r>
            <w:r>
              <w:rPr>
                <w:rFonts w:ascii="Times New Roman" w:hAnsi="Times New Roman" w:cs="Times New Roman"/>
                <w:vertAlign w:val="superscript"/>
              </w:rPr>
              <w:t>TM</w:t>
            </w:r>
            <w:r>
              <w:rPr>
                <w:rFonts w:ascii="Times New Roman" w:hAnsi="Times New Roman" w:cs="Times New Roman"/>
              </w:rPr>
              <w:t xml:space="preserve"> Green</w:t>
            </w:r>
          </w:p>
        </w:tc>
        <w:tc>
          <w:tcPr>
            <w:tcW w:w="2410" w:type="dxa"/>
            <w:tcBorders>
              <w:top w:val="single" w:sz="4" w:space="0" w:color="auto"/>
            </w:tcBorders>
          </w:tcPr>
          <w:p w14:paraId="626BD6C6" w14:textId="77777777" w:rsidR="00753573" w:rsidRDefault="005A1A9A">
            <w:pPr>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hermo Fisher</w:t>
            </w:r>
          </w:p>
        </w:tc>
        <w:tc>
          <w:tcPr>
            <w:tcW w:w="1638" w:type="dxa"/>
            <w:tcBorders>
              <w:top w:val="single" w:sz="4" w:space="0" w:color="auto"/>
            </w:tcBorders>
          </w:tcPr>
          <w:p w14:paraId="5E1B5560" w14:textId="77777777" w:rsidR="00753573" w:rsidRDefault="005A1A9A">
            <w:pPr>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7020</w:t>
            </w:r>
          </w:p>
        </w:tc>
      </w:tr>
      <w:tr w:rsidR="00753573" w14:paraId="0D26A945" w14:textId="77777777">
        <w:tc>
          <w:tcPr>
            <w:tcW w:w="4248" w:type="dxa"/>
            <w:shd w:val="clear" w:color="auto" w:fill="D9E2F3" w:themeFill="accent1" w:themeFillTint="33"/>
          </w:tcPr>
          <w:p w14:paraId="7DE367DA" w14:textId="77777777" w:rsidR="00753573" w:rsidRDefault="005A1A9A">
            <w:pPr>
              <w:rPr>
                <w:rFonts w:ascii="Times New Roman" w:hAnsi="Times New Roman" w:cs="Times New Roman"/>
              </w:rPr>
            </w:pPr>
            <w:r>
              <w:rPr>
                <w:rFonts w:ascii="Times New Roman" w:hAnsi="Times New Roman" w:cs="Times New Roman" w:hint="eastAsia"/>
              </w:rPr>
              <w:t>D</w:t>
            </w:r>
            <w:r>
              <w:rPr>
                <w:rFonts w:ascii="Times New Roman" w:hAnsi="Times New Roman" w:cs="Times New Roman"/>
              </w:rPr>
              <w:t>API</w:t>
            </w:r>
          </w:p>
        </w:tc>
        <w:tc>
          <w:tcPr>
            <w:tcW w:w="2410" w:type="dxa"/>
            <w:shd w:val="clear" w:color="auto" w:fill="D9E2F3" w:themeFill="accent1" w:themeFillTint="33"/>
          </w:tcPr>
          <w:p w14:paraId="1814161A" w14:textId="77777777" w:rsidR="00753573" w:rsidRDefault="005A1A9A">
            <w:pP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igma</w:t>
            </w:r>
            <w:r>
              <w:rPr>
                <w:rFonts w:ascii="Times New Roman" w:hAnsi="Times New Roman" w:cs="Times New Roman"/>
              </w:rPr>
              <w:t xml:space="preserve"> Merck</w:t>
            </w:r>
          </w:p>
        </w:tc>
        <w:tc>
          <w:tcPr>
            <w:tcW w:w="1638" w:type="dxa"/>
            <w:shd w:val="clear" w:color="auto" w:fill="D9E2F3" w:themeFill="accent1" w:themeFillTint="33"/>
          </w:tcPr>
          <w:p w14:paraId="55A09951" w14:textId="77777777" w:rsidR="00753573" w:rsidRDefault="005A1A9A">
            <w:pPr>
              <w:rPr>
                <w:rFonts w:ascii="Times New Roman" w:hAnsi="Times New Roman" w:cs="Times New Roman"/>
              </w:rPr>
            </w:pPr>
            <w:r>
              <w:rPr>
                <w:rFonts w:ascii="Times New Roman" w:hAnsi="Times New Roman" w:cs="Times New Roman"/>
              </w:rPr>
              <w:t>28718-90-3</w:t>
            </w:r>
          </w:p>
        </w:tc>
      </w:tr>
      <w:tr w:rsidR="00753573" w14:paraId="1F0D5A7F" w14:textId="77777777">
        <w:tc>
          <w:tcPr>
            <w:tcW w:w="4248" w:type="dxa"/>
          </w:tcPr>
          <w:p w14:paraId="1F3884AD" w14:textId="77777777" w:rsidR="00753573" w:rsidRDefault="005A1A9A">
            <w:pPr>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lizarin Red S</w:t>
            </w:r>
          </w:p>
        </w:tc>
        <w:tc>
          <w:tcPr>
            <w:tcW w:w="2410" w:type="dxa"/>
          </w:tcPr>
          <w:p w14:paraId="564694B2" w14:textId="77777777" w:rsidR="00753573" w:rsidRDefault="005A1A9A">
            <w:pPr>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igma-Aldrich</w:t>
            </w:r>
          </w:p>
        </w:tc>
        <w:tc>
          <w:tcPr>
            <w:tcW w:w="1638" w:type="dxa"/>
          </w:tcPr>
          <w:p w14:paraId="6CC3652D" w14:textId="77777777" w:rsidR="00753573" w:rsidRDefault="005A1A9A">
            <w:pPr>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5533</w:t>
            </w:r>
          </w:p>
        </w:tc>
      </w:tr>
      <w:tr w:rsidR="00753573" w14:paraId="125A5588" w14:textId="77777777">
        <w:tc>
          <w:tcPr>
            <w:tcW w:w="4248" w:type="dxa"/>
            <w:shd w:val="clear" w:color="auto" w:fill="D9E2F3" w:themeFill="accent1" w:themeFillTint="33"/>
          </w:tcPr>
          <w:p w14:paraId="5E558A62" w14:textId="77777777" w:rsidR="00753573" w:rsidRDefault="005A1A9A">
            <w:pPr>
              <w:rPr>
                <w:rFonts w:ascii="Times New Roman" w:hAnsi="Times New Roman" w:cs="Times New Roman"/>
              </w:rPr>
            </w:pPr>
            <w:r>
              <w:rPr>
                <w:rFonts w:ascii="Times New Roman" w:hAnsi="Times New Roman" w:cs="Times New Roman"/>
              </w:rPr>
              <w:t>Lipopolysaccharide</w:t>
            </w:r>
          </w:p>
        </w:tc>
        <w:tc>
          <w:tcPr>
            <w:tcW w:w="2410" w:type="dxa"/>
            <w:shd w:val="clear" w:color="auto" w:fill="D9E2F3" w:themeFill="accent1" w:themeFillTint="33"/>
          </w:tcPr>
          <w:p w14:paraId="12AAC00D" w14:textId="77777777" w:rsidR="00753573" w:rsidRDefault="005A1A9A">
            <w:pPr>
              <w:rPr>
                <w:rFonts w:ascii="Times New Roman" w:hAnsi="Times New Roman" w:cs="Times New Roman"/>
              </w:rPr>
            </w:pPr>
            <w:r>
              <w:rPr>
                <w:rFonts w:ascii="Times New Roman" w:hAnsi="Times New Roman"/>
                <w:sz w:val="24"/>
                <w:szCs w:val="24"/>
                <w:lang w:val="en-GB"/>
              </w:rPr>
              <w:t>Sigma-Aldrich</w:t>
            </w:r>
          </w:p>
        </w:tc>
        <w:tc>
          <w:tcPr>
            <w:tcW w:w="1638" w:type="dxa"/>
            <w:shd w:val="clear" w:color="auto" w:fill="D9E2F3" w:themeFill="accent1" w:themeFillTint="33"/>
          </w:tcPr>
          <w:p w14:paraId="3B965C29" w14:textId="77777777" w:rsidR="00753573" w:rsidRDefault="005A1A9A">
            <w:pPr>
              <w:rPr>
                <w:rFonts w:ascii="Times New Roman" w:hAnsi="Times New Roman" w:cs="Times New Roman"/>
              </w:rPr>
            </w:pPr>
            <w:r>
              <w:rPr>
                <w:rFonts w:ascii="Times New Roman" w:hAnsi="Times New Roman" w:cs="Times New Roman"/>
              </w:rPr>
              <w:t>L2630</w:t>
            </w:r>
          </w:p>
        </w:tc>
      </w:tr>
      <w:tr w:rsidR="00753573" w14:paraId="7EC900C1" w14:textId="77777777">
        <w:tc>
          <w:tcPr>
            <w:tcW w:w="4248" w:type="dxa"/>
          </w:tcPr>
          <w:p w14:paraId="2E900492" w14:textId="77777777" w:rsidR="00753573" w:rsidRDefault="005A1A9A">
            <w:pPr>
              <w:rPr>
                <w:rFonts w:ascii="Times New Roman" w:hAnsi="Times New Roman" w:cs="Times New Roman"/>
              </w:rPr>
            </w:pPr>
            <w:r>
              <w:rPr>
                <w:rFonts w:ascii="Times New Roman" w:hAnsi="Times New Roman" w:cs="Times New Roman"/>
              </w:rPr>
              <w:t>DNase I</w:t>
            </w:r>
          </w:p>
        </w:tc>
        <w:tc>
          <w:tcPr>
            <w:tcW w:w="2410" w:type="dxa"/>
          </w:tcPr>
          <w:p w14:paraId="660C176C" w14:textId="77777777" w:rsidR="00753573" w:rsidRDefault="005A1A9A">
            <w:pPr>
              <w:rPr>
                <w:rFonts w:ascii="Times New Roman" w:hAnsi="Times New Roman" w:cs="Times New Roman"/>
              </w:rPr>
            </w:pPr>
            <w:r>
              <w:rPr>
                <w:rFonts w:ascii="Times New Roman" w:hAnsi="Times New Roman" w:cs="Times New Roman"/>
              </w:rPr>
              <w:t>Solarbio</w:t>
            </w:r>
          </w:p>
        </w:tc>
        <w:tc>
          <w:tcPr>
            <w:tcW w:w="1638" w:type="dxa"/>
          </w:tcPr>
          <w:p w14:paraId="78EB87E3" w14:textId="77777777" w:rsidR="00753573" w:rsidRDefault="005A1A9A">
            <w:pPr>
              <w:rPr>
                <w:rFonts w:ascii="Times New Roman" w:hAnsi="Times New Roman" w:cs="Times New Roman"/>
              </w:rPr>
            </w:pPr>
            <w:r>
              <w:rPr>
                <w:rFonts w:ascii="Times New Roman" w:hAnsi="Times New Roman" w:cs="Times New Roman"/>
              </w:rPr>
              <w:t>9003-98-9</w:t>
            </w:r>
          </w:p>
        </w:tc>
      </w:tr>
      <w:tr w:rsidR="00753573" w14:paraId="21E6F427" w14:textId="77777777">
        <w:tc>
          <w:tcPr>
            <w:tcW w:w="4248" w:type="dxa"/>
            <w:shd w:val="clear" w:color="auto" w:fill="D9E2F3" w:themeFill="accent1" w:themeFillTint="33"/>
          </w:tcPr>
          <w:p w14:paraId="002EDE88" w14:textId="77777777" w:rsidR="00753573" w:rsidRDefault="005A1A9A">
            <w:pPr>
              <w:rPr>
                <w:rFonts w:ascii="Times New Roman" w:hAnsi="Times New Roman" w:cs="Times New Roman"/>
              </w:rPr>
            </w:pPr>
            <w:r>
              <w:rPr>
                <w:rFonts w:ascii="Times New Roman" w:hAnsi="Times New Roman" w:cs="Times New Roman"/>
              </w:rPr>
              <w:t>Phorbol 12-myristate 13-acetate</w:t>
            </w:r>
          </w:p>
        </w:tc>
        <w:tc>
          <w:tcPr>
            <w:tcW w:w="2410" w:type="dxa"/>
            <w:shd w:val="clear" w:color="auto" w:fill="D9E2F3" w:themeFill="accent1" w:themeFillTint="33"/>
          </w:tcPr>
          <w:p w14:paraId="211BC8F9" w14:textId="77777777" w:rsidR="00753573" w:rsidRDefault="005A1A9A">
            <w:pPr>
              <w:rPr>
                <w:rFonts w:ascii="Times New Roman" w:hAnsi="Times New Roman" w:cs="Times New Roman"/>
              </w:rPr>
            </w:pPr>
            <w:r>
              <w:rPr>
                <w:rFonts w:ascii="Times New Roman" w:hAnsi="Times New Roman"/>
                <w:sz w:val="24"/>
                <w:szCs w:val="24"/>
                <w:lang w:val="en-GB"/>
              </w:rPr>
              <w:t>Sigma-Aldrich</w:t>
            </w:r>
          </w:p>
        </w:tc>
        <w:tc>
          <w:tcPr>
            <w:tcW w:w="1638" w:type="dxa"/>
            <w:shd w:val="clear" w:color="auto" w:fill="D9E2F3" w:themeFill="accent1" w:themeFillTint="33"/>
          </w:tcPr>
          <w:p w14:paraId="41F9A976" w14:textId="77777777" w:rsidR="00753573" w:rsidRDefault="005A1A9A">
            <w:pPr>
              <w:rPr>
                <w:rFonts w:ascii="Times New Roman" w:hAnsi="Times New Roman" w:cs="Times New Roman"/>
              </w:rPr>
            </w:pPr>
            <w:r>
              <w:rPr>
                <w:rFonts w:ascii="Times New Roman" w:hAnsi="Times New Roman" w:cs="Times New Roman"/>
              </w:rPr>
              <w:t>16561-29-8</w:t>
            </w:r>
          </w:p>
        </w:tc>
      </w:tr>
      <w:tr w:rsidR="00753573" w14:paraId="7AA88C33" w14:textId="77777777">
        <w:tc>
          <w:tcPr>
            <w:tcW w:w="4248" w:type="dxa"/>
          </w:tcPr>
          <w:p w14:paraId="34313F4E" w14:textId="77777777" w:rsidR="00753573" w:rsidRDefault="005A1A9A">
            <w:pPr>
              <w:rPr>
                <w:rFonts w:ascii="Times New Roman" w:hAnsi="Times New Roman" w:cs="Times New Roman"/>
              </w:rPr>
            </w:pPr>
            <w:r>
              <w:rPr>
                <w:rFonts w:ascii="Times New Roman" w:hAnsi="Times New Roman" w:cs="Times New Roman"/>
              </w:rPr>
              <w:t>Cl-amidine</w:t>
            </w:r>
          </w:p>
        </w:tc>
        <w:tc>
          <w:tcPr>
            <w:tcW w:w="2410" w:type="dxa"/>
          </w:tcPr>
          <w:p w14:paraId="60566395" w14:textId="77777777" w:rsidR="00753573" w:rsidRDefault="005A1A9A">
            <w:pPr>
              <w:rPr>
                <w:rFonts w:ascii="Times New Roman" w:hAnsi="Times New Roman"/>
                <w:sz w:val="24"/>
                <w:szCs w:val="24"/>
                <w:lang w:val="en-GB"/>
              </w:rPr>
            </w:pPr>
            <w:r>
              <w:rPr>
                <w:rFonts w:ascii="Times New Roman" w:hAnsi="Times New Roman"/>
                <w:sz w:val="24"/>
                <w:szCs w:val="24"/>
                <w:lang w:val="en-GB"/>
              </w:rPr>
              <w:t>MedChemExpress</w:t>
            </w:r>
          </w:p>
        </w:tc>
        <w:tc>
          <w:tcPr>
            <w:tcW w:w="1638" w:type="dxa"/>
          </w:tcPr>
          <w:p w14:paraId="6D373992" w14:textId="77777777" w:rsidR="00753573" w:rsidRDefault="005A1A9A">
            <w:pPr>
              <w:rPr>
                <w:rFonts w:ascii="Times New Roman" w:hAnsi="Times New Roman" w:cs="Times New Roman"/>
              </w:rPr>
            </w:pPr>
            <w:r>
              <w:rPr>
                <w:rFonts w:ascii="Times New Roman" w:hAnsi="Times New Roman" w:cs="Times New Roman"/>
              </w:rPr>
              <w:t>HY-100574</w:t>
            </w:r>
          </w:p>
        </w:tc>
      </w:tr>
      <w:tr w:rsidR="00753573" w14:paraId="488BE7F6" w14:textId="77777777">
        <w:tc>
          <w:tcPr>
            <w:tcW w:w="4248" w:type="dxa"/>
            <w:shd w:val="clear" w:color="auto" w:fill="D9E2F3" w:themeFill="accent1" w:themeFillTint="33"/>
          </w:tcPr>
          <w:p w14:paraId="2F176B9A" w14:textId="77777777" w:rsidR="00753573" w:rsidRDefault="005A1A9A">
            <w:pPr>
              <w:rPr>
                <w:rFonts w:ascii="Times New Roman" w:hAnsi="Times New Roman" w:cs="Times New Roman"/>
              </w:rPr>
            </w:pPr>
            <w:r>
              <w:rPr>
                <w:rFonts w:ascii="Times New Roman" w:hAnsi="Times New Roman" w:cs="Times New Roman"/>
              </w:rPr>
              <w:t>Cerium Chloride</w:t>
            </w:r>
          </w:p>
        </w:tc>
        <w:tc>
          <w:tcPr>
            <w:tcW w:w="2410" w:type="dxa"/>
            <w:shd w:val="clear" w:color="auto" w:fill="D9E2F3" w:themeFill="accent1" w:themeFillTint="33"/>
          </w:tcPr>
          <w:p w14:paraId="3087BC27" w14:textId="77777777" w:rsidR="00753573" w:rsidRDefault="005A1A9A">
            <w:pPr>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laddin</w:t>
            </w:r>
          </w:p>
        </w:tc>
        <w:tc>
          <w:tcPr>
            <w:tcW w:w="1638" w:type="dxa"/>
            <w:shd w:val="clear" w:color="auto" w:fill="D9E2F3" w:themeFill="accent1" w:themeFillTint="33"/>
          </w:tcPr>
          <w:p w14:paraId="6249E966" w14:textId="77777777" w:rsidR="00753573" w:rsidRDefault="005A1A9A">
            <w:pPr>
              <w:rPr>
                <w:rFonts w:ascii="Times New Roman" w:hAnsi="Times New Roman" w:cs="Times New Roman"/>
              </w:rPr>
            </w:pPr>
            <w:r>
              <w:rPr>
                <w:rFonts w:ascii="Times New Roman" w:hAnsi="Times New Roman" w:cs="Times New Roman"/>
              </w:rPr>
              <w:t>7790-86-5</w:t>
            </w:r>
          </w:p>
        </w:tc>
      </w:tr>
      <w:tr w:rsidR="00753573" w14:paraId="13E7B597" w14:textId="77777777">
        <w:tc>
          <w:tcPr>
            <w:tcW w:w="4248" w:type="dxa"/>
            <w:tcBorders>
              <w:bottom w:val="single" w:sz="4" w:space="0" w:color="auto"/>
            </w:tcBorders>
          </w:tcPr>
          <w:p w14:paraId="3A4EB683" w14:textId="77777777" w:rsidR="00753573" w:rsidRDefault="005A1A9A">
            <w:pPr>
              <w:rPr>
                <w:rFonts w:ascii="Times New Roman" w:hAnsi="Times New Roman" w:cs="Times New Roman"/>
              </w:rPr>
            </w:pPr>
            <w:r>
              <w:rPr>
                <w:rFonts w:ascii="Times New Roman" w:hAnsi="Times New Roman" w:cs="Times New Roman"/>
              </w:rPr>
              <w:t>Chloroquine</w:t>
            </w:r>
          </w:p>
        </w:tc>
        <w:tc>
          <w:tcPr>
            <w:tcW w:w="2410" w:type="dxa"/>
            <w:tcBorders>
              <w:bottom w:val="single" w:sz="4" w:space="0" w:color="auto"/>
            </w:tcBorders>
          </w:tcPr>
          <w:p w14:paraId="78BC99E0" w14:textId="77777777" w:rsidR="00753573" w:rsidRDefault="005A1A9A">
            <w:pPr>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laddin</w:t>
            </w:r>
          </w:p>
        </w:tc>
        <w:tc>
          <w:tcPr>
            <w:tcW w:w="1638" w:type="dxa"/>
            <w:tcBorders>
              <w:bottom w:val="single" w:sz="4" w:space="0" w:color="auto"/>
            </w:tcBorders>
          </w:tcPr>
          <w:p w14:paraId="766821DB" w14:textId="77777777" w:rsidR="00753573" w:rsidRDefault="005A1A9A">
            <w:pPr>
              <w:rPr>
                <w:rFonts w:ascii="Times New Roman" w:hAnsi="Times New Roman" w:cs="Times New Roman"/>
              </w:rPr>
            </w:pPr>
            <w:r>
              <w:rPr>
                <w:rFonts w:ascii="Times New Roman" w:hAnsi="Times New Roman" w:cs="Times New Roman"/>
              </w:rPr>
              <w:t>54-05-7</w:t>
            </w:r>
          </w:p>
        </w:tc>
      </w:tr>
    </w:tbl>
    <w:p w14:paraId="3B2E0C0A" w14:textId="77777777" w:rsidR="00753573" w:rsidRDefault="00753573">
      <w:pPr>
        <w:rPr>
          <w:rFonts w:ascii="Times New Roman" w:hAnsi="Times New Roman" w:cs="Times New Roman"/>
        </w:rPr>
      </w:pPr>
    </w:p>
    <w:p w14:paraId="7090BF96" w14:textId="77777777" w:rsidR="00753573" w:rsidRDefault="00753573">
      <w:pPr>
        <w:rPr>
          <w:rFonts w:ascii="Times New Roman" w:hAnsi="Times New Roman" w:cs="Times New Roman"/>
        </w:rPr>
      </w:pPr>
    </w:p>
    <w:p w14:paraId="7C12C32B" w14:textId="77777777" w:rsidR="00753573" w:rsidRDefault="00753573">
      <w:pPr>
        <w:rPr>
          <w:rFonts w:ascii="Times New Roman" w:hAnsi="Times New Roman" w:cs="Times New Roman"/>
          <w:color w:val="FF0000"/>
        </w:rPr>
      </w:pPr>
    </w:p>
    <w:bookmarkEnd w:id="5"/>
    <w:p w14:paraId="76D63530" w14:textId="77777777" w:rsidR="00753573" w:rsidRDefault="00753573">
      <w:pPr>
        <w:widowControl/>
        <w:jc w:val="left"/>
        <w:rPr>
          <w:rFonts w:ascii="Times New Roman" w:hAnsi="Times New Roman" w:cs="Times New Roman"/>
        </w:rPr>
      </w:pPr>
    </w:p>
    <w:sectPr w:rsidR="00753573">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EAC56" w14:textId="77777777" w:rsidR="00D26FE0" w:rsidRDefault="00D26FE0" w:rsidP="001D5B8E">
      <w:r>
        <w:separator/>
      </w:r>
    </w:p>
  </w:endnote>
  <w:endnote w:type="continuationSeparator" w:id="0">
    <w:p w14:paraId="5E60C521" w14:textId="77777777" w:rsidR="00D26FE0" w:rsidRDefault="00D26FE0" w:rsidP="001D5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1F397" w14:textId="77777777" w:rsidR="00D26FE0" w:rsidRDefault="00D26FE0" w:rsidP="001D5B8E">
      <w:r>
        <w:separator/>
      </w:r>
    </w:p>
  </w:footnote>
  <w:footnote w:type="continuationSeparator" w:id="0">
    <w:p w14:paraId="21A234B0" w14:textId="77777777" w:rsidR="00D26FE0" w:rsidRDefault="00D26FE0" w:rsidP="001D5B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jc4YmNmN2ViMGI4YzlkMTc1MTgxN2JhYTRiMDU2NzAifQ=="/>
  </w:docVars>
  <w:rsids>
    <w:rsidRoot w:val="001F5F9F"/>
    <w:rsid w:val="000024DF"/>
    <w:rsid w:val="000256B3"/>
    <w:rsid w:val="000336F0"/>
    <w:rsid w:val="00035AF9"/>
    <w:rsid w:val="00046657"/>
    <w:rsid w:val="000723F6"/>
    <w:rsid w:val="00077114"/>
    <w:rsid w:val="00081F4D"/>
    <w:rsid w:val="00082E32"/>
    <w:rsid w:val="000A5F42"/>
    <w:rsid w:val="000D3D1D"/>
    <w:rsid w:val="000E1A90"/>
    <w:rsid w:val="000E7936"/>
    <w:rsid w:val="000F1B2A"/>
    <w:rsid w:val="000F6C38"/>
    <w:rsid w:val="00104234"/>
    <w:rsid w:val="001043E0"/>
    <w:rsid w:val="001055F4"/>
    <w:rsid w:val="00107EB7"/>
    <w:rsid w:val="00110713"/>
    <w:rsid w:val="00114240"/>
    <w:rsid w:val="0011730E"/>
    <w:rsid w:val="00133201"/>
    <w:rsid w:val="00133D99"/>
    <w:rsid w:val="00140A84"/>
    <w:rsid w:val="00145A33"/>
    <w:rsid w:val="00157F59"/>
    <w:rsid w:val="00167637"/>
    <w:rsid w:val="001736D0"/>
    <w:rsid w:val="001825F2"/>
    <w:rsid w:val="00185326"/>
    <w:rsid w:val="001924F8"/>
    <w:rsid w:val="001A40DD"/>
    <w:rsid w:val="001B5418"/>
    <w:rsid w:val="001C1432"/>
    <w:rsid w:val="001D14C6"/>
    <w:rsid w:val="001D5B8E"/>
    <w:rsid w:val="001D66CA"/>
    <w:rsid w:val="001E077B"/>
    <w:rsid w:val="001E377A"/>
    <w:rsid w:val="001F5F9F"/>
    <w:rsid w:val="001F6A13"/>
    <w:rsid w:val="001F707A"/>
    <w:rsid w:val="00207743"/>
    <w:rsid w:val="00211351"/>
    <w:rsid w:val="002135AD"/>
    <w:rsid w:val="00221696"/>
    <w:rsid w:val="002311B9"/>
    <w:rsid w:val="00243B4C"/>
    <w:rsid w:val="0024538D"/>
    <w:rsid w:val="00256413"/>
    <w:rsid w:val="0026081B"/>
    <w:rsid w:val="002728C7"/>
    <w:rsid w:val="002835C1"/>
    <w:rsid w:val="002929F3"/>
    <w:rsid w:val="002A1EC8"/>
    <w:rsid w:val="002A44ED"/>
    <w:rsid w:val="002D6745"/>
    <w:rsid w:val="002D6D2B"/>
    <w:rsid w:val="002E5395"/>
    <w:rsid w:val="003205AD"/>
    <w:rsid w:val="00333597"/>
    <w:rsid w:val="00342FA5"/>
    <w:rsid w:val="00363399"/>
    <w:rsid w:val="00371206"/>
    <w:rsid w:val="00373ECA"/>
    <w:rsid w:val="003748F0"/>
    <w:rsid w:val="00393860"/>
    <w:rsid w:val="003A662F"/>
    <w:rsid w:val="003B4CD7"/>
    <w:rsid w:val="003B7C6A"/>
    <w:rsid w:val="003C6FDD"/>
    <w:rsid w:val="003D036A"/>
    <w:rsid w:val="003E0849"/>
    <w:rsid w:val="003E5E7B"/>
    <w:rsid w:val="003E616B"/>
    <w:rsid w:val="003E7881"/>
    <w:rsid w:val="003F0576"/>
    <w:rsid w:val="003F48D1"/>
    <w:rsid w:val="003F7A72"/>
    <w:rsid w:val="00412EE5"/>
    <w:rsid w:val="00420816"/>
    <w:rsid w:val="0043222C"/>
    <w:rsid w:val="00432986"/>
    <w:rsid w:val="00436C17"/>
    <w:rsid w:val="00437290"/>
    <w:rsid w:val="00437B9B"/>
    <w:rsid w:val="00442B97"/>
    <w:rsid w:val="0045600F"/>
    <w:rsid w:val="0045786E"/>
    <w:rsid w:val="00461039"/>
    <w:rsid w:val="0047039E"/>
    <w:rsid w:val="00473D19"/>
    <w:rsid w:val="00494E5B"/>
    <w:rsid w:val="004A3E40"/>
    <w:rsid w:val="004A56B2"/>
    <w:rsid w:val="004A573B"/>
    <w:rsid w:val="004D36C3"/>
    <w:rsid w:val="004D6965"/>
    <w:rsid w:val="004D76C6"/>
    <w:rsid w:val="004E769C"/>
    <w:rsid w:val="004E7FBB"/>
    <w:rsid w:val="004F2099"/>
    <w:rsid w:val="004F61D1"/>
    <w:rsid w:val="00503CE6"/>
    <w:rsid w:val="005058CB"/>
    <w:rsid w:val="00523AFC"/>
    <w:rsid w:val="0054101F"/>
    <w:rsid w:val="0055037F"/>
    <w:rsid w:val="00554A92"/>
    <w:rsid w:val="00556C9B"/>
    <w:rsid w:val="0056662D"/>
    <w:rsid w:val="0057023D"/>
    <w:rsid w:val="00573C79"/>
    <w:rsid w:val="00580B23"/>
    <w:rsid w:val="00593239"/>
    <w:rsid w:val="00597587"/>
    <w:rsid w:val="005A1A9A"/>
    <w:rsid w:val="005B639C"/>
    <w:rsid w:val="005C2044"/>
    <w:rsid w:val="005C4BFC"/>
    <w:rsid w:val="005D2539"/>
    <w:rsid w:val="005D4892"/>
    <w:rsid w:val="005D4DC7"/>
    <w:rsid w:val="005D623D"/>
    <w:rsid w:val="005F05F2"/>
    <w:rsid w:val="005F1D84"/>
    <w:rsid w:val="006009BC"/>
    <w:rsid w:val="0060446E"/>
    <w:rsid w:val="00605F2A"/>
    <w:rsid w:val="0061749F"/>
    <w:rsid w:val="0062356B"/>
    <w:rsid w:val="006274A8"/>
    <w:rsid w:val="00636FE1"/>
    <w:rsid w:val="0065462A"/>
    <w:rsid w:val="00654630"/>
    <w:rsid w:val="00661D14"/>
    <w:rsid w:val="00666ED7"/>
    <w:rsid w:val="00670B5F"/>
    <w:rsid w:val="00675039"/>
    <w:rsid w:val="006910BE"/>
    <w:rsid w:val="00694833"/>
    <w:rsid w:val="00695C7A"/>
    <w:rsid w:val="006A0203"/>
    <w:rsid w:val="006A0CE4"/>
    <w:rsid w:val="006A20E4"/>
    <w:rsid w:val="006A3A77"/>
    <w:rsid w:val="006A5B20"/>
    <w:rsid w:val="006A7BBA"/>
    <w:rsid w:val="006B0586"/>
    <w:rsid w:val="006B56AF"/>
    <w:rsid w:val="006B74E3"/>
    <w:rsid w:val="006D25F8"/>
    <w:rsid w:val="006D648B"/>
    <w:rsid w:val="006D6933"/>
    <w:rsid w:val="006E3D2C"/>
    <w:rsid w:val="006F3749"/>
    <w:rsid w:val="00702D89"/>
    <w:rsid w:val="00703713"/>
    <w:rsid w:val="00713393"/>
    <w:rsid w:val="00715CDD"/>
    <w:rsid w:val="00720EBE"/>
    <w:rsid w:val="00720ECC"/>
    <w:rsid w:val="00743D05"/>
    <w:rsid w:val="007440DD"/>
    <w:rsid w:val="0074595E"/>
    <w:rsid w:val="00753573"/>
    <w:rsid w:val="0075500B"/>
    <w:rsid w:val="00762FA8"/>
    <w:rsid w:val="00772796"/>
    <w:rsid w:val="007904C1"/>
    <w:rsid w:val="0079681C"/>
    <w:rsid w:val="007A22C6"/>
    <w:rsid w:val="007A5D37"/>
    <w:rsid w:val="007A604F"/>
    <w:rsid w:val="007B6A81"/>
    <w:rsid w:val="007C3ED1"/>
    <w:rsid w:val="007C514A"/>
    <w:rsid w:val="007C604C"/>
    <w:rsid w:val="007D0355"/>
    <w:rsid w:val="007D0FE1"/>
    <w:rsid w:val="007D0FFB"/>
    <w:rsid w:val="007D5865"/>
    <w:rsid w:val="007D5AB7"/>
    <w:rsid w:val="007E13BA"/>
    <w:rsid w:val="007E2C02"/>
    <w:rsid w:val="007F4C2C"/>
    <w:rsid w:val="007F62E7"/>
    <w:rsid w:val="00800C94"/>
    <w:rsid w:val="00806D13"/>
    <w:rsid w:val="008075DB"/>
    <w:rsid w:val="008148C1"/>
    <w:rsid w:val="008172AD"/>
    <w:rsid w:val="00820971"/>
    <w:rsid w:val="00822689"/>
    <w:rsid w:val="00822E4A"/>
    <w:rsid w:val="00825443"/>
    <w:rsid w:val="00842BBF"/>
    <w:rsid w:val="0084339C"/>
    <w:rsid w:val="00853DE1"/>
    <w:rsid w:val="008621D1"/>
    <w:rsid w:val="00871FD9"/>
    <w:rsid w:val="00872F90"/>
    <w:rsid w:val="00873B18"/>
    <w:rsid w:val="0087556D"/>
    <w:rsid w:val="00886865"/>
    <w:rsid w:val="00890FA7"/>
    <w:rsid w:val="008A15A3"/>
    <w:rsid w:val="008B1AEB"/>
    <w:rsid w:val="008F1180"/>
    <w:rsid w:val="008F3CC1"/>
    <w:rsid w:val="00901444"/>
    <w:rsid w:val="00910FED"/>
    <w:rsid w:val="00917B8B"/>
    <w:rsid w:val="009356C0"/>
    <w:rsid w:val="009577E5"/>
    <w:rsid w:val="00960AED"/>
    <w:rsid w:val="00967639"/>
    <w:rsid w:val="00972683"/>
    <w:rsid w:val="009A02ED"/>
    <w:rsid w:val="009A2F22"/>
    <w:rsid w:val="009A4119"/>
    <w:rsid w:val="009A6C30"/>
    <w:rsid w:val="009B47E8"/>
    <w:rsid w:val="009B6756"/>
    <w:rsid w:val="009B6789"/>
    <w:rsid w:val="009B6E3D"/>
    <w:rsid w:val="009C03D4"/>
    <w:rsid w:val="009C5EF3"/>
    <w:rsid w:val="009D694F"/>
    <w:rsid w:val="009D6AAA"/>
    <w:rsid w:val="009E4090"/>
    <w:rsid w:val="009F2BB5"/>
    <w:rsid w:val="009F3D73"/>
    <w:rsid w:val="00A10021"/>
    <w:rsid w:val="00A1183B"/>
    <w:rsid w:val="00A174F5"/>
    <w:rsid w:val="00A205E9"/>
    <w:rsid w:val="00A2209B"/>
    <w:rsid w:val="00A25A56"/>
    <w:rsid w:val="00A351C4"/>
    <w:rsid w:val="00A37E9F"/>
    <w:rsid w:val="00A43C77"/>
    <w:rsid w:val="00A51A51"/>
    <w:rsid w:val="00A56861"/>
    <w:rsid w:val="00A65ED7"/>
    <w:rsid w:val="00A854D3"/>
    <w:rsid w:val="00AB59D1"/>
    <w:rsid w:val="00AC7F87"/>
    <w:rsid w:val="00AE1222"/>
    <w:rsid w:val="00AE62A3"/>
    <w:rsid w:val="00B05741"/>
    <w:rsid w:val="00B12402"/>
    <w:rsid w:val="00B12F2F"/>
    <w:rsid w:val="00B16957"/>
    <w:rsid w:val="00B22504"/>
    <w:rsid w:val="00B23181"/>
    <w:rsid w:val="00B2356F"/>
    <w:rsid w:val="00B250BA"/>
    <w:rsid w:val="00B268B4"/>
    <w:rsid w:val="00B3323B"/>
    <w:rsid w:val="00B44BC3"/>
    <w:rsid w:val="00B52E0D"/>
    <w:rsid w:val="00B57640"/>
    <w:rsid w:val="00B60B7A"/>
    <w:rsid w:val="00B65D5B"/>
    <w:rsid w:val="00B7238E"/>
    <w:rsid w:val="00B75289"/>
    <w:rsid w:val="00B77048"/>
    <w:rsid w:val="00B817E6"/>
    <w:rsid w:val="00B96397"/>
    <w:rsid w:val="00BC1E7A"/>
    <w:rsid w:val="00BC417D"/>
    <w:rsid w:val="00BD6FD5"/>
    <w:rsid w:val="00BE6676"/>
    <w:rsid w:val="00BF3A2A"/>
    <w:rsid w:val="00BF763F"/>
    <w:rsid w:val="00BF7DBB"/>
    <w:rsid w:val="00C26F1D"/>
    <w:rsid w:val="00C5514B"/>
    <w:rsid w:val="00C5617D"/>
    <w:rsid w:val="00C7295E"/>
    <w:rsid w:val="00C72F11"/>
    <w:rsid w:val="00C76858"/>
    <w:rsid w:val="00C7727D"/>
    <w:rsid w:val="00C86409"/>
    <w:rsid w:val="00C912EF"/>
    <w:rsid w:val="00CA3045"/>
    <w:rsid w:val="00CA7AE7"/>
    <w:rsid w:val="00CB3669"/>
    <w:rsid w:val="00CB5574"/>
    <w:rsid w:val="00CB650B"/>
    <w:rsid w:val="00CC2E99"/>
    <w:rsid w:val="00CD0A1C"/>
    <w:rsid w:val="00CE44FF"/>
    <w:rsid w:val="00CF130A"/>
    <w:rsid w:val="00D05CE2"/>
    <w:rsid w:val="00D062BE"/>
    <w:rsid w:val="00D159E2"/>
    <w:rsid w:val="00D26FE0"/>
    <w:rsid w:val="00D353B0"/>
    <w:rsid w:val="00D36EAF"/>
    <w:rsid w:val="00D63DF3"/>
    <w:rsid w:val="00D801C5"/>
    <w:rsid w:val="00D87A37"/>
    <w:rsid w:val="00DB4CCD"/>
    <w:rsid w:val="00DB58B9"/>
    <w:rsid w:val="00DD4DF2"/>
    <w:rsid w:val="00DE2BB4"/>
    <w:rsid w:val="00DE7C4D"/>
    <w:rsid w:val="00DF20BB"/>
    <w:rsid w:val="00DF53F8"/>
    <w:rsid w:val="00E05B1D"/>
    <w:rsid w:val="00E12532"/>
    <w:rsid w:val="00E154A7"/>
    <w:rsid w:val="00E15B7C"/>
    <w:rsid w:val="00E23889"/>
    <w:rsid w:val="00E345B2"/>
    <w:rsid w:val="00E367D5"/>
    <w:rsid w:val="00E42DDF"/>
    <w:rsid w:val="00E43191"/>
    <w:rsid w:val="00E43C8A"/>
    <w:rsid w:val="00E45F6F"/>
    <w:rsid w:val="00E53247"/>
    <w:rsid w:val="00E573B6"/>
    <w:rsid w:val="00E80CA2"/>
    <w:rsid w:val="00E826CD"/>
    <w:rsid w:val="00E8574A"/>
    <w:rsid w:val="00E92630"/>
    <w:rsid w:val="00E97D3B"/>
    <w:rsid w:val="00EA4F54"/>
    <w:rsid w:val="00EB28BD"/>
    <w:rsid w:val="00EB34D7"/>
    <w:rsid w:val="00EB3D57"/>
    <w:rsid w:val="00EC0D37"/>
    <w:rsid w:val="00EC0F0E"/>
    <w:rsid w:val="00EC7F72"/>
    <w:rsid w:val="00ED056D"/>
    <w:rsid w:val="00ED3CDE"/>
    <w:rsid w:val="00EE363A"/>
    <w:rsid w:val="00F13415"/>
    <w:rsid w:val="00F20259"/>
    <w:rsid w:val="00F20BE1"/>
    <w:rsid w:val="00F23048"/>
    <w:rsid w:val="00F34AF7"/>
    <w:rsid w:val="00F502EB"/>
    <w:rsid w:val="00F824A8"/>
    <w:rsid w:val="00F85831"/>
    <w:rsid w:val="00F86A98"/>
    <w:rsid w:val="00F879A7"/>
    <w:rsid w:val="00FC1BA3"/>
    <w:rsid w:val="00FD0821"/>
    <w:rsid w:val="00FD7712"/>
    <w:rsid w:val="00FE1A1D"/>
    <w:rsid w:val="00FE2302"/>
    <w:rsid w:val="00FE47CE"/>
    <w:rsid w:val="4B8C62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C7332C"/>
  <w15:docId w15:val="{84CD22CB-CBDD-405F-9B4C-A45D8A012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pPr>
      <w:jc w:val="left"/>
    </w:pPr>
  </w:style>
  <w:style w:type="paragraph" w:styleId="a5">
    <w:name w:val="Balloon Text"/>
    <w:basedOn w:val="a"/>
    <w:link w:val="a6"/>
    <w:uiPriority w:val="99"/>
    <w:semiHidden/>
    <w:unhideWhenUsed/>
    <w:rPr>
      <w:sz w:val="16"/>
      <w:szCs w:val="16"/>
    </w:rPr>
  </w:style>
  <w:style w:type="paragraph" w:styleId="a7">
    <w:name w:val="footer"/>
    <w:basedOn w:val="a"/>
    <w:link w:val="a8"/>
    <w:uiPriority w:val="99"/>
    <w:unhideWhenUsed/>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uiPriority w:val="99"/>
    <w:semiHidden/>
    <w:unhideWhenUsed/>
    <w:rPr>
      <w:b/>
      <w:bCs/>
    </w:rPr>
  </w:style>
  <w:style w:type="table" w:styleId="ad">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Pr>
      <w:sz w:val="21"/>
      <w:szCs w:val="21"/>
    </w:r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rPr>
      <w:sz w:val="18"/>
      <w:szCs w:val="18"/>
    </w:rPr>
  </w:style>
  <w:style w:type="character" w:customStyle="1" w:styleId="a6">
    <w:name w:val="批注框文本 字符"/>
    <w:basedOn w:val="a0"/>
    <w:link w:val="a5"/>
    <w:uiPriority w:val="99"/>
    <w:semiHidden/>
    <w:rPr>
      <w:sz w:val="16"/>
      <w:szCs w:val="16"/>
    </w:rPr>
  </w:style>
  <w:style w:type="character" w:customStyle="1" w:styleId="a4">
    <w:name w:val="批注文字 字符"/>
    <w:basedOn w:val="a0"/>
    <w:link w:val="a3"/>
    <w:uiPriority w:val="99"/>
    <w:semiHidden/>
  </w:style>
  <w:style w:type="character" w:customStyle="1" w:styleId="ac">
    <w:name w:val="批注主题 字符"/>
    <w:basedOn w:val="a4"/>
    <w:link w:val="ab"/>
    <w:uiPriority w:val="99"/>
    <w:semiHidden/>
    <w:qFormat/>
    <w:rPr>
      <w:b/>
      <w:bCs/>
    </w:rPr>
  </w:style>
  <w:style w:type="paragraph" w:customStyle="1" w:styleId="Revision1">
    <w:name w:val="Revision1"/>
    <w:hidden/>
    <w:uiPriority w:val="99"/>
    <w:semiHidden/>
    <w:rPr>
      <w:kern w:val="2"/>
      <w:sz w:val="21"/>
      <w:szCs w:val="22"/>
    </w:rPr>
  </w:style>
  <w:style w:type="character" w:customStyle="1" w:styleId="SubtleEmphasis1">
    <w:name w:val="Subtle Emphasis1"/>
    <w:basedOn w:val="a0"/>
    <w:uiPriority w:val="19"/>
    <w:qFormat/>
    <w:rPr>
      <w:i/>
      <w:iCs/>
      <w:color w:val="404040" w:themeColor="text1" w:themeTint="BF"/>
    </w:rPr>
  </w:style>
  <w:style w:type="character" w:customStyle="1" w:styleId="15">
    <w:name w:val="15"/>
    <w:basedOn w:val="a0"/>
    <w:rPr>
      <w:rFonts w:ascii="Calibri" w:hAnsi="Calibri" w:cs="Calibri" w:hint="default"/>
      <w:color w:val="0000FF"/>
      <w:u w:val="single"/>
    </w:rPr>
  </w:style>
  <w:style w:type="paragraph" w:styleId="af">
    <w:name w:val="Revision"/>
    <w:hidden/>
    <w:uiPriority w:val="99"/>
    <w:semiHidden/>
    <w:rsid w:val="001D5B8E"/>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niulina831013@126.com" TargetMode="Externa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E8AB3-48A9-4A12-A3A7-46BB1E254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TotalTime>
  <Pages>1</Pages>
  <Words>1503</Words>
  <Characters>8573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Georgia Health Sciences University</Company>
  <LinksUpToDate>false</LinksUpToDate>
  <CharactersWithSpaces>10056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Violet</dc:creator>
  <cp:lastModifiedBy>Violet</cp:lastModifiedBy>
  <cp:revision>81</cp:revision>
  <dcterms:created xsi:type="dcterms:W3CDTF">2022-12-01T19:40:00Z</dcterms:created>
  <dcterms:modified xsi:type="dcterms:W3CDTF">2022-12-11T12:29:00Z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2271589FC0C4446A9B8B69C9EF4403E0</vt:lpwstr>
  </property>
</Properties>
</file>