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CECA6" w14:textId="143E28B2" w:rsidR="00A139B7" w:rsidRPr="00B7465D" w:rsidRDefault="00B7465D" w:rsidP="00047389">
      <w:pPr>
        <w:jc w:val="center"/>
        <w:rPr>
          <w:rFonts w:cs="Arial"/>
          <w:b/>
          <w:bCs/>
          <w:sz w:val="32"/>
          <w:szCs w:val="32"/>
        </w:rPr>
      </w:pPr>
      <w:r w:rsidRPr="00B7465D">
        <w:rPr>
          <w:rFonts w:cs="Arial"/>
          <w:b/>
          <w:bCs/>
          <w:sz w:val="32"/>
          <w:szCs w:val="32"/>
        </w:rPr>
        <w:t>“You said, we did!”</w:t>
      </w:r>
    </w:p>
    <w:p w14:paraId="27E2C19C" w14:textId="2FABFE9F" w:rsidR="00047389" w:rsidRPr="00B7465D" w:rsidRDefault="00992861">
      <w:pPr>
        <w:rPr>
          <w:rFonts w:cs="Arial"/>
          <w:b/>
          <w:bCs/>
          <w:sz w:val="24"/>
          <w:szCs w:val="24"/>
        </w:rPr>
      </w:pPr>
      <w:r w:rsidRPr="00B7465D">
        <w:rPr>
          <w:rFonts w:cs="Arial"/>
          <w:b/>
          <w:bCs/>
          <w:sz w:val="24"/>
          <w:szCs w:val="24"/>
        </w:rPr>
        <w:t>Key points overall</w:t>
      </w:r>
    </w:p>
    <w:tbl>
      <w:tblPr>
        <w:tblStyle w:val="TableGrid"/>
        <w:tblW w:w="14170" w:type="dxa"/>
        <w:tblLook w:val="04A0" w:firstRow="1" w:lastRow="0" w:firstColumn="1" w:lastColumn="0" w:noHBand="0" w:noVBand="1"/>
      </w:tblPr>
      <w:tblGrid>
        <w:gridCol w:w="6232"/>
        <w:gridCol w:w="993"/>
        <w:gridCol w:w="6945"/>
      </w:tblGrid>
      <w:tr w:rsidR="00047389" w:rsidRPr="00B7465D" w14:paraId="1E562915" w14:textId="77777777" w:rsidTr="00F964D1">
        <w:tc>
          <w:tcPr>
            <w:tcW w:w="6232" w:type="dxa"/>
            <w:shd w:val="clear" w:color="auto" w:fill="C5E0B3" w:themeFill="accent6" w:themeFillTint="66"/>
          </w:tcPr>
          <w:p w14:paraId="044E7B8B" w14:textId="40AD4F40" w:rsidR="00047389" w:rsidRPr="00B7465D" w:rsidRDefault="00F06FEC" w:rsidP="0071099A">
            <w:pPr>
              <w:rPr>
                <w:rFonts w:cs="Arial"/>
              </w:rPr>
            </w:pPr>
            <w:r w:rsidRPr="00B7465D">
              <w:rPr>
                <w:rFonts w:cs="Arial"/>
              </w:rPr>
              <w:t>You said….</w:t>
            </w:r>
          </w:p>
        </w:tc>
        <w:tc>
          <w:tcPr>
            <w:tcW w:w="993" w:type="dxa"/>
            <w:shd w:val="clear" w:color="auto" w:fill="C5E0B3" w:themeFill="accent6" w:themeFillTint="66"/>
          </w:tcPr>
          <w:p w14:paraId="51E63942" w14:textId="77777777" w:rsidR="00047389" w:rsidRPr="00B7465D" w:rsidRDefault="00047389" w:rsidP="0071099A">
            <w:pPr>
              <w:rPr>
                <w:rFonts w:cs="Arial"/>
              </w:rPr>
            </w:pPr>
            <w:r w:rsidRPr="00B7465D">
              <w:rPr>
                <w:rFonts w:cs="Arial"/>
              </w:rPr>
              <w:t>N*</w:t>
            </w:r>
          </w:p>
        </w:tc>
        <w:tc>
          <w:tcPr>
            <w:tcW w:w="6945" w:type="dxa"/>
            <w:shd w:val="clear" w:color="auto" w:fill="C5E0B3" w:themeFill="accent6" w:themeFillTint="66"/>
          </w:tcPr>
          <w:p w14:paraId="082F6C30" w14:textId="17FABF3F" w:rsidR="00047389" w:rsidRPr="00B7465D" w:rsidRDefault="00F06FEC" w:rsidP="0071099A">
            <w:pPr>
              <w:rPr>
                <w:rFonts w:cs="Arial"/>
              </w:rPr>
            </w:pPr>
            <w:r w:rsidRPr="00B7465D">
              <w:rPr>
                <w:rFonts w:cs="Arial"/>
              </w:rPr>
              <w:t>We did….</w:t>
            </w:r>
          </w:p>
        </w:tc>
      </w:tr>
      <w:tr w:rsidR="00047389" w:rsidRPr="00B7465D" w14:paraId="609F06F5" w14:textId="77777777" w:rsidTr="00F964D1">
        <w:trPr>
          <w:trHeight w:val="476"/>
        </w:trPr>
        <w:tc>
          <w:tcPr>
            <w:tcW w:w="6232" w:type="dxa"/>
          </w:tcPr>
          <w:p w14:paraId="6A72D495" w14:textId="24D0CAD0" w:rsidR="00047389" w:rsidRPr="00B7465D" w:rsidRDefault="00047389" w:rsidP="0071099A">
            <w:pPr>
              <w:rPr>
                <w:rFonts w:cs="Arial"/>
              </w:rPr>
            </w:pPr>
            <w:r w:rsidRPr="00B7465D">
              <w:rPr>
                <w:rFonts w:cs="Arial"/>
                <w:color w:val="000000"/>
              </w:rPr>
              <w:t>Wording needs to be more direct, briefer, and less academic</w:t>
            </w:r>
          </w:p>
        </w:tc>
        <w:tc>
          <w:tcPr>
            <w:tcW w:w="993" w:type="dxa"/>
          </w:tcPr>
          <w:p w14:paraId="52523CAF" w14:textId="48830BBB" w:rsidR="00047389" w:rsidRPr="00B7465D" w:rsidRDefault="00047389" w:rsidP="0071099A">
            <w:pPr>
              <w:rPr>
                <w:rFonts w:cs="Arial"/>
              </w:rPr>
            </w:pPr>
            <w:r w:rsidRPr="00B7465D">
              <w:rPr>
                <w:rFonts w:cs="Arial"/>
                <w:color w:val="000000"/>
              </w:rPr>
              <w:t xml:space="preserve">Most </w:t>
            </w:r>
          </w:p>
        </w:tc>
        <w:tc>
          <w:tcPr>
            <w:tcW w:w="6945" w:type="dxa"/>
          </w:tcPr>
          <w:p w14:paraId="37EED646" w14:textId="6E074652" w:rsidR="00047389" w:rsidRPr="00B7465D" w:rsidRDefault="00047389" w:rsidP="0071099A">
            <w:pPr>
              <w:rPr>
                <w:rFonts w:cs="Arial"/>
              </w:rPr>
            </w:pPr>
            <w:r w:rsidRPr="00B7465D">
              <w:rPr>
                <w:rFonts w:cs="Arial"/>
              </w:rPr>
              <w:t>Whole document revised to simplify wording</w:t>
            </w:r>
          </w:p>
        </w:tc>
      </w:tr>
      <w:tr w:rsidR="00047389" w:rsidRPr="00B7465D" w14:paraId="3B5EF8CD" w14:textId="77777777" w:rsidTr="00F964D1">
        <w:trPr>
          <w:trHeight w:val="708"/>
        </w:trPr>
        <w:tc>
          <w:tcPr>
            <w:tcW w:w="6232" w:type="dxa"/>
          </w:tcPr>
          <w:p w14:paraId="7BAE4DE6" w14:textId="17E26759" w:rsidR="00047389" w:rsidRPr="00B7465D" w:rsidRDefault="00047389" w:rsidP="0071099A">
            <w:pPr>
              <w:rPr>
                <w:rFonts w:cs="Arial"/>
                <w:color w:val="000000"/>
              </w:rPr>
            </w:pPr>
            <w:r w:rsidRPr="00B7465D">
              <w:rPr>
                <w:rFonts w:cs="Arial"/>
                <w:color w:val="000000"/>
              </w:rPr>
              <w:t xml:space="preserve">More positive framing needed, clearly setting out what parents can do, rather than </w:t>
            </w:r>
            <w:r w:rsidR="00992861" w:rsidRPr="00B7465D">
              <w:rPr>
                <w:rFonts w:cs="Arial"/>
                <w:color w:val="000000"/>
              </w:rPr>
              <w:t xml:space="preserve">presenting </w:t>
            </w:r>
            <w:r w:rsidRPr="00B7465D">
              <w:rPr>
                <w:rFonts w:cs="Arial"/>
                <w:color w:val="000000"/>
              </w:rPr>
              <w:t>what they should avoid</w:t>
            </w:r>
          </w:p>
        </w:tc>
        <w:tc>
          <w:tcPr>
            <w:tcW w:w="993" w:type="dxa"/>
          </w:tcPr>
          <w:p w14:paraId="68EF7912" w14:textId="5942C4B6" w:rsidR="00047389" w:rsidRPr="00B7465D" w:rsidRDefault="006C083F" w:rsidP="0071099A">
            <w:pPr>
              <w:rPr>
                <w:rFonts w:cs="Arial"/>
                <w:color w:val="000000"/>
              </w:rPr>
            </w:pPr>
            <w:r w:rsidRPr="00B7465D">
              <w:rPr>
                <w:rFonts w:cs="Arial"/>
                <w:color w:val="000000"/>
              </w:rPr>
              <w:t>Many</w:t>
            </w:r>
          </w:p>
        </w:tc>
        <w:tc>
          <w:tcPr>
            <w:tcW w:w="6945" w:type="dxa"/>
          </w:tcPr>
          <w:p w14:paraId="4B090615" w14:textId="526AB11B" w:rsidR="00992861" w:rsidRPr="00B7465D" w:rsidRDefault="00992861" w:rsidP="0071099A">
            <w:pPr>
              <w:rPr>
                <w:rFonts w:cs="Arial"/>
              </w:rPr>
            </w:pPr>
            <w:r w:rsidRPr="00B7465D">
              <w:rPr>
                <w:rFonts w:cs="Arial"/>
              </w:rPr>
              <w:t>We have r</w:t>
            </w:r>
            <w:r w:rsidR="00047389" w:rsidRPr="00B7465D">
              <w:rPr>
                <w:rFonts w:cs="Arial"/>
              </w:rPr>
              <w:t xml:space="preserve">eframed </w:t>
            </w:r>
            <w:r w:rsidR="00B47EBB">
              <w:rPr>
                <w:rFonts w:cs="Arial"/>
              </w:rPr>
              <w:t>the guidance positively</w:t>
            </w:r>
            <w:r w:rsidRPr="00B7465D">
              <w:rPr>
                <w:rFonts w:cs="Arial"/>
              </w:rPr>
              <w:t xml:space="preserve"> </w:t>
            </w:r>
            <w:r w:rsidR="00047389" w:rsidRPr="00B7465D">
              <w:rPr>
                <w:rFonts w:cs="Arial"/>
              </w:rPr>
              <w:t>where</w:t>
            </w:r>
            <w:r w:rsidRPr="00B7465D">
              <w:rPr>
                <w:rFonts w:cs="Arial"/>
              </w:rPr>
              <w:t>ver</w:t>
            </w:r>
            <w:r w:rsidR="00047389" w:rsidRPr="00B7465D">
              <w:rPr>
                <w:rFonts w:cs="Arial"/>
              </w:rPr>
              <w:t xml:space="preserve"> feasible</w:t>
            </w:r>
            <w:r w:rsidRPr="00B7465D">
              <w:rPr>
                <w:rFonts w:cs="Arial"/>
              </w:rPr>
              <w:t>. On occasions where we feel that we need to suggest something to avoid, we have provided a suggestion of what to do instead.</w:t>
            </w:r>
          </w:p>
          <w:p w14:paraId="4604A5F1" w14:textId="70A0271A" w:rsidR="00047389" w:rsidRPr="00B7465D" w:rsidRDefault="00992861" w:rsidP="0071099A">
            <w:pPr>
              <w:rPr>
                <w:rFonts w:cs="Arial"/>
              </w:rPr>
            </w:pPr>
            <w:r w:rsidRPr="00B7465D">
              <w:rPr>
                <w:rFonts w:cs="Arial"/>
              </w:rPr>
              <w:t xml:space="preserve"> </w:t>
            </w:r>
          </w:p>
        </w:tc>
      </w:tr>
      <w:tr w:rsidR="00047389" w:rsidRPr="00B7465D" w14:paraId="7EB6E96E" w14:textId="77777777" w:rsidTr="00F964D1">
        <w:trPr>
          <w:trHeight w:val="964"/>
        </w:trPr>
        <w:tc>
          <w:tcPr>
            <w:tcW w:w="6232" w:type="dxa"/>
          </w:tcPr>
          <w:p w14:paraId="7E2E93A1" w14:textId="7FDE0BA4" w:rsidR="00047389" w:rsidRPr="00B7465D" w:rsidRDefault="00992861" w:rsidP="0071099A">
            <w:pPr>
              <w:rPr>
                <w:rFonts w:cs="Arial"/>
                <w:color w:val="000000"/>
              </w:rPr>
            </w:pPr>
            <w:r w:rsidRPr="00B7465D">
              <w:rPr>
                <w:rFonts w:cs="Arial"/>
                <w:color w:val="000000"/>
              </w:rPr>
              <w:t>Dealing with conflicting views among Delphi contributors (e</w:t>
            </w:r>
            <w:r w:rsidR="006C083F" w:rsidRPr="00B7465D">
              <w:rPr>
                <w:rFonts w:cs="Arial"/>
                <w:color w:val="000000"/>
              </w:rPr>
              <w:t xml:space="preserve">.g., </w:t>
            </w:r>
            <w:r w:rsidRPr="00B7465D">
              <w:rPr>
                <w:rFonts w:cs="Arial"/>
                <w:color w:val="000000"/>
              </w:rPr>
              <w:t>some consider it important to a</w:t>
            </w:r>
            <w:r w:rsidR="00047389" w:rsidRPr="00B7465D">
              <w:rPr>
                <w:rFonts w:cs="Arial"/>
                <w:color w:val="000000"/>
              </w:rPr>
              <w:t>cknowledg</w:t>
            </w:r>
            <w:r w:rsidRPr="00B7465D">
              <w:rPr>
                <w:rFonts w:cs="Arial"/>
                <w:color w:val="000000"/>
              </w:rPr>
              <w:t xml:space="preserve">e that talking about weight is difficult, but others considered that stating this may </w:t>
            </w:r>
            <w:r w:rsidR="00047389" w:rsidRPr="00B7465D">
              <w:rPr>
                <w:rFonts w:cs="Arial"/>
                <w:color w:val="000000"/>
              </w:rPr>
              <w:t>exacerbat</w:t>
            </w:r>
            <w:r w:rsidRPr="00B7465D">
              <w:rPr>
                <w:rFonts w:cs="Arial"/>
                <w:color w:val="000000"/>
              </w:rPr>
              <w:t>e</w:t>
            </w:r>
            <w:r w:rsidR="00047389" w:rsidRPr="00B7465D">
              <w:rPr>
                <w:rFonts w:cs="Arial"/>
                <w:color w:val="000000"/>
              </w:rPr>
              <w:t>/creat</w:t>
            </w:r>
            <w:r w:rsidRPr="00B7465D">
              <w:rPr>
                <w:rFonts w:cs="Arial"/>
                <w:color w:val="000000"/>
              </w:rPr>
              <w:t>e</w:t>
            </w:r>
            <w:r w:rsidR="00047389" w:rsidRPr="00B7465D">
              <w:rPr>
                <w:rFonts w:cs="Arial"/>
                <w:color w:val="000000"/>
              </w:rPr>
              <w:t xml:space="preserve"> more concern</w:t>
            </w:r>
            <w:r w:rsidRPr="00B7465D">
              <w:rPr>
                <w:rFonts w:cs="Arial"/>
                <w:color w:val="000000"/>
              </w:rPr>
              <w:t>)</w:t>
            </w:r>
          </w:p>
          <w:p w14:paraId="19DB66C2" w14:textId="4306FD42" w:rsidR="00992861" w:rsidRPr="00B7465D" w:rsidRDefault="00992861" w:rsidP="0071099A">
            <w:pPr>
              <w:rPr>
                <w:rFonts w:cs="Arial"/>
              </w:rPr>
            </w:pPr>
          </w:p>
        </w:tc>
        <w:tc>
          <w:tcPr>
            <w:tcW w:w="993" w:type="dxa"/>
          </w:tcPr>
          <w:p w14:paraId="1101CE7C" w14:textId="77777777" w:rsidR="00047389" w:rsidRPr="00B7465D" w:rsidRDefault="00047389" w:rsidP="0071099A">
            <w:pPr>
              <w:rPr>
                <w:rFonts w:cs="Arial"/>
              </w:rPr>
            </w:pPr>
            <w:r w:rsidRPr="00B7465D">
              <w:rPr>
                <w:rFonts w:cs="Arial"/>
                <w:color w:val="000000"/>
              </w:rPr>
              <w:t>4</w:t>
            </w:r>
          </w:p>
        </w:tc>
        <w:tc>
          <w:tcPr>
            <w:tcW w:w="6945" w:type="dxa"/>
          </w:tcPr>
          <w:p w14:paraId="0D5B32C2" w14:textId="4188605D" w:rsidR="00047389" w:rsidRPr="00B7465D" w:rsidRDefault="00992861" w:rsidP="0071099A">
            <w:pPr>
              <w:rPr>
                <w:rFonts w:cs="Arial"/>
              </w:rPr>
            </w:pPr>
            <w:r w:rsidRPr="00B7465D">
              <w:rPr>
                <w:rFonts w:cs="Arial"/>
              </w:rPr>
              <w:t xml:space="preserve">We have tried to compromise through using </w:t>
            </w:r>
            <w:r w:rsidR="00047389" w:rsidRPr="00B7465D">
              <w:rPr>
                <w:rFonts w:cs="Arial"/>
              </w:rPr>
              <w:t xml:space="preserve">double-sided statements, </w:t>
            </w:r>
            <w:r w:rsidRPr="00B7465D">
              <w:rPr>
                <w:rFonts w:cs="Arial"/>
              </w:rPr>
              <w:t xml:space="preserve">so the acknowledgement of the challenge is visible, but does not lead the agenda (i.e., it is presented with a positive statement, such as the benefits) </w:t>
            </w:r>
            <w:r w:rsidR="00047389" w:rsidRPr="00B7465D">
              <w:rPr>
                <w:rFonts w:cs="Arial"/>
              </w:rPr>
              <w:t xml:space="preserve"> </w:t>
            </w:r>
          </w:p>
        </w:tc>
      </w:tr>
      <w:tr w:rsidR="00047389" w:rsidRPr="00B7465D" w14:paraId="25691AAE" w14:textId="77777777" w:rsidTr="00F964D1">
        <w:trPr>
          <w:trHeight w:val="968"/>
        </w:trPr>
        <w:tc>
          <w:tcPr>
            <w:tcW w:w="6232" w:type="dxa"/>
          </w:tcPr>
          <w:p w14:paraId="245A9988" w14:textId="2CB053FE" w:rsidR="00047389" w:rsidRPr="00B7465D" w:rsidRDefault="00992861" w:rsidP="002130B6">
            <w:pPr>
              <w:rPr>
                <w:rFonts w:cs="Arial"/>
                <w:color w:val="000000"/>
              </w:rPr>
            </w:pPr>
            <w:r w:rsidRPr="00B7465D">
              <w:rPr>
                <w:rFonts w:cs="Arial"/>
                <w:color w:val="000000"/>
              </w:rPr>
              <w:t xml:space="preserve">More is needed to reinforce how important parents are, in modelling language and weight-related behaviours, particularly in relation to their own weight </w:t>
            </w:r>
          </w:p>
        </w:tc>
        <w:tc>
          <w:tcPr>
            <w:tcW w:w="993" w:type="dxa"/>
          </w:tcPr>
          <w:p w14:paraId="42C0C71B" w14:textId="1893AE80" w:rsidR="00047389" w:rsidRPr="00B7465D" w:rsidRDefault="006C083F" w:rsidP="002130B6">
            <w:pPr>
              <w:rPr>
                <w:rFonts w:cs="Arial"/>
                <w:color w:val="000000"/>
              </w:rPr>
            </w:pPr>
            <w:r w:rsidRPr="00B7465D">
              <w:rPr>
                <w:rFonts w:cs="Arial"/>
                <w:color w:val="000000"/>
              </w:rPr>
              <w:t>Many</w:t>
            </w:r>
          </w:p>
        </w:tc>
        <w:tc>
          <w:tcPr>
            <w:tcW w:w="6945" w:type="dxa"/>
          </w:tcPr>
          <w:p w14:paraId="78A32255" w14:textId="545DDE05" w:rsidR="00047389" w:rsidRPr="00B7465D" w:rsidRDefault="00992861" w:rsidP="002130B6">
            <w:pPr>
              <w:rPr>
                <w:rFonts w:cs="Arial"/>
              </w:rPr>
            </w:pPr>
            <w:r w:rsidRPr="00B7465D">
              <w:rPr>
                <w:rFonts w:cs="Arial"/>
              </w:rPr>
              <w:t>We have c</w:t>
            </w:r>
            <w:r w:rsidR="00047389" w:rsidRPr="00B7465D">
              <w:rPr>
                <w:rFonts w:cs="Arial"/>
              </w:rPr>
              <w:t xml:space="preserve">reated a new section </w:t>
            </w:r>
            <w:r w:rsidRPr="00B7465D">
              <w:rPr>
                <w:rFonts w:cs="Arial"/>
              </w:rPr>
              <w:t>(now Section 2) called “</w:t>
            </w:r>
            <w:r w:rsidR="00B47EBB">
              <w:rPr>
                <w:rFonts w:cs="Arial"/>
              </w:rPr>
              <w:t>Making changes together</w:t>
            </w:r>
            <w:r w:rsidRPr="00B7465D">
              <w:rPr>
                <w:rFonts w:cs="Arial"/>
              </w:rPr>
              <w:t>” to bring this together, presenting this ahead of more specific guidance on how and when to raise the topic of weight</w:t>
            </w:r>
          </w:p>
        </w:tc>
      </w:tr>
      <w:tr w:rsidR="004103A8" w:rsidRPr="00B7465D" w14:paraId="55782AB3" w14:textId="77777777" w:rsidTr="00F964D1">
        <w:trPr>
          <w:trHeight w:val="968"/>
        </w:trPr>
        <w:tc>
          <w:tcPr>
            <w:tcW w:w="6232" w:type="dxa"/>
          </w:tcPr>
          <w:p w14:paraId="13F5F7C2" w14:textId="77777777" w:rsidR="004103A8" w:rsidRPr="00B7465D" w:rsidRDefault="004103A8" w:rsidP="002130B6">
            <w:pPr>
              <w:rPr>
                <w:rFonts w:cs="Arial"/>
                <w:color w:val="000000"/>
              </w:rPr>
            </w:pPr>
            <w:r w:rsidRPr="00B7465D">
              <w:rPr>
                <w:rFonts w:cs="Arial"/>
                <w:color w:val="000000"/>
              </w:rPr>
              <w:t xml:space="preserve">Many respondents commented that it is important for parents to resolve the differences between parents/caregivers first, before they can start to create a more positive environment around talking about weight at home. </w:t>
            </w:r>
          </w:p>
          <w:p w14:paraId="2990C3C6" w14:textId="524AA056" w:rsidR="004103A8" w:rsidRPr="00B7465D" w:rsidRDefault="004103A8" w:rsidP="002130B6">
            <w:pPr>
              <w:rPr>
                <w:rFonts w:cs="Arial"/>
                <w:color w:val="000000"/>
              </w:rPr>
            </w:pPr>
          </w:p>
        </w:tc>
        <w:tc>
          <w:tcPr>
            <w:tcW w:w="993" w:type="dxa"/>
          </w:tcPr>
          <w:p w14:paraId="31B35055" w14:textId="1AA7B321" w:rsidR="004103A8" w:rsidRPr="00B7465D" w:rsidRDefault="004103A8" w:rsidP="002130B6">
            <w:pPr>
              <w:rPr>
                <w:rFonts w:cs="Arial"/>
                <w:color w:val="000000"/>
              </w:rPr>
            </w:pPr>
            <w:r w:rsidRPr="00B7465D">
              <w:rPr>
                <w:rFonts w:cs="Arial"/>
                <w:color w:val="000000"/>
              </w:rPr>
              <w:t>Many</w:t>
            </w:r>
          </w:p>
        </w:tc>
        <w:tc>
          <w:tcPr>
            <w:tcW w:w="6945" w:type="dxa"/>
          </w:tcPr>
          <w:p w14:paraId="471D98B5" w14:textId="571068E8" w:rsidR="004103A8" w:rsidRPr="00B7465D" w:rsidRDefault="004103A8" w:rsidP="002130B6">
            <w:pPr>
              <w:rPr>
                <w:rFonts w:cs="Arial"/>
              </w:rPr>
            </w:pPr>
            <w:r w:rsidRPr="00B7465D">
              <w:rPr>
                <w:rFonts w:cs="Arial"/>
              </w:rPr>
              <w:t xml:space="preserve">This is now a key part of </w:t>
            </w:r>
            <w:r w:rsidR="00B47EBB">
              <w:rPr>
                <w:rFonts w:cs="Arial"/>
              </w:rPr>
              <w:t>our new Section 2 – “Making changes together”</w:t>
            </w:r>
          </w:p>
        </w:tc>
      </w:tr>
      <w:tr w:rsidR="004F1743" w:rsidRPr="00B7465D" w14:paraId="07CF0041" w14:textId="77777777" w:rsidTr="00F964D1">
        <w:trPr>
          <w:trHeight w:val="720"/>
        </w:trPr>
        <w:tc>
          <w:tcPr>
            <w:tcW w:w="6232" w:type="dxa"/>
          </w:tcPr>
          <w:p w14:paraId="7BA62F34" w14:textId="2C152E4C" w:rsidR="004F1743" w:rsidRPr="00B7465D" w:rsidRDefault="004F1743" w:rsidP="002541C8">
            <w:pPr>
              <w:rPr>
                <w:rFonts w:cs="Arial"/>
              </w:rPr>
            </w:pPr>
            <w:r w:rsidRPr="00B7465D">
              <w:rPr>
                <w:rFonts w:cs="Arial"/>
                <w:color w:val="000000"/>
              </w:rPr>
              <w:t xml:space="preserve">More racial </w:t>
            </w:r>
            <w:r w:rsidR="0036705B">
              <w:rPr>
                <w:rFonts w:cs="Arial"/>
                <w:color w:val="000000"/>
              </w:rPr>
              <w:t xml:space="preserve">and physical ability </w:t>
            </w:r>
            <w:r w:rsidRPr="00B7465D">
              <w:rPr>
                <w:rFonts w:cs="Arial"/>
                <w:color w:val="000000"/>
              </w:rPr>
              <w:t>diversity in photos is needed (both the people and the food)</w:t>
            </w:r>
          </w:p>
        </w:tc>
        <w:tc>
          <w:tcPr>
            <w:tcW w:w="993" w:type="dxa"/>
          </w:tcPr>
          <w:p w14:paraId="316DD554" w14:textId="77777777" w:rsidR="004F1743" w:rsidRPr="00B7465D" w:rsidRDefault="004F1743" w:rsidP="002541C8">
            <w:pPr>
              <w:rPr>
                <w:rFonts w:cs="Arial"/>
              </w:rPr>
            </w:pPr>
            <w:r w:rsidRPr="00B7465D">
              <w:rPr>
                <w:rFonts w:cs="Arial"/>
                <w:color w:val="000000"/>
              </w:rPr>
              <w:t>2</w:t>
            </w:r>
          </w:p>
        </w:tc>
        <w:tc>
          <w:tcPr>
            <w:tcW w:w="6945" w:type="dxa"/>
          </w:tcPr>
          <w:p w14:paraId="5D9DBFAC" w14:textId="182074F6" w:rsidR="004F1743" w:rsidRPr="00BB3BA4" w:rsidRDefault="004F1743" w:rsidP="002541C8">
            <w:pPr>
              <w:rPr>
                <w:rFonts w:cs="Arial"/>
              </w:rPr>
            </w:pPr>
            <w:r w:rsidRPr="00BB3BA4">
              <w:rPr>
                <w:rFonts w:cs="Arial"/>
              </w:rPr>
              <w:t>We are grateful that this was flagged and have changed one case study to signal a BAME family and included more diversity in the photos used</w:t>
            </w:r>
            <w:r w:rsidR="0036705B" w:rsidRPr="00BB3BA4">
              <w:rPr>
                <w:rFonts w:cs="Arial"/>
              </w:rPr>
              <w:t>. Although the photos in this draft are not what will be used in the final guidance, they are included here to indicate that we will have images that reflect a diversity of ethnicities and abilities</w:t>
            </w:r>
            <w:r w:rsidRPr="00BB3BA4">
              <w:rPr>
                <w:rFonts w:cs="Arial"/>
              </w:rPr>
              <w:t>.</w:t>
            </w:r>
          </w:p>
        </w:tc>
      </w:tr>
      <w:tr w:rsidR="004F1743" w:rsidRPr="00B7465D" w14:paraId="26CB88D4" w14:textId="77777777" w:rsidTr="00F964D1">
        <w:trPr>
          <w:trHeight w:val="702"/>
        </w:trPr>
        <w:tc>
          <w:tcPr>
            <w:tcW w:w="6232" w:type="dxa"/>
          </w:tcPr>
          <w:p w14:paraId="02057069" w14:textId="4415A8AE" w:rsidR="004F1743" w:rsidRPr="00B7465D" w:rsidRDefault="004F1743" w:rsidP="003A1DAF">
            <w:pPr>
              <w:rPr>
                <w:rFonts w:cs="Arial"/>
                <w:color w:val="000000"/>
              </w:rPr>
            </w:pPr>
            <w:r w:rsidRPr="00B7465D">
              <w:rPr>
                <w:rFonts w:cs="Arial"/>
                <w:color w:val="000000"/>
              </w:rPr>
              <w:t>Check that we are not implicitly appearing to blame parents (e.g., inferring that parents are necessarily not providing a healthy diet already) – and that we actively include text that aims to minimise blame (e.g., signalling environmental contributors to rising obesity levels).</w:t>
            </w:r>
          </w:p>
          <w:p w14:paraId="0FB47D07" w14:textId="37E908DA" w:rsidR="004F1743" w:rsidRPr="00B7465D" w:rsidRDefault="004F1743" w:rsidP="003A1DAF">
            <w:pPr>
              <w:rPr>
                <w:rFonts w:cs="Arial"/>
                <w:color w:val="000000"/>
              </w:rPr>
            </w:pPr>
          </w:p>
        </w:tc>
        <w:tc>
          <w:tcPr>
            <w:tcW w:w="993" w:type="dxa"/>
          </w:tcPr>
          <w:p w14:paraId="1A2D41AC" w14:textId="77777777" w:rsidR="004F1743" w:rsidRPr="00B7465D" w:rsidRDefault="004F1743" w:rsidP="003A1DAF">
            <w:pPr>
              <w:rPr>
                <w:rFonts w:cs="Arial"/>
                <w:color w:val="000000"/>
              </w:rPr>
            </w:pPr>
            <w:r w:rsidRPr="00B7465D">
              <w:rPr>
                <w:rFonts w:cs="Arial"/>
                <w:color w:val="000000"/>
              </w:rPr>
              <w:t>2</w:t>
            </w:r>
          </w:p>
        </w:tc>
        <w:tc>
          <w:tcPr>
            <w:tcW w:w="6945" w:type="dxa"/>
          </w:tcPr>
          <w:p w14:paraId="553D2BF0" w14:textId="74D9513F" w:rsidR="004F1743" w:rsidRPr="00B7465D" w:rsidRDefault="004F1743" w:rsidP="003A1DAF">
            <w:pPr>
              <w:rPr>
                <w:rFonts w:cs="Arial"/>
              </w:rPr>
            </w:pPr>
            <w:r w:rsidRPr="00B7465D">
              <w:rPr>
                <w:rFonts w:cs="Arial"/>
              </w:rPr>
              <w:t>We have reviewed the text throughout to check we are not inferring parents are at fault/ providing an unhealthy environment and included some text about the challenges of keeping to a healthy weight given the obesogenic environment we live in (not in those words!)</w:t>
            </w:r>
          </w:p>
        </w:tc>
      </w:tr>
      <w:tr w:rsidR="006C083F" w:rsidRPr="00B7465D" w14:paraId="1D3C6021" w14:textId="77777777" w:rsidTr="00F964D1">
        <w:trPr>
          <w:trHeight w:val="1692"/>
        </w:trPr>
        <w:tc>
          <w:tcPr>
            <w:tcW w:w="6232" w:type="dxa"/>
          </w:tcPr>
          <w:p w14:paraId="55B02EB2" w14:textId="61C611F6" w:rsidR="006C083F" w:rsidRPr="00B7465D" w:rsidRDefault="004F1743" w:rsidP="002130B6">
            <w:pPr>
              <w:rPr>
                <w:rFonts w:cs="Arial"/>
                <w:color w:val="000000"/>
              </w:rPr>
            </w:pPr>
            <w:r w:rsidRPr="00B7465D">
              <w:rPr>
                <w:rFonts w:cs="Arial"/>
                <w:color w:val="000000"/>
              </w:rPr>
              <w:lastRenderedPageBreak/>
              <w:t xml:space="preserve">While there was consistency about referring to health, growth (and the addition of function) rather than weight where possible, other contributors highlighted how to not talk about ‘weight’ may exacerbate stigma or fail to acknowledge children’s experience if they feel they can’t talk about it or that parents are avoiding the term. </w:t>
            </w:r>
          </w:p>
        </w:tc>
        <w:tc>
          <w:tcPr>
            <w:tcW w:w="993" w:type="dxa"/>
          </w:tcPr>
          <w:p w14:paraId="62FC365B" w14:textId="50C8A8F5" w:rsidR="006C083F" w:rsidRPr="00B7465D" w:rsidRDefault="006C083F" w:rsidP="002130B6">
            <w:pPr>
              <w:rPr>
                <w:rFonts w:cs="Arial"/>
                <w:color w:val="000000"/>
              </w:rPr>
            </w:pPr>
            <w:r w:rsidRPr="00B7465D">
              <w:rPr>
                <w:rFonts w:cs="Arial"/>
                <w:color w:val="000000"/>
              </w:rPr>
              <w:t xml:space="preserve">Many </w:t>
            </w:r>
          </w:p>
        </w:tc>
        <w:tc>
          <w:tcPr>
            <w:tcW w:w="6945" w:type="dxa"/>
          </w:tcPr>
          <w:p w14:paraId="00BE3D25" w14:textId="3C08750F" w:rsidR="006C083F" w:rsidRPr="00B7465D" w:rsidRDefault="00F76DE4" w:rsidP="002130B6">
            <w:pPr>
              <w:rPr>
                <w:rFonts w:cs="Arial"/>
                <w:b/>
                <w:bCs/>
              </w:rPr>
            </w:pPr>
            <w:r w:rsidRPr="00B7465D">
              <w:rPr>
                <w:rFonts w:cs="Arial"/>
              </w:rPr>
              <w:t xml:space="preserve">As the document aims to directly address conversations about weight, we have not shied away from using this </w:t>
            </w:r>
            <w:r w:rsidR="00F06FEC" w:rsidRPr="00B7465D">
              <w:rPr>
                <w:rFonts w:cs="Arial"/>
              </w:rPr>
              <w:t>–</w:t>
            </w:r>
            <w:r w:rsidRPr="00B7465D">
              <w:rPr>
                <w:rFonts w:cs="Arial"/>
              </w:rPr>
              <w:t xml:space="preserve"> </w:t>
            </w:r>
            <w:r w:rsidR="00F06FEC" w:rsidRPr="00B7465D">
              <w:rPr>
                <w:rFonts w:cs="Arial"/>
              </w:rPr>
              <w:t xml:space="preserve">however, in Section 3, we have added some text to directly reflect contributor’s concerns – i.e., to suggest that whether or not parents refer to weight rather than growth/health/function may depend on why and when they raise these issues, and whether their child refers to weight. </w:t>
            </w:r>
            <w:r w:rsidR="004103A8" w:rsidRPr="00B7465D">
              <w:rPr>
                <w:rFonts w:cs="Arial"/>
                <w:b/>
                <w:bCs/>
              </w:rPr>
              <w:t>We will discuss this topic at the webinar</w:t>
            </w:r>
          </w:p>
        </w:tc>
      </w:tr>
      <w:tr w:rsidR="00A63B66" w:rsidRPr="00B7465D" w14:paraId="74D84F32" w14:textId="77777777" w:rsidTr="00F964D1">
        <w:trPr>
          <w:trHeight w:val="1275"/>
        </w:trPr>
        <w:tc>
          <w:tcPr>
            <w:tcW w:w="6232" w:type="dxa"/>
          </w:tcPr>
          <w:p w14:paraId="117D920E" w14:textId="508EE7AB" w:rsidR="00A63B66" w:rsidRPr="00B7465D" w:rsidRDefault="00A63B66" w:rsidP="0071099A">
            <w:pPr>
              <w:rPr>
                <w:rFonts w:cs="Arial"/>
                <w:color w:val="000000"/>
              </w:rPr>
            </w:pPr>
            <w:r w:rsidRPr="00B7465D">
              <w:rPr>
                <w:rFonts w:cs="Arial"/>
                <w:color w:val="000000"/>
              </w:rPr>
              <w:t xml:space="preserve">Include an explanation of </w:t>
            </w:r>
            <w:r w:rsidR="004F1743" w:rsidRPr="00B7465D">
              <w:rPr>
                <w:rFonts w:cs="Arial"/>
                <w:color w:val="000000"/>
              </w:rPr>
              <w:t xml:space="preserve">what is a </w:t>
            </w:r>
            <w:r w:rsidRPr="00B7465D">
              <w:rPr>
                <w:rFonts w:cs="Arial"/>
                <w:color w:val="000000"/>
              </w:rPr>
              <w:t>‘healthy weight’</w:t>
            </w:r>
          </w:p>
        </w:tc>
        <w:tc>
          <w:tcPr>
            <w:tcW w:w="993" w:type="dxa"/>
          </w:tcPr>
          <w:p w14:paraId="1958EFBE" w14:textId="0009A4A0" w:rsidR="00A63B66" w:rsidRPr="00B7465D" w:rsidRDefault="00A63B66" w:rsidP="0071099A">
            <w:pPr>
              <w:rPr>
                <w:rFonts w:cs="Arial"/>
                <w:color w:val="000000"/>
              </w:rPr>
            </w:pPr>
            <w:r w:rsidRPr="00B7465D">
              <w:rPr>
                <w:rFonts w:cs="Arial"/>
                <w:color w:val="000000"/>
              </w:rPr>
              <w:t>3</w:t>
            </w:r>
          </w:p>
        </w:tc>
        <w:tc>
          <w:tcPr>
            <w:tcW w:w="6945" w:type="dxa"/>
          </w:tcPr>
          <w:p w14:paraId="03F1F889" w14:textId="42570024" w:rsidR="00A63B66" w:rsidRPr="00B7465D" w:rsidRDefault="00A63B66" w:rsidP="0071099A">
            <w:pPr>
              <w:rPr>
                <w:rFonts w:cs="Arial"/>
              </w:rPr>
            </w:pPr>
            <w:r w:rsidRPr="00B7465D">
              <w:rPr>
                <w:rFonts w:cs="Arial"/>
              </w:rPr>
              <w:t>We feel that this is beyond the scope of this guidance as we want to keep the focus on talking about weight and there are many other resources that explain weight status. However, we have included a link to the NHS resources on this.</w:t>
            </w:r>
          </w:p>
        </w:tc>
      </w:tr>
      <w:tr w:rsidR="00BD304B" w:rsidRPr="00B7465D" w14:paraId="22A48137" w14:textId="77777777" w:rsidTr="00F964D1">
        <w:trPr>
          <w:trHeight w:val="1267"/>
        </w:trPr>
        <w:tc>
          <w:tcPr>
            <w:tcW w:w="6232" w:type="dxa"/>
          </w:tcPr>
          <w:p w14:paraId="2B73DECC" w14:textId="0C45C54F" w:rsidR="00BD304B" w:rsidRPr="00B7465D" w:rsidRDefault="00BD304B" w:rsidP="006268A7">
            <w:pPr>
              <w:rPr>
                <w:rFonts w:cs="Arial"/>
              </w:rPr>
            </w:pPr>
            <w:r w:rsidRPr="00B7465D">
              <w:rPr>
                <w:rFonts w:cs="Arial"/>
                <w:color w:val="000000"/>
              </w:rPr>
              <w:t xml:space="preserve">We need to make sure the guidance speaks to parents who may be talking about weight to much (e.g., calling their child fat, obsessing about their child’s weight, introducing dieting, weight shaming) as well as those unsure of how to talk about it.  </w:t>
            </w:r>
          </w:p>
        </w:tc>
        <w:tc>
          <w:tcPr>
            <w:tcW w:w="993" w:type="dxa"/>
          </w:tcPr>
          <w:p w14:paraId="17370CC8" w14:textId="77777777" w:rsidR="00BD304B" w:rsidRPr="00B7465D" w:rsidRDefault="00BD304B" w:rsidP="006268A7">
            <w:pPr>
              <w:rPr>
                <w:rFonts w:cs="Arial"/>
              </w:rPr>
            </w:pPr>
            <w:r w:rsidRPr="00B7465D">
              <w:rPr>
                <w:rFonts w:cs="Arial"/>
                <w:color w:val="000000"/>
              </w:rPr>
              <w:t>2</w:t>
            </w:r>
          </w:p>
        </w:tc>
        <w:tc>
          <w:tcPr>
            <w:tcW w:w="6945" w:type="dxa"/>
          </w:tcPr>
          <w:p w14:paraId="35F211E0" w14:textId="7945EA7C" w:rsidR="00BD304B" w:rsidRPr="00B7465D" w:rsidRDefault="00BD304B" w:rsidP="006268A7">
            <w:pPr>
              <w:rPr>
                <w:rFonts w:cs="Arial"/>
              </w:rPr>
            </w:pPr>
            <w:r w:rsidRPr="00B7465D">
              <w:rPr>
                <w:rFonts w:cs="Arial"/>
                <w:color w:val="000000"/>
              </w:rPr>
              <w:t xml:space="preserve">We have added some </w:t>
            </w:r>
            <w:r w:rsidR="00B47EBB">
              <w:rPr>
                <w:rFonts w:cs="Arial"/>
                <w:color w:val="000000"/>
              </w:rPr>
              <w:t xml:space="preserve">content on this in Section 4 (now called “helping your child to feel good about their body”) </w:t>
            </w:r>
          </w:p>
        </w:tc>
      </w:tr>
    </w:tbl>
    <w:p w14:paraId="77E3310E" w14:textId="77777777" w:rsidR="00126719" w:rsidRPr="00B7465D" w:rsidRDefault="00126719" w:rsidP="00126719">
      <w:pPr>
        <w:rPr>
          <w:rFonts w:cs="Arial"/>
          <w:i/>
          <w:iCs/>
        </w:rPr>
      </w:pPr>
      <w:r w:rsidRPr="00B7465D">
        <w:rPr>
          <w:rFonts w:cs="Arial"/>
          <w:i/>
          <w:iCs/>
        </w:rPr>
        <w:t xml:space="preserve">*some may be the same person, but answering different questions </w:t>
      </w:r>
    </w:p>
    <w:p w14:paraId="4C94E9FD" w14:textId="77777777" w:rsidR="0036705B" w:rsidRDefault="0036705B">
      <w:pPr>
        <w:rPr>
          <w:rFonts w:cs="Arial"/>
          <w:b/>
          <w:bCs/>
        </w:rPr>
      </w:pPr>
    </w:p>
    <w:p w14:paraId="20385BCC" w14:textId="4C935E49" w:rsidR="00047389" w:rsidRPr="00B7465D" w:rsidRDefault="00CD7BE6">
      <w:pPr>
        <w:rPr>
          <w:rFonts w:cs="Arial"/>
          <w:b/>
          <w:bCs/>
        </w:rPr>
      </w:pPr>
      <w:r w:rsidRPr="00B7465D">
        <w:rPr>
          <w:rFonts w:cs="Arial"/>
          <w:b/>
          <w:bCs/>
        </w:rPr>
        <w:t>Front page</w:t>
      </w:r>
    </w:p>
    <w:tbl>
      <w:tblPr>
        <w:tblStyle w:val="TableGrid"/>
        <w:tblW w:w="14170" w:type="dxa"/>
        <w:tblLook w:val="04A0" w:firstRow="1" w:lastRow="0" w:firstColumn="1" w:lastColumn="0" w:noHBand="0" w:noVBand="1"/>
      </w:tblPr>
      <w:tblGrid>
        <w:gridCol w:w="6232"/>
        <w:gridCol w:w="993"/>
        <w:gridCol w:w="6945"/>
      </w:tblGrid>
      <w:tr w:rsidR="00F06FEC" w:rsidRPr="00B7465D" w14:paraId="3E10A4A0" w14:textId="77777777" w:rsidTr="00F964D1">
        <w:tc>
          <w:tcPr>
            <w:tcW w:w="6232" w:type="dxa"/>
            <w:shd w:val="clear" w:color="auto" w:fill="C5E0B3" w:themeFill="accent6" w:themeFillTint="66"/>
          </w:tcPr>
          <w:p w14:paraId="7B27CAF4" w14:textId="77777777" w:rsidR="00F06FEC" w:rsidRPr="00B7465D" w:rsidRDefault="00F06FEC" w:rsidP="006268A7">
            <w:pPr>
              <w:rPr>
                <w:rFonts w:cs="Arial"/>
              </w:rPr>
            </w:pPr>
            <w:r w:rsidRPr="00B7465D">
              <w:rPr>
                <w:rFonts w:cs="Arial"/>
              </w:rPr>
              <w:t>You said….</w:t>
            </w:r>
          </w:p>
        </w:tc>
        <w:tc>
          <w:tcPr>
            <w:tcW w:w="993" w:type="dxa"/>
            <w:shd w:val="clear" w:color="auto" w:fill="C5E0B3" w:themeFill="accent6" w:themeFillTint="66"/>
          </w:tcPr>
          <w:p w14:paraId="40A1E37C" w14:textId="77777777" w:rsidR="00F06FEC" w:rsidRPr="00B7465D" w:rsidRDefault="00F06FEC" w:rsidP="006268A7">
            <w:pPr>
              <w:rPr>
                <w:rFonts w:cs="Arial"/>
              </w:rPr>
            </w:pPr>
            <w:r w:rsidRPr="00B7465D">
              <w:rPr>
                <w:rFonts w:cs="Arial"/>
              </w:rPr>
              <w:t>N*</w:t>
            </w:r>
          </w:p>
        </w:tc>
        <w:tc>
          <w:tcPr>
            <w:tcW w:w="6945" w:type="dxa"/>
            <w:shd w:val="clear" w:color="auto" w:fill="C5E0B3" w:themeFill="accent6" w:themeFillTint="66"/>
          </w:tcPr>
          <w:p w14:paraId="1DA0D4CE" w14:textId="77777777" w:rsidR="00F06FEC" w:rsidRPr="00B7465D" w:rsidRDefault="00F06FEC" w:rsidP="006268A7">
            <w:pPr>
              <w:rPr>
                <w:rFonts w:cs="Arial"/>
              </w:rPr>
            </w:pPr>
            <w:r w:rsidRPr="00B7465D">
              <w:rPr>
                <w:rFonts w:cs="Arial"/>
              </w:rPr>
              <w:t>We did….</w:t>
            </w:r>
          </w:p>
        </w:tc>
      </w:tr>
      <w:tr w:rsidR="00BB4594" w:rsidRPr="00B7465D" w14:paraId="417184E2" w14:textId="77777777" w:rsidTr="00F964D1">
        <w:tc>
          <w:tcPr>
            <w:tcW w:w="6232" w:type="dxa"/>
          </w:tcPr>
          <w:p w14:paraId="2BDEDAEA" w14:textId="55132EF6" w:rsidR="00BB4594" w:rsidRPr="00B7465D" w:rsidRDefault="003B0ADA" w:rsidP="00BB4594">
            <w:pPr>
              <w:rPr>
                <w:rFonts w:cs="Arial"/>
              </w:rPr>
            </w:pPr>
            <w:r w:rsidRPr="00B7465D">
              <w:rPr>
                <w:rFonts w:cs="Arial"/>
              </w:rPr>
              <w:t xml:space="preserve">Change </w:t>
            </w:r>
            <w:r w:rsidR="00F06FEC" w:rsidRPr="00B7465D">
              <w:rPr>
                <w:rFonts w:cs="Arial"/>
              </w:rPr>
              <w:t xml:space="preserve">the </w:t>
            </w:r>
            <w:r w:rsidRPr="00B7465D">
              <w:rPr>
                <w:rFonts w:cs="Arial"/>
              </w:rPr>
              <w:t>title to include ‘healthy weight’</w:t>
            </w:r>
          </w:p>
        </w:tc>
        <w:tc>
          <w:tcPr>
            <w:tcW w:w="993" w:type="dxa"/>
          </w:tcPr>
          <w:p w14:paraId="2E061A97" w14:textId="13279108" w:rsidR="00BB4594" w:rsidRPr="00B7465D" w:rsidRDefault="003B0ADA" w:rsidP="00BB4594">
            <w:pPr>
              <w:rPr>
                <w:rFonts w:cs="Arial"/>
              </w:rPr>
            </w:pPr>
            <w:r w:rsidRPr="00B7465D">
              <w:rPr>
                <w:rFonts w:cs="Arial"/>
              </w:rPr>
              <w:t>3</w:t>
            </w:r>
          </w:p>
        </w:tc>
        <w:tc>
          <w:tcPr>
            <w:tcW w:w="6945" w:type="dxa"/>
          </w:tcPr>
          <w:p w14:paraId="3B36D40B" w14:textId="1ADE6264" w:rsidR="00BB4594" w:rsidRPr="00B7465D" w:rsidRDefault="003B0ADA" w:rsidP="00BB4594">
            <w:pPr>
              <w:rPr>
                <w:rFonts w:cs="Arial"/>
              </w:rPr>
            </w:pPr>
            <w:r w:rsidRPr="00B7465D">
              <w:rPr>
                <w:rFonts w:cs="Arial"/>
              </w:rPr>
              <w:t xml:space="preserve">We have decided not to change the title, partly to keep it short but also because we are </w:t>
            </w:r>
            <w:r w:rsidR="00B47EBB">
              <w:rPr>
                <w:rFonts w:cs="Arial"/>
              </w:rPr>
              <w:t xml:space="preserve">trying to help parents talk about both healthy and unhealthy body weights with their child. </w:t>
            </w:r>
          </w:p>
        </w:tc>
      </w:tr>
      <w:tr w:rsidR="003B0ADA" w:rsidRPr="00B7465D" w14:paraId="2BF2619F" w14:textId="77777777" w:rsidTr="00F964D1">
        <w:tc>
          <w:tcPr>
            <w:tcW w:w="6232" w:type="dxa"/>
          </w:tcPr>
          <w:p w14:paraId="3778DFCA" w14:textId="2CF480DA" w:rsidR="003B0ADA" w:rsidRPr="00B7465D" w:rsidRDefault="003B0ADA" w:rsidP="003B0ADA">
            <w:pPr>
              <w:rPr>
                <w:rFonts w:cs="Arial"/>
              </w:rPr>
            </w:pPr>
            <w:r w:rsidRPr="00B7465D">
              <w:rPr>
                <w:rFonts w:cs="Arial"/>
                <w:color w:val="000000"/>
              </w:rPr>
              <w:t>Use 'parents and caregivers', not just 'parents' - throughout document</w:t>
            </w:r>
          </w:p>
        </w:tc>
        <w:tc>
          <w:tcPr>
            <w:tcW w:w="993" w:type="dxa"/>
          </w:tcPr>
          <w:p w14:paraId="3B03B89B" w14:textId="3AFFE56A" w:rsidR="003B0ADA" w:rsidRPr="00B7465D" w:rsidRDefault="003B0ADA" w:rsidP="003B0ADA">
            <w:pPr>
              <w:rPr>
                <w:rFonts w:cs="Arial"/>
              </w:rPr>
            </w:pPr>
            <w:r w:rsidRPr="00B7465D">
              <w:rPr>
                <w:rFonts w:cs="Arial"/>
                <w:color w:val="000000"/>
              </w:rPr>
              <w:t>2</w:t>
            </w:r>
          </w:p>
        </w:tc>
        <w:tc>
          <w:tcPr>
            <w:tcW w:w="6945" w:type="dxa"/>
          </w:tcPr>
          <w:p w14:paraId="18CDD85F" w14:textId="0610F285" w:rsidR="003B0ADA" w:rsidRPr="00B7465D" w:rsidRDefault="003B0ADA" w:rsidP="003B0ADA">
            <w:pPr>
              <w:rPr>
                <w:rFonts w:cs="Arial"/>
              </w:rPr>
            </w:pPr>
            <w:r w:rsidRPr="00B7465D">
              <w:rPr>
                <w:rFonts w:cs="Arial"/>
                <w:color w:val="000000"/>
              </w:rPr>
              <w:t>On the front page, we have added ‘and caregivers’ to all instances of ‘parents’. We have also added a not here to explain that in the rest of the document, to keep it short, we use ‘parents’ to cover both parents and other primary caregivers.</w:t>
            </w:r>
          </w:p>
        </w:tc>
      </w:tr>
      <w:tr w:rsidR="003B0ADA" w:rsidRPr="00B7465D" w14:paraId="0C574A4F" w14:textId="77777777" w:rsidTr="00F964D1">
        <w:tc>
          <w:tcPr>
            <w:tcW w:w="6232" w:type="dxa"/>
          </w:tcPr>
          <w:p w14:paraId="0A59E81A" w14:textId="53349814" w:rsidR="003B0ADA" w:rsidRPr="00B7465D" w:rsidRDefault="003B0ADA" w:rsidP="003B0ADA">
            <w:pPr>
              <w:rPr>
                <w:rFonts w:cs="Arial"/>
                <w:b/>
                <w:bCs/>
              </w:rPr>
            </w:pPr>
            <w:r w:rsidRPr="00B7465D">
              <w:rPr>
                <w:rFonts w:cs="Arial"/>
              </w:rPr>
              <w:t>There was some confusion over whether this guidance was only for parents of children with higher weights or for all parents</w:t>
            </w:r>
          </w:p>
        </w:tc>
        <w:tc>
          <w:tcPr>
            <w:tcW w:w="993" w:type="dxa"/>
          </w:tcPr>
          <w:p w14:paraId="0C97D194" w14:textId="23BB2736" w:rsidR="003B0ADA" w:rsidRPr="00B7465D" w:rsidRDefault="003B0ADA" w:rsidP="003B0ADA">
            <w:pPr>
              <w:rPr>
                <w:rFonts w:cs="Arial"/>
                <w:b/>
                <w:bCs/>
              </w:rPr>
            </w:pPr>
            <w:r w:rsidRPr="00B7465D">
              <w:rPr>
                <w:rFonts w:cs="Arial"/>
              </w:rPr>
              <w:t>2</w:t>
            </w:r>
          </w:p>
        </w:tc>
        <w:tc>
          <w:tcPr>
            <w:tcW w:w="6945" w:type="dxa"/>
          </w:tcPr>
          <w:p w14:paraId="374FD2D0" w14:textId="6A11FE54" w:rsidR="003B0ADA" w:rsidRPr="00B7465D" w:rsidRDefault="004103A8" w:rsidP="003B0ADA">
            <w:pPr>
              <w:rPr>
                <w:rFonts w:cs="Arial"/>
                <w:b/>
                <w:bCs/>
              </w:rPr>
            </w:pPr>
            <w:r w:rsidRPr="00B7465D">
              <w:rPr>
                <w:rFonts w:cs="Arial"/>
              </w:rPr>
              <w:t>We have a</w:t>
            </w:r>
            <w:r w:rsidR="003B0ADA" w:rsidRPr="00B7465D">
              <w:rPr>
                <w:rFonts w:cs="Arial"/>
              </w:rPr>
              <w:t>dded a sentence to the first paragraph to clarify that the guidance is for parents and caregivers of children of all weights</w:t>
            </w:r>
            <w:r w:rsidRPr="00B7465D">
              <w:rPr>
                <w:rFonts w:cs="Arial"/>
              </w:rPr>
              <w:t xml:space="preserve">, and </w:t>
            </w:r>
            <w:r w:rsidR="00B47EBB">
              <w:rPr>
                <w:rFonts w:cs="Arial"/>
              </w:rPr>
              <w:t>tried to make this clear at other key points</w:t>
            </w:r>
            <w:r w:rsidR="003B0ADA" w:rsidRPr="00B7465D">
              <w:rPr>
                <w:rFonts w:cs="Arial"/>
              </w:rPr>
              <w:t>.</w:t>
            </w:r>
          </w:p>
        </w:tc>
      </w:tr>
    </w:tbl>
    <w:p w14:paraId="16E1A153" w14:textId="07E17617" w:rsidR="00CD7BE6" w:rsidRDefault="00CD7BE6">
      <w:pPr>
        <w:rPr>
          <w:rFonts w:cs="Arial"/>
          <w:b/>
          <w:bCs/>
        </w:rPr>
      </w:pPr>
    </w:p>
    <w:p w14:paraId="6F7C0866" w14:textId="77777777" w:rsidR="0036705B" w:rsidRPr="00B7465D" w:rsidRDefault="0036705B">
      <w:pPr>
        <w:rPr>
          <w:rFonts w:cs="Arial"/>
          <w:b/>
          <w:bCs/>
        </w:rPr>
      </w:pPr>
    </w:p>
    <w:p w14:paraId="5B7C8FA1" w14:textId="0532E0F5" w:rsidR="00CD7BE6" w:rsidRPr="00B7465D" w:rsidRDefault="00CD7BE6">
      <w:pPr>
        <w:rPr>
          <w:rFonts w:cs="Arial"/>
          <w:b/>
          <w:bCs/>
        </w:rPr>
      </w:pPr>
      <w:r w:rsidRPr="00B7465D">
        <w:rPr>
          <w:rFonts w:cs="Arial"/>
          <w:b/>
          <w:bCs/>
        </w:rPr>
        <w:lastRenderedPageBreak/>
        <w:t>Section 1</w:t>
      </w:r>
    </w:p>
    <w:tbl>
      <w:tblPr>
        <w:tblStyle w:val="TableGrid"/>
        <w:tblW w:w="14170" w:type="dxa"/>
        <w:tblLook w:val="04A0" w:firstRow="1" w:lastRow="0" w:firstColumn="1" w:lastColumn="0" w:noHBand="0" w:noVBand="1"/>
      </w:tblPr>
      <w:tblGrid>
        <w:gridCol w:w="6232"/>
        <w:gridCol w:w="993"/>
        <w:gridCol w:w="6945"/>
      </w:tblGrid>
      <w:tr w:rsidR="00F06FEC" w:rsidRPr="00B7465D" w14:paraId="5C59E57D" w14:textId="77777777" w:rsidTr="00F964D1">
        <w:tc>
          <w:tcPr>
            <w:tcW w:w="6232" w:type="dxa"/>
            <w:shd w:val="clear" w:color="auto" w:fill="C5E0B3" w:themeFill="accent6" w:themeFillTint="66"/>
          </w:tcPr>
          <w:p w14:paraId="1F885409" w14:textId="77777777" w:rsidR="00F06FEC" w:rsidRPr="00B7465D" w:rsidRDefault="00F06FEC" w:rsidP="006268A7">
            <w:pPr>
              <w:rPr>
                <w:rFonts w:cs="Arial"/>
              </w:rPr>
            </w:pPr>
            <w:r w:rsidRPr="00B7465D">
              <w:rPr>
                <w:rFonts w:cs="Arial"/>
              </w:rPr>
              <w:t>You said….</w:t>
            </w:r>
          </w:p>
        </w:tc>
        <w:tc>
          <w:tcPr>
            <w:tcW w:w="993" w:type="dxa"/>
            <w:shd w:val="clear" w:color="auto" w:fill="C5E0B3" w:themeFill="accent6" w:themeFillTint="66"/>
          </w:tcPr>
          <w:p w14:paraId="4C0CA2CD" w14:textId="77777777" w:rsidR="00F06FEC" w:rsidRPr="00B7465D" w:rsidRDefault="00F06FEC" w:rsidP="006268A7">
            <w:pPr>
              <w:rPr>
                <w:rFonts w:cs="Arial"/>
              </w:rPr>
            </w:pPr>
            <w:r w:rsidRPr="00B7465D">
              <w:rPr>
                <w:rFonts w:cs="Arial"/>
              </w:rPr>
              <w:t>N*</w:t>
            </w:r>
          </w:p>
        </w:tc>
        <w:tc>
          <w:tcPr>
            <w:tcW w:w="6945" w:type="dxa"/>
            <w:shd w:val="clear" w:color="auto" w:fill="C5E0B3" w:themeFill="accent6" w:themeFillTint="66"/>
          </w:tcPr>
          <w:p w14:paraId="1BCE81E5" w14:textId="77777777" w:rsidR="00F06FEC" w:rsidRPr="00B7465D" w:rsidRDefault="00F06FEC" w:rsidP="006268A7">
            <w:pPr>
              <w:rPr>
                <w:rFonts w:cs="Arial"/>
              </w:rPr>
            </w:pPr>
            <w:r w:rsidRPr="00B7465D">
              <w:rPr>
                <w:rFonts w:cs="Arial"/>
              </w:rPr>
              <w:t>We did….</w:t>
            </w:r>
          </w:p>
        </w:tc>
      </w:tr>
      <w:tr w:rsidR="00752C88" w:rsidRPr="00B7465D" w14:paraId="24CBB7F3" w14:textId="77777777" w:rsidTr="00F964D1">
        <w:trPr>
          <w:trHeight w:val="1026"/>
        </w:trPr>
        <w:tc>
          <w:tcPr>
            <w:tcW w:w="6232" w:type="dxa"/>
          </w:tcPr>
          <w:p w14:paraId="6F1A9BE8" w14:textId="602AA7C8" w:rsidR="00752C88" w:rsidRPr="00B7465D" w:rsidRDefault="00752C88" w:rsidP="00752C88">
            <w:pPr>
              <w:rPr>
                <w:rFonts w:cs="Arial"/>
              </w:rPr>
            </w:pPr>
            <w:r w:rsidRPr="00B7465D">
              <w:rPr>
                <w:rFonts w:cs="Arial"/>
                <w:color w:val="000000"/>
              </w:rPr>
              <w:t xml:space="preserve">Provide examples of eating disorders in </w:t>
            </w:r>
            <w:r w:rsidR="00F06FEC" w:rsidRPr="00B7465D">
              <w:rPr>
                <w:rFonts w:cs="Arial"/>
                <w:color w:val="000000"/>
              </w:rPr>
              <w:t>the box at the bottom of the page, as some readers may th</w:t>
            </w:r>
            <w:r w:rsidRPr="00B7465D">
              <w:rPr>
                <w:rFonts w:cs="Arial"/>
                <w:color w:val="000000"/>
              </w:rPr>
              <w:t xml:space="preserve">ink this only </w:t>
            </w:r>
            <w:r w:rsidR="00F06FEC" w:rsidRPr="00B7465D">
              <w:rPr>
                <w:rFonts w:cs="Arial"/>
                <w:color w:val="000000"/>
              </w:rPr>
              <w:t xml:space="preserve">refers to children </w:t>
            </w:r>
            <w:r w:rsidRPr="00B7465D">
              <w:rPr>
                <w:rFonts w:cs="Arial"/>
                <w:color w:val="000000"/>
              </w:rPr>
              <w:t xml:space="preserve">who are underweight </w:t>
            </w:r>
          </w:p>
        </w:tc>
        <w:tc>
          <w:tcPr>
            <w:tcW w:w="993" w:type="dxa"/>
          </w:tcPr>
          <w:p w14:paraId="6ADC0D90" w14:textId="691774F9" w:rsidR="00752C88" w:rsidRPr="00B7465D" w:rsidRDefault="00836CA0" w:rsidP="00752C88">
            <w:pPr>
              <w:rPr>
                <w:rFonts w:cs="Arial"/>
              </w:rPr>
            </w:pPr>
            <w:r w:rsidRPr="00B7465D">
              <w:rPr>
                <w:rFonts w:cs="Arial"/>
              </w:rPr>
              <w:t>2</w:t>
            </w:r>
          </w:p>
        </w:tc>
        <w:tc>
          <w:tcPr>
            <w:tcW w:w="6945" w:type="dxa"/>
          </w:tcPr>
          <w:p w14:paraId="170137F0" w14:textId="02E960C8" w:rsidR="00752C88" w:rsidRPr="00B7465D" w:rsidRDefault="00752C88" w:rsidP="00752C88">
            <w:pPr>
              <w:rPr>
                <w:rFonts w:cs="Arial"/>
              </w:rPr>
            </w:pPr>
            <w:r w:rsidRPr="00B7465D">
              <w:rPr>
                <w:rFonts w:cs="Arial"/>
                <w:color w:val="000000"/>
              </w:rPr>
              <w:t>Rather than listing eating disorders, which may not be well understood</w:t>
            </w:r>
            <w:r w:rsidR="00F06FEC" w:rsidRPr="00B7465D">
              <w:rPr>
                <w:rFonts w:cs="Arial"/>
                <w:color w:val="000000"/>
              </w:rPr>
              <w:t xml:space="preserve">, </w:t>
            </w:r>
            <w:r w:rsidRPr="00B7465D">
              <w:rPr>
                <w:rFonts w:cs="Arial"/>
                <w:color w:val="000000"/>
              </w:rPr>
              <w:t>we have rephrased the text to 'If you are worried that your child is not eating normally'.</w:t>
            </w:r>
          </w:p>
        </w:tc>
      </w:tr>
      <w:tr w:rsidR="00752C88" w:rsidRPr="00B7465D" w14:paraId="4C8A6B02" w14:textId="77777777" w:rsidTr="00F964D1">
        <w:tc>
          <w:tcPr>
            <w:tcW w:w="6232" w:type="dxa"/>
          </w:tcPr>
          <w:p w14:paraId="4090F08F" w14:textId="55C30027" w:rsidR="00752C88" w:rsidRPr="00B7465D" w:rsidRDefault="00752C88" w:rsidP="00752C88">
            <w:pPr>
              <w:rPr>
                <w:rFonts w:cs="Arial"/>
                <w:b/>
                <w:bCs/>
              </w:rPr>
            </w:pPr>
            <w:r w:rsidRPr="00B7465D">
              <w:rPr>
                <w:rFonts w:cs="Arial"/>
                <w:color w:val="000000"/>
              </w:rPr>
              <w:t xml:space="preserve">Add normative info and emphasise that being overweight is not something to be ashamed about </w:t>
            </w:r>
          </w:p>
        </w:tc>
        <w:tc>
          <w:tcPr>
            <w:tcW w:w="993" w:type="dxa"/>
          </w:tcPr>
          <w:p w14:paraId="13697B8A" w14:textId="70A90FE5" w:rsidR="00752C88" w:rsidRPr="00B7465D" w:rsidRDefault="00752C88" w:rsidP="00752C88">
            <w:pPr>
              <w:rPr>
                <w:rFonts w:cs="Arial"/>
                <w:b/>
                <w:bCs/>
              </w:rPr>
            </w:pPr>
            <w:r w:rsidRPr="00B7465D">
              <w:rPr>
                <w:rFonts w:cs="Arial"/>
                <w:color w:val="000000"/>
              </w:rPr>
              <w:t>1</w:t>
            </w:r>
          </w:p>
        </w:tc>
        <w:tc>
          <w:tcPr>
            <w:tcW w:w="6945" w:type="dxa"/>
          </w:tcPr>
          <w:p w14:paraId="50B50B96" w14:textId="742F6D27" w:rsidR="00752C88" w:rsidRPr="00B7465D" w:rsidRDefault="00752C88" w:rsidP="00752C88">
            <w:pPr>
              <w:rPr>
                <w:rFonts w:cs="Arial"/>
                <w:b/>
                <w:bCs/>
              </w:rPr>
            </w:pPr>
            <w:r w:rsidRPr="00B7465D">
              <w:rPr>
                <w:rFonts w:cs="Arial"/>
                <w:color w:val="000000"/>
              </w:rPr>
              <w:t xml:space="preserve">Added that weight is </w:t>
            </w:r>
            <w:r w:rsidRPr="00BB3BA4">
              <w:rPr>
                <w:rFonts w:cs="Arial"/>
                <w:color w:val="000000"/>
              </w:rPr>
              <w:t>not something to be ashamed about</w:t>
            </w:r>
            <w:r w:rsidR="0036705B" w:rsidRPr="00BB3BA4">
              <w:rPr>
                <w:rFonts w:cs="Arial"/>
                <w:color w:val="000000"/>
              </w:rPr>
              <w:t>. We will discuss why we have chosen not to include normative information at the webinar.</w:t>
            </w:r>
          </w:p>
        </w:tc>
      </w:tr>
    </w:tbl>
    <w:p w14:paraId="737EE220" w14:textId="77777777" w:rsidR="00CD7BE6" w:rsidRPr="00B7465D" w:rsidRDefault="00CD7BE6">
      <w:pPr>
        <w:rPr>
          <w:rFonts w:cs="Arial"/>
          <w:b/>
          <w:bCs/>
        </w:rPr>
      </w:pPr>
    </w:p>
    <w:p w14:paraId="2363571C" w14:textId="1B9D75E8" w:rsidR="00047389" w:rsidRPr="00B7465D" w:rsidRDefault="00047389">
      <w:pPr>
        <w:rPr>
          <w:rFonts w:cs="Arial"/>
          <w:b/>
          <w:bCs/>
        </w:rPr>
      </w:pPr>
      <w:r w:rsidRPr="00B7465D">
        <w:rPr>
          <w:rFonts w:cs="Arial"/>
          <w:b/>
          <w:bCs/>
        </w:rPr>
        <w:t>Section</w:t>
      </w:r>
      <w:r w:rsidR="00BD304B" w:rsidRPr="00B7465D">
        <w:rPr>
          <w:rFonts w:cs="Arial"/>
          <w:b/>
          <w:bCs/>
        </w:rPr>
        <w:t>s</w:t>
      </w:r>
      <w:r w:rsidRPr="00B7465D">
        <w:rPr>
          <w:rFonts w:cs="Arial"/>
          <w:b/>
          <w:bCs/>
        </w:rPr>
        <w:t xml:space="preserve"> 2</w:t>
      </w:r>
      <w:r w:rsidR="00BD304B" w:rsidRPr="00B7465D">
        <w:rPr>
          <w:rFonts w:cs="Arial"/>
          <w:b/>
          <w:bCs/>
        </w:rPr>
        <w:t xml:space="preserve"> and 3</w:t>
      </w:r>
    </w:p>
    <w:tbl>
      <w:tblPr>
        <w:tblStyle w:val="TableGrid"/>
        <w:tblW w:w="14170" w:type="dxa"/>
        <w:tblLook w:val="04A0" w:firstRow="1" w:lastRow="0" w:firstColumn="1" w:lastColumn="0" w:noHBand="0" w:noVBand="1"/>
      </w:tblPr>
      <w:tblGrid>
        <w:gridCol w:w="6232"/>
        <w:gridCol w:w="993"/>
        <w:gridCol w:w="6945"/>
      </w:tblGrid>
      <w:tr w:rsidR="00F06FEC" w:rsidRPr="00B7465D" w14:paraId="146C4020" w14:textId="77777777" w:rsidTr="00F964D1">
        <w:tc>
          <w:tcPr>
            <w:tcW w:w="6232" w:type="dxa"/>
            <w:shd w:val="clear" w:color="auto" w:fill="C5E0B3" w:themeFill="accent6" w:themeFillTint="66"/>
          </w:tcPr>
          <w:p w14:paraId="7FC5C832" w14:textId="77777777" w:rsidR="00F06FEC" w:rsidRPr="00B7465D" w:rsidRDefault="00F06FEC" w:rsidP="006268A7">
            <w:pPr>
              <w:rPr>
                <w:rFonts w:cs="Arial"/>
              </w:rPr>
            </w:pPr>
            <w:r w:rsidRPr="00B7465D">
              <w:rPr>
                <w:rFonts w:cs="Arial"/>
              </w:rPr>
              <w:t>You said….</w:t>
            </w:r>
          </w:p>
        </w:tc>
        <w:tc>
          <w:tcPr>
            <w:tcW w:w="993" w:type="dxa"/>
            <w:shd w:val="clear" w:color="auto" w:fill="C5E0B3" w:themeFill="accent6" w:themeFillTint="66"/>
          </w:tcPr>
          <w:p w14:paraId="619E138F" w14:textId="77777777" w:rsidR="00F06FEC" w:rsidRPr="00B7465D" w:rsidRDefault="00F06FEC" w:rsidP="006268A7">
            <w:pPr>
              <w:rPr>
                <w:rFonts w:cs="Arial"/>
              </w:rPr>
            </w:pPr>
            <w:r w:rsidRPr="00B7465D">
              <w:rPr>
                <w:rFonts w:cs="Arial"/>
              </w:rPr>
              <w:t>N*</w:t>
            </w:r>
          </w:p>
        </w:tc>
        <w:tc>
          <w:tcPr>
            <w:tcW w:w="6945" w:type="dxa"/>
            <w:shd w:val="clear" w:color="auto" w:fill="C5E0B3" w:themeFill="accent6" w:themeFillTint="66"/>
          </w:tcPr>
          <w:p w14:paraId="08613649" w14:textId="77777777" w:rsidR="00F06FEC" w:rsidRPr="00B7465D" w:rsidRDefault="00F06FEC" w:rsidP="006268A7">
            <w:pPr>
              <w:rPr>
                <w:rFonts w:cs="Arial"/>
              </w:rPr>
            </w:pPr>
            <w:r w:rsidRPr="00B7465D">
              <w:rPr>
                <w:rFonts w:cs="Arial"/>
              </w:rPr>
              <w:t>We did….</w:t>
            </w:r>
          </w:p>
        </w:tc>
      </w:tr>
      <w:tr w:rsidR="00BD304B" w:rsidRPr="00B7465D" w14:paraId="0ECE692A" w14:textId="77777777" w:rsidTr="00F964D1">
        <w:trPr>
          <w:trHeight w:val="449"/>
        </w:trPr>
        <w:tc>
          <w:tcPr>
            <w:tcW w:w="14170" w:type="dxa"/>
            <w:gridSpan w:val="3"/>
            <w:shd w:val="clear" w:color="auto" w:fill="auto"/>
          </w:tcPr>
          <w:p w14:paraId="718E9ACF" w14:textId="08EBDD61" w:rsidR="00BD304B" w:rsidRPr="00B7465D" w:rsidRDefault="00BD304B" w:rsidP="00F76DE4">
            <w:pPr>
              <w:rPr>
                <w:rFonts w:cs="Arial"/>
                <w:i/>
                <w:iCs/>
              </w:rPr>
            </w:pPr>
            <w:r w:rsidRPr="00B7465D">
              <w:rPr>
                <w:rFonts w:cs="Arial"/>
                <w:i/>
                <w:iCs/>
              </w:rPr>
              <w:t>We have now combined Sections 2 and 3</w:t>
            </w:r>
            <w:r w:rsidR="00B47EBB">
              <w:rPr>
                <w:rFonts w:cs="Arial"/>
                <w:i/>
                <w:iCs/>
              </w:rPr>
              <w:t xml:space="preserve"> (to form the new Section 3)</w:t>
            </w:r>
            <w:r w:rsidRPr="00B7465D">
              <w:rPr>
                <w:rFonts w:cs="Arial"/>
                <w:i/>
                <w:iCs/>
              </w:rPr>
              <w:t xml:space="preserve">, as there was overlap between both of these and the new </w:t>
            </w:r>
            <w:r w:rsidR="00B47EBB" w:rsidRPr="00B47EBB">
              <w:rPr>
                <w:rFonts w:cs="Arial"/>
                <w:i/>
                <w:iCs/>
              </w:rPr>
              <w:t>Section 2 – “Making changes together</w:t>
            </w:r>
            <w:r w:rsidR="00B47EBB">
              <w:rPr>
                <w:rFonts w:cs="Arial"/>
              </w:rPr>
              <w:t>”</w:t>
            </w:r>
          </w:p>
          <w:p w14:paraId="36E51E76" w14:textId="0E5F1AAA" w:rsidR="00BD304B" w:rsidRPr="00B7465D" w:rsidRDefault="00BD304B" w:rsidP="00F76DE4">
            <w:pPr>
              <w:rPr>
                <w:rFonts w:cs="Arial"/>
              </w:rPr>
            </w:pPr>
          </w:p>
        </w:tc>
      </w:tr>
      <w:tr w:rsidR="00BD304B" w:rsidRPr="00B7465D" w14:paraId="62F292B6" w14:textId="77777777" w:rsidTr="00F964D1">
        <w:trPr>
          <w:trHeight w:val="962"/>
        </w:trPr>
        <w:tc>
          <w:tcPr>
            <w:tcW w:w="6232" w:type="dxa"/>
            <w:shd w:val="clear" w:color="auto" w:fill="auto"/>
          </w:tcPr>
          <w:p w14:paraId="6247AF13" w14:textId="38F1F5AF" w:rsidR="00BD304B" w:rsidRPr="00B7465D" w:rsidRDefault="00B7465D" w:rsidP="00BD304B">
            <w:pPr>
              <w:rPr>
                <w:rFonts w:cs="Arial"/>
                <w:color w:val="000000"/>
              </w:rPr>
            </w:pPr>
            <w:r>
              <w:rPr>
                <w:rFonts w:cs="Arial"/>
                <w:color w:val="000000"/>
              </w:rPr>
              <w:t>You</w:t>
            </w:r>
            <w:r w:rsidR="00BD304B" w:rsidRPr="00B7465D">
              <w:rPr>
                <w:rFonts w:cs="Arial"/>
                <w:color w:val="000000"/>
              </w:rPr>
              <w:t xml:space="preserve"> felt that examples are needed within this section, both of when are good times to have a conversation, as well as examples of wording</w:t>
            </w:r>
          </w:p>
        </w:tc>
        <w:tc>
          <w:tcPr>
            <w:tcW w:w="993" w:type="dxa"/>
            <w:shd w:val="clear" w:color="auto" w:fill="auto"/>
          </w:tcPr>
          <w:p w14:paraId="73144A16" w14:textId="2486595E" w:rsidR="00BD304B" w:rsidRPr="00B7465D" w:rsidRDefault="00BD304B" w:rsidP="00BD304B">
            <w:pPr>
              <w:rPr>
                <w:rFonts w:cs="Arial"/>
                <w:color w:val="000000"/>
              </w:rPr>
            </w:pPr>
            <w:r w:rsidRPr="00B7465D">
              <w:rPr>
                <w:rFonts w:cs="Arial"/>
                <w:color w:val="000000"/>
              </w:rPr>
              <w:t>8</w:t>
            </w:r>
          </w:p>
        </w:tc>
        <w:tc>
          <w:tcPr>
            <w:tcW w:w="6945" w:type="dxa"/>
            <w:shd w:val="clear" w:color="auto" w:fill="auto"/>
          </w:tcPr>
          <w:p w14:paraId="6C6B1431" w14:textId="0E7F5855" w:rsidR="00BD304B" w:rsidRPr="00B7465D" w:rsidRDefault="00BD304B" w:rsidP="00BD304B">
            <w:pPr>
              <w:rPr>
                <w:rFonts w:cs="Arial"/>
              </w:rPr>
            </w:pPr>
            <w:r w:rsidRPr="00B7465D">
              <w:rPr>
                <w:rFonts w:cs="Arial"/>
              </w:rPr>
              <w:t>We have now integrated examples of both settings and wording that parents could use</w:t>
            </w:r>
            <w:r w:rsidR="0036705B">
              <w:rPr>
                <w:rFonts w:cs="Arial"/>
              </w:rPr>
              <w:t xml:space="preserve"> </w:t>
            </w:r>
            <w:r w:rsidRPr="00B7465D">
              <w:rPr>
                <w:rFonts w:cs="Arial"/>
              </w:rPr>
              <w:t>within this section</w:t>
            </w:r>
          </w:p>
        </w:tc>
      </w:tr>
      <w:tr w:rsidR="00BD304B" w:rsidRPr="00B7465D" w14:paraId="2C9F533E" w14:textId="77777777" w:rsidTr="00F964D1">
        <w:trPr>
          <w:trHeight w:val="1678"/>
        </w:trPr>
        <w:tc>
          <w:tcPr>
            <w:tcW w:w="6232" w:type="dxa"/>
            <w:shd w:val="clear" w:color="auto" w:fill="auto"/>
          </w:tcPr>
          <w:p w14:paraId="05D85447" w14:textId="48FAEFBC" w:rsidR="00BD304B" w:rsidRPr="00B7465D" w:rsidRDefault="00BD304B" w:rsidP="006268A7">
            <w:pPr>
              <w:rPr>
                <w:rFonts w:cs="Arial"/>
                <w:color w:val="000000"/>
              </w:rPr>
            </w:pPr>
            <w:r w:rsidRPr="00B7465D">
              <w:rPr>
                <w:rFonts w:cs="Arial"/>
                <w:color w:val="000000"/>
              </w:rPr>
              <w:t>Some respondents advised caution (and asked for clarity) about statements relating to involving young children in decision making, and using their language choices, which may not be well informed. Similarly, a few respondents pointed out that children like to have boundaries, and that it is not always appropriate to defer to their preferences.</w:t>
            </w:r>
          </w:p>
        </w:tc>
        <w:tc>
          <w:tcPr>
            <w:tcW w:w="993" w:type="dxa"/>
            <w:shd w:val="clear" w:color="auto" w:fill="auto"/>
          </w:tcPr>
          <w:p w14:paraId="5725E35C" w14:textId="77777777" w:rsidR="00BD304B" w:rsidRPr="00B7465D" w:rsidRDefault="00BD304B" w:rsidP="006268A7">
            <w:pPr>
              <w:rPr>
                <w:rFonts w:cs="Arial"/>
                <w:color w:val="000000"/>
              </w:rPr>
            </w:pPr>
            <w:r w:rsidRPr="00B7465D">
              <w:rPr>
                <w:rFonts w:cs="Arial"/>
                <w:color w:val="000000"/>
              </w:rPr>
              <w:t>8</w:t>
            </w:r>
          </w:p>
        </w:tc>
        <w:tc>
          <w:tcPr>
            <w:tcW w:w="6945" w:type="dxa"/>
            <w:shd w:val="clear" w:color="auto" w:fill="auto"/>
          </w:tcPr>
          <w:p w14:paraId="639029C5" w14:textId="1FA8D41F" w:rsidR="00BD304B" w:rsidRPr="00B7465D" w:rsidRDefault="00BD304B" w:rsidP="006268A7">
            <w:pPr>
              <w:rPr>
                <w:rFonts w:cs="Arial"/>
              </w:rPr>
            </w:pPr>
            <w:r w:rsidRPr="00B7465D">
              <w:rPr>
                <w:rFonts w:cs="Arial"/>
              </w:rPr>
              <w:t xml:space="preserve">A more specific statement has now been included reflecting how and when children could be included in decision making. We hope the new terminology is clearer and more appropriate to when it is/isn’t appropriate to give children more choice. </w:t>
            </w:r>
          </w:p>
        </w:tc>
      </w:tr>
      <w:tr w:rsidR="00BD304B" w:rsidRPr="00B7465D" w14:paraId="4F063D9C" w14:textId="77777777" w:rsidTr="00F964D1">
        <w:trPr>
          <w:trHeight w:val="971"/>
        </w:trPr>
        <w:tc>
          <w:tcPr>
            <w:tcW w:w="6232" w:type="dxa"/>
          </w:tcPr>
          <w:p w14:paraId="016B2051" w14:textId="436F297B" w:rsidR="00BD304B" w:rsidRPr="00B7465D" w:rsidRDefault="00BD304B" w:rsidP="00BD304B">
            <w:pPr>
              <w:rPr>
                <w:rFonts w:cs="Arial"/>
                <w:color w:val="000000"/>
              </w:rPr>
            </w:pPr>
            <w:r w:rsidRPr="00B7465D">
              <w:rPr>
                <w:rFonts w:cs="Arial"/>
                <w:color w:val="000000"/>
              </w:rPr>
              <w:t>Rather than asking about weight, ask about 'people being all shapes and sizes'</w:t>
            </w:r>
          </w:p>
        </w:tc>
        <w:tc>
          <w:tcPr>
            <w:tcW w:w="993" w:type="dxa"/>
          </w:tcPr>
          <w:p w14:paraId="05C36CB7" w14:textId="77777777" w:rsidR="00BD304B" w:rsidRPr="00B7465D" w:rsidRDefault="00BD304B" w:rsidP="00BD304B">
            <w:pPr>
              <w:rPr>
                <w:rFonts w:cs="Arial"/>
                <w:color w:val="000000"/>
              </w:rPr>
            </w:pPr>
            <w:r w:rsidRPr="00B7465D">
              <w:rPr>
                <w:rFonts w:cs="Arial"/>
                <w:color w:val="000000"/>
              </w:rPr>
              <w:t>2</w:t>
            </w:r>
          </w:p>
        </w:tc>
        <w:tc>
          <w:tcPr>
            <w:tcW w:w="6945" w:type="dxa"/>
          </w:tcPr>
          <w:p w14:paraId="352E5F2E" w14:textId="48E12911" w:rsidR="00BD304B" w:rsidRPr="00B7465D" w:rsidRDefault="00BD304B" w:rsidP="00BD304B">
            <w:pPr>
              <w:rPr>
                <w:rFonts w:cs="Arial"/>
              </w:rPr>
            </w:pPr>
            <w:r w:rsidRPr="00B7465D">
              <w:rPr>
                <w:rFonts w:cs="Arial"/>
              </w:rPr>
              <w:t>We have revised the whole document to make sure that we need to use the term ‘weight’ where we do so, and that we are clear when alternatives (such as this suggestion) may be more appropriate.</w:t>
            </w:r>
          </w:p>
        </w:tc>
      </w:tr>
      <w:tr w:rsidR="00E853C9" w:rsidRPr="00B7465D" w14:paraId="064ACD8A" w14:textId="77777777" w:rsidTr="00F964D1">
        <w:trPr>
          <w:trHeight w:val="956"/>
        </w:trPr>
        <w:tc>
          <w:tcPr>
            <w:tcW w:w="6232" w:type="dxa"/>
            <w:shd w:val="clear" w:color="auto" w:fill="auto"/>
          </w:tcPr>
          <w:p w14:paraId="5ADBF4AF" w14:textId="20667BAB" w:rsidR="00E853C9" w:rsidRPr="00B7465D" w:rsidRDefault="00BD304B" w:rsidP="00E853C9">
            <w:pPr>
              <w:rPr>
                <w:rFonts w:cs="Arial"/>
              </w:rPr>
            </w:pPr>
            <w:r w:rsidRPr="00B7465D">
              <w:rPr>
                <w:rFonts w:cs="Arial"/>
                <w:color w:val="000000"/>
              </w:rPr>
              <w:t>Include advice on h</w:t>
            </w:r>
            <w:r w:rsidR="00E853C9" w:rsidRPr="00B7465D">
              <w:rPr>
                <w:rFonts w:cs="Arial"/>
                <w:color w:val="000000"/>
              </w:rPr>
              <w:t>ow to challenge children on their own language (incl</w:t>
            </w:r>
            <w:r w:rsidRPr="00B7465D">
              <w:rPr>
                <w:rFonts w:cs="Arial"/>
                <w:color w:val="000000"/>
              </w:rPr>
              <w:t>uding</w:t>
            </w:r>
            <w:r w:rsidR="00E853C9" w:rsidRPr="00B7465D">
              <w:rPr>
                <w:rFonts w:cs="Arial"/>
                <w:color w:val="000000"/>
              </w:rPr>
              <w:t xml:space="preserve"> towards </w:t>
            </w:r>
            <w:r w:rsidRPr="00B7465D">
              <w:rPr>
                <w:rFonts w:cs="Arial"/>
                <w:color w:val="000000"/>
              </w:rPr>
              <w:t xml:space="preserve">their own </w:t>
            </w:r>
            <w:r w:rsidR="00E853C9" w:rsidRPr="00B7465D">
              <w:rPr>
                <w:rFonts w:cs="Arial"/>
                <w:color w:val="000000"/>
              </w:rPr>
              <w:t>parents)</w:t>
            </w:r>
          </w:p>
        </w:tc>
        <w:tc>
          <w:tcPr>
            <w:tcW w:w="993" w:type="dxa"/>
            <w:shd w:val="clear" w:color="auto" w:fill="auto"/>
          </w:tcPr>
          <w:p w14:paraId="4346CE6B" w14:textId="7490C29D" w:rsidR="00E853C9" w:rsidRPr="00B7465D" w:rsidRDefault="00E853C9" w:rsidP="00E853C9">
            <w:pPr>
              <w:rPr>
                <w:rFonts w:cs="Arial"/>
              </w:rPr>
            </w:pPr>
            <w:r w:rsidRPr="00B7465D">
              <w:rPr>
                <w:rFonts w:cs="Arial"/>
                <w:color w:val="000000"/>
              </w:rPr>
              <w:t>3</w:t>
            </w:r>
          </w:p>
        </w:tc>
        <w:tc>
          <w:tcPr>
            <w:tcW w:w="6945" w:type="dxa"/>
            <w:shd w:val="clear" w:color="auto" w:fill="auto"/>
          </w:tcPr>
          <w:p w14:paraId="0E69A77B" w14:textId="0DDB2AA4" w:rsidR="00E853C9" w:rsidRPr="00B7465D" w:rsidRDefault="00B47EBB" w:rsidP="00E853C9">
            <w:pPr>
              <w:rPr>
                <w:rFonts w:cs="Arial"/>
              </w:rPr>
            </w:pPr>
            <w:r w:rsidRPr="007C1733">
              <w:rPr>
                <w:rFonts w:cs="Arial"/>
                <w:color w:val="000000"/>
              </w:rPr>
              <w:t xml:space="preserve">We have included a statement on </w:t>
            </w:r>
            <w:r>
              <w:rPr>
                <w:rFonts w:cs="Arial"/>
                <w:color w:val="000000"/>
              </w:rPr>
              <w:t xml:space="preserve">responding to </w:t>
            </w:r>
            <w:r w:rsidRPr="007C1733">
              <w:rPr>
                <w:rFonts w:cs="Arial"/>
                <w:color w:val="000000"/>
              </w:rPr>
              <w:t xml:space="preserve">children </w:t>
            </w:r>
            <w:r>
              <w:rPr>
                <w:rFonts w:cs="Arial"/>
                <w:color w:val="000000"/>
              </w:rPr>
              <w:t>when they use ‘unkind’ terms both in Section 3 and in the scenarios.</w:t>
            </w:r>
          </w:p>
        </w:tc>
      </w:tr>
      <w:tr w:rsidR="00E853C9" w:rsidRPr="00B7465D" w14:paraId="6CEA8060" w14:textId="77777777" w:rsidTr="00F964D1">
        <w:tc>
          <w:tcPr>
            <w:tcW w:w="6232" w:type="dxa"/>
            <w:shd w:val="clear" w:color="auto" w:fill="auto"/>
          </w:tcPr>
          <w:p w14:paraId="76568F7B" w14:textId="4B64055C" w:rsidR="00E853C9" w:rsidRPr="00B7465D" w:rsidRDefault="00E853C9" w:rsidP="00E853C9">
            <w:pPr>
              <w:rPr>
                <w:rFonts w:cs="Arial"/>
              </w:rPr>
            </w:pPr>
            <w:r w:rsidRPr="00B7465D">
              <w:rPr>
                <w:rFonts w:cs="Arial"/>
                <w:color w:val="000000"/>
              </w:rPr>
              <w:lastRenderedPageBreak/>
              <w:t>Take care not to dismiss the links we all make b</w:t>
            </w:r>
            <w:r w:rsidR="00B7465D">
              <w:rPr>
                <w:rFonts w:cs="Arial"/>
                <w:color w:val="000000"/>
              </w:rPr>
              <w:t>etween</w:t>
            </w:r>
            <w:r w:rsidRPr="00B7465D">
              <w:rPr>
                <w:rFonts w:cs="Arial"/>
                <w:color w:val="000000"/>
              </w:rPr>
              <w:t xml:space="preserve"> weight and looks (i.e., don't pretend</w:t>
            </w:r>
            <w:r w:rsidR="00B7465D">
              <w:rPr>
                <w:rFonts w:cs="Arial"/>
                <w:color w:val="000000"/>
              </w:rPr>
              <w:t xml:space="preserve"> that children’s experience is different to what it is</w:t>
            </w:r>
            <w:r w:rsidRPr="00B7465D">
              <w:rPr>
                <w:rFonts w:cs="Arial"/>
                <w:color w:val="000000"/>
              </w:rPr>
              <w:t>)</w:t>
            </w:r>
          </w:p>
        </w:tc>
        <w:tc>
          <w:tcPr>
            <w:tcW w:w="993" w:type="dxa"/>
            <w:shd w:val="clear" w:color="auto" w:fill="auto"/>
          </w:tcPr>
          <w:p w14:paraId="71CB5778" w14:textId="2E1D259B" w:rsidR="00E853C9" w:rsidRPr="00B7465D" w:rsidRDefault="00E853C9" w:rsidP="00E853C9">
            <w:pPr>
              <w:rPr>
                <w:rFonts w:cs="Arial"/>
              </w:rPr>
            </w:pPr>
            <w:r w:rsidRPr="00B7465D">
              <w:rPr>
                <w:rFonts w:cs="Arial"/>
                <w:color w:val="000000"/>
              </w:rPr>
              <w:t>1</w:t>
            </w:r>
          </w:p>
        </w:tc>
        <w:tc>
          <w:tcPr>
            <w:tcW w:w="6945" w:type="dxa"/>
            <w:shd w:val="clear" w:color="auto" w:fill="auto"/>
          </w:tcPr>
          <w:p w14:paraId="20E7851D" w14:textId="255E5DD6" w:rsidR="00E853C9" w:rsidRPr="00B7465D" w:rsidRDefault="00E853C9" w:rsidP="00E853C9">
            <w:pPr>
              <w:rPr>
                <w:rFonts w:cs="Arial"/>
              </w:rPr>
            </w:pPr>
            <w:r w:rsidRPr="00B7465D">
              <w:rPr>
                <w:rFonts w:cs="Arial"/>
              </w:rPr>
              <w:t xml:space="preserve">We have included </w:t>
            </w:r>
            <w:r w:rsidR="00B47EBB">
              <w:rPr>
                <w:rFonts w:cs="Arial"/>
              </w:rPr>
              <w:t>more discussion in Sections 2 and 3 about when and how to respond to different situations – so hope this</w:t>
            </w:r>
            <w:r w:rsidR="000778CC">
              <w:rPr>
                <w:rFonts w:cs="Arial"/>
              </w:rPr>
              <w:t xml:space="preserve"> is</w:t>
            </w:r>
            <w:r w:rsidR="00B47EBB">
              <w:rPr>
                <w:rFonts w:cs="Arial"/>
              </w:rPr>
              <w:t xml:space="preserve"> now clearer on not dismissing children’s experience</w:t>
            </w:r>
            <w:r w:rsidR="00B7465D">
              <w:rPr>
                <w:rFonts w:cs="Arial"/>
              </w:rPr>
              <w:t>.</w:t>
            </w:r>
          </w:p>
        </w:tc>
      </w:tr>
    </w:tbl>
    <w:p w14:paraId="4D0DFF38" w14:textId="77777777" w:rsidR="00F964D1" w:rsidRDefault="00F964D1" w:rsidP="00B7465D">
      <w:pPr>
        <w:rPr>
          <w:rFonts w:cs="Arial"/>
          <w:b/>
          <w:bCs/>
        </w:rPr>
      </w:pPr>
    </w:p>
    <w:p w14:paraId="627C04CA" w14:textId="4E7A835A" w:rsidR="00B7465D" w:rsidRPr="00B7465D" w:rsidRDefault="00B7465D" w:rsidP="00B7465D">
      <w:pPr>
        <w:rPr>
          <w:rFonts w:cs="Arial"/>
          <w:b/>
          <w:bCs/>
        </w:rPr>
      </w:pPr>
      <w:r w:rsidRPr="00B7465D">
        <w:rPr>
          <w:rFonts w:cs="Arial"/>
          <w:b/>
          <w:bCs/>
        </w:rPr>
        <w:t>Section 4</w:t>
      </w:r>
    </w:p>
    <w:tbl>
      <w:tblPr>
        <w:tblStyle w:val="TableGrid"/>
        <w:tblW w:w="14170" w:type="dxa"/>
        <w:tblLook w:val="04A0" w:firstRow="1" w:lastRow="0" w:firstColumn="1" w:lastColumn="0" w:noHBand="0" w:noVBand="1"/>
      </w:tblPr>
      <w:tblGrid>
        <w:gridCol w:w="6232"/>
        <w:gridCol w:w="993"/>
        <w:gridCol w:w="6945"/>
      </w:tblGrid>
      <w:tr w:rsidR="00B7465D" w:rsidRPr="00B7465D" w14:paraId="7C662E4F" w14:textId="77777777" w:rsidTr="00F964D1">
        <w:tc>
          <w:tcPr>
            <w:tcW w:w="6232" w:type="dxa"/>
            <w:shd w:val="clear" w:color="auto" w:fill="C5E0B3" w:themeFill="accent6" w:themeFillTint="66"/>
          </w:tcPr>
          <w:p w14:paraId="4AD0A8E0" w14:textId="3CDDCD49" w:rsidR="00B7465D" w:rsidRPr="00B7465D" w:rsidRDefault="00B7465D" w:rsidP="00B7465D">
            <w:pPr>
              <w:rPr>
                <w:rFonts w:cs="Arial"/>
                <w:b/>
                <w:bCs/>
              </w:rPr>
            </w:pPr>
            <w:r w:rsidRPr="00B7465D">
              <w:rPr>
                <w:rFonts w:cs="Arial"/>
              </w:rPr>
              <w:t>You said….</w:t>
            </w:r>
          </w:p>
        </w:tc>
        <w:tc>
          <w:tcPr>
            <w:tcW w:w="993" w:type="dxa"/>
            <w:shd w:val="clear" w:color="auto" w:fill="C5E0B3" w:themeFill="accent6" w:themeFillTint="66"/>
          </w:tcPr>
          <w:p w14:paraId="41EB7E01" w14:textId="77777777" w:rsidR="00B7465D" w:rsidRPr="00B7465D" w:rsidRDefault="00B7465D" w:rsidP="00B7465D">
            <w:pPr>
              <w:rPr>
                <w:rFonts w:cs="Arial"/>
                <w:b/>
                <w:bCs/>
              </w:rPr>
            </w:pPr>
            <w:r w:rsidRPr="00B7465D">
              <w:rPr>
                <w:rFonts w:cs="Arial"/>
              </w:rPr>
              <w:t>N*</w:t>
            </w:r>
          </w:p>
        </w:tc>
        <w:tc>
          <w:tcPr>
            <w:tcW w:w="6945" w:type="dxa"/>
            <w:shd w:val="clear" w:color="auto" w:fill="C5E0B3" w:themeFill="accent6" w:themeFillTint="66"/>
          </w:tcPr>
          <w:p w14:paraId="024DC409" w14:textId="6D655B49" w:rsidR="00B7465D" w:rsidRPr="00B7465D" w:rsidRDefault="00B7465D" w:rsidP="00B7465D">
            <w:pPr>
              <w:rPr>
                <w:rFonts w:cs="Arial"/>
                <w:b/>
                <w:bCs/>
              </w:rPr>
            </w:pPr>
            <w:r>
              <w:rPr>
                <w:rFonts w:cs="Arial"/>
              </w:rPr>
              <w:t>We did….</w:t>
            </w:r>
          </w:p>
        </w:tc>
      </w:tr>
      <w:tr w:rsidR="00B7465D" w:rsidRPr="00B7465D" w14:paraId="0EC4FFD5" w14:textId="77777777" w:rsidTr="00F964D1">
        <w:trPr>
          <w:trHeight w:val="962"/>
        </w:trPr>
        <w:tc>
          <w:tcPr>
            <w:tcW w:w="6232" w:type="dxa"/>
            <w:shd w:val="clear" w:color="auto" w:fill="auto"/>
          </w:tcPr>
          <w:p w14:paraId="6E5A65E4" w14:textId="3ADC64E3" w:rsidR="00B7465D" w:rsidRPr="00B7465D" w:rsidRDefault="00B7465D" w:rsidP="00B7465D">
            <w:pPr>
              <w:rPr>
                <w:rFonts w:cs="Arial"/>
              </w:rPr>
            </w:pPr>
            <w:r w:rsidRPr="00B7465D">
              <w:rPr>
                <w:rFonts w:cs="Arial"/>
                <w:color w:val="000000"/>
              </w:rPr>
              <w:t xml:space="preserve">Add that </w:t>
            </w:r>
            <w:r>
              <w:rPr>
                <w:rFonts w:cs="Arial"/>
                <w:color w:val="000000"/>
              </w:rPr>
              <w:t>al</w:t>
            </w:r>
            <w:r w:rsidRPr="00B7465D">
              <w:rPr>
                <w:rFonts w:cs="Arial"/>
                <w:color w:val="000000"/>
              </w:rPr>
              <w:t xml:space="preserve">though parents may be overweight themselves and have their own concerns, they can still make a positive difference to their child </w:t>
            </w:r>
          </w:p>
        </w:tc>
        <w:tc>
          <w:tcPr>
            <w:tcW w:w="993" w:type="dxa"/>
            <w:shd w:val="clear" w:color="auto" w:fill="auto"/>
          </w:tcPr>
          <w:p w14:paraId="1D03C58E" w14:textId="1B7F5297" w:rsidR="00B7465D" w:rsidRPr="00B7465D" w:rsidRDefault="00B7465D" w:rsidP="00B7465D">
            <w:pPr>
              <w:rPr>
                <w:rFonts w:cs="Arial"/>
              </w:rPr>
            </w:pPr>
            <w:r w:rsidRPr="00B7465D">
              <w:rPr>
                <w:rFonts w:cs="Arial"/>
                <w:color w:val="000000"/>
              </w:rPr>
              <w:t>1</w:t>
            </w:r>
          </w:p>
        </w:tc>
        <w:tc>
          <w:tcPr>
            <w:tcW w:w="6945" w:type="dxa"/>
            <w:shd w:val="clear" w:color="auto" w:fill="auto"/>
          </w:tcPr>
          <w:p w14:paraId="34BE9774" w14:textId="1CDE16CA" w:rsidR="00B7465D" w:rsidRPr="00B7465D" w:rsidRDefault="00B7465D" w:rsidP="00B7465D">
            <w:pPr>
              <w:rPr>
                <w:rFonts w:cs="Arial"/>
              </w:rPr>
            </w:pPr>
            <w:r>
              <w:rPr>
                <w:rFonts w:cs="Arial"/>
              </w:rPr>
              <w:t>We have n</w:t>
            </w:r>
            <w:r w:rsidRPr="00B7465D">
              <w:rPr>
                <w:rFonts w:cs="Arial"/>
              </w:rPr>
              <w:t xml:space="preserve">ow </w:t>
            </w:r>
            <w:r>
              <w:rPr>
                <w:rFonts w:cs="Arial"/>
              </w:rPr>
              <w:t xml:space="preserve">included this </w:t>
            </w:r>
            <w:r w:rsidRPr="00B7465D">
              <w:rPr>
                <w:rFonts w:cs="Arial"/>
              </w:rPr>
              <w:t xml:space="preserve">in </w:t>
            </w:r>
            <w:r w:rsidR="00B47EBB">
              <w:rPr>
                <w:rFonts w:cs="Arial"/>
              </w:rPr>
              <w:t>Section 2</w:t>
            </w:r>
          </w:p>
        </w:tc>
      </w:tr>
      <w:tr w:rsidR="00B7465D" w:rsidRPr="00B7465D" w14:paraId="0619B861" w14:textId="77777777" w:rsidTr="00F964D1">
        <w:tc>
          <w:tcPr>
            <w:tcW w:w="6232" w:type="dxa"/>
            <w:shd w:val="clear" w:color="auto" w:fill="auto"/>
          </w:tcPr>
          <w:p w14:paraId="0002F20F" w14:textId="4C677E3B" w:rsidR="00B7465D" w:rsidRPr="00B7465D" w:rsidRDefault="00B7465D" w:rsidP="00B7465D">
            <w:pPr>
              <w:rPr>
                <w:rFonts w:cs="Arial"/>
              </w:rPr>
            </w:pPr>
            <w:r w:rsidRPr="00B7465D">
              <w:rPr>
                <w:rFonts w:cs="Arial"/>
                <w:color w:val="000000"/>
              </w:rPr>
              <w:t>Move guidance</w:t>
            </w:r>
            <w:r>
              <w:rPr>
                <w:rFonts w:cs="Arial"/>
                <w:color w:val="000000"/>
              </w:rPr>
              <w:t xml:space="preserve"> for parents about involving children, and managing their own concerns about weight to earlier in the guidance</w:t>
            </w:r>
          </w:p>
        </w:tc>
        <w:tc>
          <w:tcPr>
            <w:tcW w:w="993" w:type="dxa"/>
            <w:shd w:val="clear" w:color="auto" w:fill="auto"/>
          </w:tcPr>
          <w:p w14:paraId="0C0CD031" w14:textId="2BD09BCA" w:rsidR="00B7465D" w:rsidRPr="00B7465D" w:rsidRDefault="00B47EBB" w:rsidP="00B7465D">
            <w:pPr>
              <w:rPr>
                <w:rFonts w:cs="Arial"/>
              </w:rPr>
            </w:pPr>
            <w:r>
              <w:rPr>
                <w:rFonts w:cs="Arial"/>
                <w:color w:val="000000"/>
              </w:rPr>
              <w:t>5</w:t>
            </w:r>
          </w:p>
        </w:tc>
        <w:tc>
          <w:tcPr>
            <w:tcW w:w="6945" w:type="dxa"/>
            <w:shd w:val="clear" w:color="auto" w:fill="auto"/>
          </w:tcPr>
          <w:p w14:paraId="629B97C1" w14:textId="3F9910C7" w:rsidR="00B7465D" w:rsidRPr="00B7465D" w:rsidRDefault="00B7465D" w:rsidP="00B7465D">
            <w:pPr>
              <w:rPr>
                <w:rFonts w:cs="Arial"/>
              </w:rPr>
            </w:pPr>
            <w:r>
              <w:rPr>
                <w:rFonts w:cs="Arial"/>
              </w:rPr>
              <w:t xml:space="preserve">We have </w:t>
            </w:r>
            <w:r w:rsidR="00B47EBB">
              <w:rPr>
                <w:rFonts w:cs="Arial"/>
              </w:rPr>
              <w:t xml:space="preserve">introduced a new section this, in Section 2 </w:t>
            </w:r>
          </w:p>
        </w:tc>
      </w:tr>
    </w:tbl>
    <w:p w14:paraId="5D7CC4D0" w14:textId="77777777" w:rsidR="00B7465D" w:rsidRPr="00B7465D" w:rsidRDefault="00B7465D" w:rsidP="00B7465D">
      <w:pPr>
        <w:rPr>
          <w:rFonts w:cs="Arial"/>
          <w:b/>
          <w:bCs/>
        </w:rPr>
      </w:pPr>
    </w:p>
    <w:p w14:paraId="443F820B" w14:textId="77777777" w:rsidR="00B7465D" w:rsidRPr="00B7465D" w:rsidRDefault="00B7465D" w:rsidP="00B7465D">
      <w:pPr>
        <w:rPr>
          <w:rFonts w:cs="Arial"/>
          <w:b/>
          <w:bCs/>
        </w:rPr>
      </w:pPr>
      <w:r w:rsidRPr="00B7465D">
        <w:rPr>
          <w:rFonts w:cs="Arial"/>
          <w:b/>
          <w:bCs/>
        </w:rPr>
        <w:t>Narratives</w:t>
      </w:r>
    </w:p>
    <w:tbl>
      <w:tblPr>
        <w:tblStyle w:val="TableGrid"/>
        <w:tblW w:w="14170" w:type="dxa"/>
        <w:tblLook w:val="04A0" w:firstRow="1" w:lastRow="0" w:firstColumn="1" w:lastColumn="0" w:noHBand="0" w:noVBand="1"/>
      </w:tblPr>
      <w:tblGrid>
        <w:gridCol w:w="6232"/>
        <w:gridCol w:w="993"/>
        <w:gridCol w:w="6945"/>
      </w:tblGrid>
      <w:tr w:rsidR="00B7465D" w:rsidRPr="00B7465D" w14:paraId="56703FDB" w14:textId="77777777" w:rsidTr="00F964D1">
        <w:tc>
          <w:tcPr>
            <w:tcW w:w="6232" w:type="dxa"/>
            <w:shd w:val="clear" w:color="auto" w:fill="C5E0B3" w:themeFill="accent6" w:themeFillTint="66"/>
          </w:tcPr>
          <w:p w14:paraId="536CC6CC" w14:textId="78C6CBC1" w:rsidR="00B7465D" w:rsidRPr="00B7465D" w:rsidRDefault="00B7465D" w:rsidP="00971AAC">
            <w:pPr>
              <w:rPr>
                <w:rFonts w:cs="Arial"/>
              </w:rPr>
            </w:pPr>
            <w:r w:rsidRPr="00B7465D">
              <w:rPr>
                <w:rFonts w:cs="Arial"/>
              </w:rPr>
              <w:t>You said….</w:t>
            </w:r>
          </w:p>
        </w:tc>
        <w:tc>
          <w:tcPr>
            <w:tcW w:w="993" w:type="dxa"/>
            <w:shd w:val="clear" w:color="auto" w:fill="C5E0B3" w:themeFill="accent6" w:themeFillTint="66"/>
          </w:tcPr>
          <w:p w14:paraId="0F13620B" w14:textId="77777777" w:rsidR="00B7465D" w:rsidRPr="00B7465D" w:rsidRDefault="00B7465D" w:rsidP="00971AAC">
            <w:pPr>
              <w:rPr>
                <w:rFonts w:cs="Arial"/>
              </w:rPr>
            </w:pPr>
            <w:r w:rsidRPr="00B7465D">
              <w:rPr>
                <w:rFonts w:cs="Arial"/>
              </w:rPr>
              <w:t>N*</w:t>
            </w:r>
          </w:p>
        </w:tc>
        <w:tc>
          <w:tcPr>
            <w:tcW w:w="6945" w:type="dxa"/>
            <w:shd w:val="clear" w:color="auto" w:fill="C5E0B3" w:themeFill="accent6" w:themeFillTint="66"/>
          </w:tcPr>
          <w:p w14:paraId="75A502FB" w14:textId="0999B74F" w:rsidR="00B7465D" w:rsidRPr="00B7465D" w:rsidRDefault="00B7465D" w:rsidP="00971AAC">
            <w:pPr>
              <w:rPr>
                <w:rFonts w:cs="Arial"/>
              </w:rPr>
            </w:pPr>
            <w:r>
              <w:rPr>
                <w:rFonts w:cs="Arial"/>
              </w:rPr>
              <w:t>We did….</w:t>
            </w:r>
          </w:p>
        </w:tc>
      </w:tr>
      <w:tr w:rsidR="00B7465D" w:rsidRPr="00B7465D" w14:paraId="2D18A1DD" w14:textId="77777777" w:rsidTr="00F964D1">
        <w:trPr>
          <w:trHeight w:val="460"/>
        </w:trPr>
        <w:tc>
          <w:tcPr>
            <w:tcW w:w="6232" w:type="dxa"/>
          </w:tcPr>
          <w:p w14:paraId="2B4EAB52" w14:textId="77777777" w:rsidR="00B7465D" w:rsidRPr="00B7465D" w:rsidRDefault="00B7465D" w:rsidP="00971AAC">
            <w:pPr>
              <w:rPr>
                <w:rFonts w:cs="Arial"/>
              </w:rPr>
            </w:pPr>
            <w:r w:rsidRPr="00B7465D">
              <w:rPr>
                <w:rFonts w:cs="Arial"/>
              </w:rPr>
              <w:t xml:space="preserve">Provide children’s ages </w:t>
            </w:r>
          </w:p>
        </w:tc>
        <w:tc>
          <w:tcPr>
            <w:tcW w:w="993" w:type="dxa"/>
          </w:tcPr>
          <w:p w14:paraId="040F3ED0" w14:textId="77777777" w:rsidR="00B7465D" w:rsidRPr="00B7465D" w:rsidRDefault="00B7465D" w:rsidP="00971AAC">
            <w:pPr>
              <w:rPr>
                <w:rFonts w:cs="Arial"/>
              </w:rPr>
            </w:pPr>
            <w:r w:rsidRPr="00B7465D">
              <w:rPr>
                <w:rFonts w:cs="Arial"/>
              </w:rPr>
              <w:t>3</w:t>
            </w:r>
          </w:p>
        </w:tc>
        <w:tc>
          <w:tcPr>
            <w:tcW w:w="6945" w:type="dxa"/>
          </w:tcPr>
          <w:p w14:paraId="57E952C1" w14:textId="77777777" w:rsidR="00B7465D" w:rsidRPr="00B7465D" w:rsidRDefault="00B7465D" w:rsidP="00971AAC">
            <w:pPr>
              <w:rPr>
                <w:rFonts w:cs="Arial"/>
              </w:rPr>
            </w:pPr>
            <w:r w:rsidRPr="00B7465D">
              <w:rPr>
                <w:rFonts w:cs="Arial"/>
              </w:rPr>
              <w:t>The children’s ages or school years have been added to the narratives.</w:t>
            </w:r>
          </w:p>
        </w:tc>
      </w:tr>
      <w:tr w:rsidR="00B7465D" w:rsidRPr="00B7465D" w14:paraId="5BF6122A" w14:textId="77777777" w:rsidTr="00F964D1">
        <w:trPr>
          <w:trHeight w:val="756"/>
        </w:trPr>
        <w:tc>
          <w:tcPr>
            <w:tcW w:w="6232" w:type="dxa"/>
          </w:tcPr>
          <w:p w14:paraId="25065668" w14:textId="78FF0B66" w:rsidR="00B7465D" w:rsidRPr="00B7465D" w:rsidRDefault="00B7465D" w:rsidP="00971AAC">
            <w:pPr>
              <w:rPr>
                <w:rFonts w:cs="Arial"/>
              </w:rPr>
            </w:pPr>
            <w:r w:rsidRPr="00B7465D">
              <w:rPr>
                <w:rFonts w:cs="Arial"/>
              </w:rPr>
              <w:t>Include with the narratives information about what the stories are based on (rather than front page)</w:t>
            </w:r>
          </w:p>
        </w:tc>
        <w:tc>
          <w:tcPr>
            <w:tcW w:w="993" w:type="dxa"/>
          </w:tcPr>
          <w:p w14:paraId="7F2D9351" w14:textId="77777777" w:rsidR="00B7465D" w:rsidRPr="00B7465D" w:rsidRDefault="00B7465D" w:rsidP="00971AAC">
            <w:pPr>
              <w:rPr>
                <w:rFonts w:cs="Arial"/>
              </w:rPr>
            </w:pPr>
            <w:r w:rsidRPr="00B7465D">
              <w:rPr>
                <w:rFonts w:cs="Arial"/>
              </w:rPr>
              <w:t>1</w:t>
            </w:r>
          </w:p>
        </w:tc>
        <w:tc>
          <w:tcPr>
            <w:tcW w:w="6945" w:type="dxa"/>
          </w:tcPr>
          <w:p w14:paraId="12798BD4" w14:textId="6AE37CCC" w:rsidR="00B7465D" w:rsidRPr="00B7465D" w:rsidRDefault="00B7465D" w:rsidP="00971AAC">
            <w:pPr>
              <w:rPr>
                <w:rFonts w:cs="Arial"/>
              </w:rPr>
            </w:pPr>
            <w:r>
              <w:rPr>
                <w:rFonts w:cs="Arial"/>
              </w:rPr>
              <w:t xml:space="preserve">As the narratives are already long, we feel it is better to </w:t>
            </w:r>
            <w:r w:rsidRPr="00B7465D">
              <w:rPr>
                <w:rFonts w:cs="Arial"/>
              </w:rPr>
              <w:t>keep this information in one place</w:t>
            </w:r>
            <w:r>
              <w:rPr>
                <w:rFonts w:cs="Arial"/>
              </w:rPr>
              <w:t>. However, in response to this and other comments (about what is needed first</w:t>
            </w:r>
            <w:r w:rsidR="00B47EBB">
              <w:rPr>
                <w:rFonts w:cs="Arial"/>
              </w:rPr>
              <w:t>)</w:t>
            </w:r>
            <w:r>
              <w:rPr>
                <w:rFonts w:cs="Arial"/>
              </w:rPr>
              <w:t>, it is</w:t>
            </w:r>
            <w:r w:rsidRPr="00B7465D">
              <w:rPr>
                <w:rFonts w:cs="Arial"/>
              </w:rPr>
              <w:t xml:space="preserve"> now at the end of the guidance.</w:t>
            </w:r>
          </w:p>
        </w:tc>
      </w:tr>
      <w:tr w:rsidR="00B7465D" w:rsidRPr="00B7465D" w14:paraId="37B7F614" w14:textId="77777777" w:rsidTr="00F964D1">
        <w:trPr>
          <w:trHeight w:val="728"/>
        </w:trPr>
        <w:tc>
          <w:tcPr>
            <w:tcW w:w="6232" w:type="dxa"/>
          </w:tcPr>
          <w:p w14:paraId="6052E18F" w14:textId="1CF15164" w:rsidR="00B7465D" w:rsidRPr="00B7465D" w:rsidRDefault="00B7465D" w:rsidP="00971AAC">
            <w:pPr>
              <w:rPr>
                <w:rFonts w:cs="Arial"/>
              </w:rPr>
            </w:pPr>
            <w:r>
              <w:rPr>
                <w:rFonts w:cs="Arial"/>
              </w:rPr>
              <w:t>Re-order the narratives to better fit the points being made in the guidance</w:t>
            </w:r>
          </w:p>
        </w:tc>
        <w:tc>
          <w:tcPr>
            <w:tcW w:w="993" w:type="dxa"/>
          </w:tcPr>
          <w:p w14:paraId="66A414D2" w14:textId="1929F652" w:rsidR="00B7465D" w:rsidRPr="00B7465D" w:rsidRDefault="00C911DF" w:rsidP="00971AAC">
            <w:pPr>
              <w:rPr>
                <w:rFonts w:cs="Arial"/>
              </w:rPr>
            </w:pPr>
            <w:r>
              <w:rPr>
                <w:rFonts w:cs="Arial"/>
              </w:rPr>
              <w:t>2</w:t>
            </w:r>
          </w:p>
        </w:tc>
        <w:tc>
          <w:tcPr>
            <w:tcW w:w="6945" w:type="dxa"/>
          </w:tcPr>
          <w:p w14:paraId="3FBFAF61" w14:textId="0215D784" w:rsidR="00B7465D" w:rsidRPr="00B7465D" w:rsidRDefault="00B7465D" w:rsidP="00971AAC">
            <w:pPr>
              <w:rPr>
                <w:rFonts w:cs="Arial"/>
              </w:rPr>
            </w:pPr>
            <w:r>
              <w:rPr>
                <w:rFonts w:cs="Arial"/>
              </w:rPr>
              <w:t>We have changed the order in the newly formatted guidance</w:t>
            </w:r>
          </w:p>
        </w:tc>
      </w:tr>
      <w:tr w:rsidR="00B7465D" w:rsidRPr="00B7465D" w14:paraId="31D6D398" w14:textId="77777777" w:rsidTr="00F964D1">
        <w:trPr>
          <w:trHeight w:val="1693"/>
        </w:trPr>
        <w:tc>
          <w:tcPr>
            <w:tcW w:w="6232" w:type="dxa"/>
          </w:tcPr>
          <w:p w14:paraId="38EB7090" w14:textId="11595C38" w:rsidR="00B7465D" w:rsidRDefault="00B7465D" w:rsidP="00971AAC">
            <w:pPr>
              <w:rPr>
                <w:rFonts w:cs="Arial"/>
              </w:rPr>
            </w:pPr>
            <w:r>
              <w:rPr>
                <w:rFonts w:cs="Arial"/>
              </w:rPr>
              <w:t xml:space="preserve">The narratives are very long. </w:t>
            </w:r>
          </w:p>
        </w:tc>
        <w:tc>
          <w:tcPr>
            <w:tcW w:w="993" w:type="dxa"/>
          </w:tcPr>
          <w:p w14:paraId="3B4A26FE" w14:textId="4568CB49" w:rsidR="00B7465D" w:rsidRPr="00B7465D" w:rsidRDefault="00383301" w:rsidP="00971AAC">
            <w:pPr>
              <w:rPr>
                <w:rFonts w:cs="Arial"/>
              </w:rPr>
            </w:pPr>
            <w:r>
              <w:rPr>
                <w:rFonts w:cs="Arial"/>
              </w:rPr>
              <w:t>Many</w:t>
            </w:r>
          </w:p>
        </w:tc>
        <w:tc>
          <w:tcPr>
            <w:tcW w:w="6945" w:type="dxa"/>
          </w:tcPr>
          <w:p w14:paraId="26C6C095" w14:textId="2677FD38" w:rsidR="00B7465D" w:rsidRPr="00B7465D" w:rsidRDefault="00F66DBA" w:rsidP="00971AAC">
            <w:pPr>
              <w:rPr>
                <w:rFonts w:cs="Arial"/>
              </w:rPr>
            </w:pPr>
            <w:r>
              <w:rPr>
                <w:rFonts w:cs="Arial"/>
              </w:rPr>
              <w:t xml:space="preserve">We appreciate that the narratives are long – they were written to include specific key points (in line with </w:t>
            </w:r>
            <w:r w:rsidR="00383301">
              <w:rPr>
                <w:rFonts w:cs="Arial"/>
              </w:rPr>
              <w:t>communication</w:t>
            </w:r>
            <w:r>
              <w:rPr>
                <w:rFonts w:cs="Arial"/>
              </w:rPr>
              <w:t xml:space="preserve"> theory) so it is hard to cut them down without cutting out aspects that are </w:t>
            </w:r>
            <w:r w:rsidR="00D36BAF">
              <w:rPr>
                <w:rFonts w:cs="Arial"/>
              </w:rPr>
              <w:t xml:space="preserve">designed to fulfil a certain function. </w:t>
            </w:r>
            <w:r w:rsidR="00383301">
              <w:rPr>
                <w:rFonts w:cs="Arial"/>
              </w:rPr>
              <w:t>W</w:t>
            </w:r>
            <w:r>
              <w:rPr>
                <w:rFonts w:cs="Arial"/>
              </w:rPr>
              <w:t>e have amended these as per requests (i.e., for greater acceptability), but propose that rather than cutting length, we consider ultimately providing them in another format (e.g., audio or video).</w:t>
            </w:r>
          </w:p>
        </w:tc>
      </w:tr>
      <w:tr w:rsidR="00B7465D" w:rsidRPr="00B7465D" w14:paraId="1E5C397F" w14:textId="77777777" w:rsidTr="00F964D1">
        <w:trPr>
          <w:trHeight w:val="696"/>
        </w:trPr>
        <w:tc>
          <w:tcPr>
            <w:tcW w:w="6232" w:type="dxa"/>
          </w:tcPr>
          <w:p w14:paraId="2EAD7E84" w14:textId="4A2BA005" w:rsidR="00B7465D" w:rsidRDefault="00B7465D" w:rsidP="00B7465D">
            <w:pPr>
              <w:rPr>
                <w:rFonts w:cs="Arial"/>
              </w:rPr>
            </w:pPr>
            <w:r w:rsidRPr="00B7465D">
              <w:rPr>
                <w:rFonts w:cs="Arial"/>
                <w:color w:val="000000"/>
              </w:rPr>
              <w:lastRenderedPageBreak/>
              <w:t>Emphasise the healthy behaviours and the benefits of these over (and regardless of) losing weight</w:t>
            </w:r>
          </w:p>
        </w:tc>
        <w:tc>
          <w:tcPr>
            <w:tcW w:w="993" w:type="dxa"/>
          </w:tcPr>
          <w:p w14:paraId="50DB476C" w14:textId="06A6CE6A" w:rsidR="00B7465D" w:rsidRPr="00B7465D" w:rsidRDefault="00B7465D" w:rsidP="00B7465D">
            <w:pPr>
              <w:rPr>
                <w:rFonts w:cs="Arial"/>
              </w:rPr>
            </w:pPr>
            <w:r w:rsidRPr="00B7465D">
              <w:rPr>
                <w:rFonts w:cs="Arial"/>
                <w:color w:val="000000"/>
              </w:rPr>
              <w:t>3</w:t>
            </w:r>
          </w:p>
        </w:tc>
        <w:tc>
          <w:tcPr>
            <w:tcW w:w="6945" w:type="dxa"/>
          </w:tcPr>
          <w:p w14:paraId="074FE04A" w14:textId="5E737522" w:rsidR="00B7465D" w:rsidRPr="00B7465D" w:rsidRDefault="00F66DBA" w:rsidP="00B7465D">
            <w:pPr>
              <w:rPr>
                <w:rFonts w:cs="Arial"/>
              </w:rPr>
            </w:pPr>
            <w:r>
              <w:rPr>
                <w:rFonts w:cs="Arial"/>
                <w:color w:val="000000"/>
              </w:rPr>
              <w:t>We h</w:t>
            </w:r>
            <w:r w:rsidR="00B7465D" w:rsidRPr="00B7465D">
              <w:rPr>
                <w:rFonts w:cs="Arial"/>
                <w:color w:val="000000"/>
              </w:rPr>
              <w:t>ave rephrase</w:t>
            </w:r>
            <w:r>
              <w:rPr>
                <w:rFonts w:cs="Arial"/>
                <w:color w:val="000000"/>
              </w:rPr>
              <w:t>d</w:t>
            </w:r>
            <w:r w:rsidR="00B7465D" w:rsidRPr="00B7465D">
              <w:rPr>
                <w:rFonts w:cs="Arial"/>
                <w:color w:val="000000"/>
              </w:rPr>
              <w:t xml:space="preserve"> t</w:t>
            </w:r>
            <w:r>
              <w:rPr>
                <w:rFonts w:cs="Arial"/>
                <w:color w:val="000000"/>
              </w:rPr>
              <w:t>he narratives t</w:t>
            </w:r>
            <w:r w:rsidR="00B7465D" w:rsidRPr="00B7465D">
              <w:rPr>
                <w:rFonts w:cs="Arial"/>
                <w:color w:val="000000"/>
              </w:rPr>
              <w:t>o emphasise becoming healthier</w:t>
            </w:r>
            <w:r>
              <w:rPr>
                <w:rFonts w:cs="Arial"/>
                <w:color w:val="000000"/>
              </w:rPr>
              <w:t xml:space="preserve"> in general.</w:t>
            </w:r>
          </w:p>
        </w:tc>
      </w:tr>
      <w:tr w:rsidR="00B7465D" w:rsidRPr="00B7465D" w14:paraId="0977ED15" w14:textId="77777777" w:rsidTr="00F964D1">
        <w:tc>
          <w:tcPr>
            <w:tcW w:w="6232" w:type="dxa"/>
          </w:tcPr>
          <w:p w14:paraId="24E39A9F" w14:textId="7929CC55" w:rsidR="00B7465D" w:rsidRPr="00B7465D" w:rsidRDefault="00B7465D" w:rsidP="00B7465D">
            <w:pPr>
              <w:rPr>
                <w:rFonts w:cs="Arial"/>
                <w:color w:val="000000"/>
              </w:rPr>
            </w:pPr>
            <w:r>
              <w:rPr>
                <w:rFonts w:cs="Arial"/>
                <w:color w:val="000000"/>
              </w:rPr>
              <w:t xml:space="preserve">A number of people suggested the removal of some phrasing/quotes – often those in more challenging language. </w:t>
            </w:r>
          </w:p>
        </w:tc>
        <w:tc>
          <w:tcPr>
            <w:tcW w:w="993" w:type="dxa"/>
          </w:tcPr>
          <w:p w14:paraId="4AAF9470" w14:textId="77777777" w:rsidR="00B7465D" w:rsidRPr="00B7465D" w:rsidRDefault="00B7465D" w:rsidP="00B7465D">
            <w:pPr>
              <w:rPr>
                <w:rFonts w:cs="Arial"/>
                <w:color w:val="000000"/>
              </w:rPr>
            </w:pPr>
          </w:p>
        </w:tc>
        <w:tc>
          <w:tcPr>
            <w:tcW w:w="6945" w:type="dxa"/>
          </w:tcPr>
          <w:p w14:paraId="4CDE5BE3" w14:textId="437AC355" w:rsidR="00B7465D" w:rsidRPr="00B7465D" w:rsidRDefault="00B7465D" w:rsidP="00B7465D">
            <w:pPr>
              <w:rPr>
                <w:rFonts w:cs="Arial"/>
                <w:color w:val="000000"/>
              </w:rPr>
            </w:pPr>
            <w:r>
              <w:rPr>
                <w:rFonts w:cs="Arial"/>
                <w:color w:val="000000"/>
              </w:rPr>
              <w:t xml:space="preserve">The narratives were designed to include the phrasing that families we had interviewed previously had used (e.g., being a ‘big kid’, or </w:t>
            </w:r>
            <w:r w:rsidR="00F66DBA">
              <w:rPr>
                <w:rFonts w:cs="Arial"/>
                <w:color w:val="000000"/>
              </w:rPr>
              <w:t>‘chubby’</w:t>
            </w:r>
            <w:r>
              <w:rPr>
                <w:rFonts w:cs="Arial"/>
                <w:color w:val="000000"/>
              </w:rPr>
              <w:t xml:space="preserve">). In places we have retained this wording for that reason (ensuring it is in quotation marks if so), but where nothing is lost by removing these quotes, we have done so. </w:t>
            </w:r>
          </w:p>
        </w:tc>
      </w:tr>
    </w:tbl>
    <w:p w14:paraId="5949B868" w14:textId="72064771" w:rsidR="009878EB" w:rsidRDefault="009878EB" w:rsidP="00B7465D">
      <w:pPr>
        <w:rPr>
          <w:rFonts w:cs="Arial"/>
        </w:rPr>
      </w:pPr>
    </w:p>
    <w:p w14:paraId="42463DEA" w14:textId="77777777" w:rsidR="00087CCE" w:rsidRPr="000B5404" w:rsidRDefault="00087CCE" w:rsidP="00051868">
      <w:pPr>
        <w:spacing w:after="0" w:line="240" w:lineRule="auto"/>
        <w:rPr>
          <w:rFonts w:eastAsia="Times New Roman" w:cs="Arial"/>
          <w:color w:val="000000"/>
          <w:lang w:eastAsia="en-GB"/>
        </w:rPr>
      </w:pPr>
    </w:p>
    <w:p w14:paraId="7D69958E" w14:textId="705F1D76" w:rsidR="00087CCE" w:rsidRPr="00C911DF" w:rsidRDefault="00C911DF" w:rsidP="00C911DF">
      <w:pPr>
        <w:rPr>
          <w:rFonts w:cs="Arial"/>
          <w:b/>
          <w:bCs/>
        </w:rPr>
      </w:pPr>
      <w:r w:rsidRPr="00097FD3">
        <w:rPr>
          <w:rFonts w:cs="Arial"/>
          <w:b/>
          <w:bCs/>
        </w:rPr>
        <w:t>Scenarios (below are the suggestions of new scenarios, that we haven’t included – with the reason why or how we have otherwise represented these in the materials)</w:t>
      </w:r>
    </w:p>
    <w:p w14:paraId="4E893718" w14:textId="77777777" w:rsidR="00087CCE" w:rsidRPr="000B5404" w:rsidRDefault="00087CCE" w:rsidP="00051868">
      <w:pPr>
        <w:spacing w:after="0" w:line="240" w:lineRule="auto"/>
        <w:rPr>
          <w:rFonts w:eastAsia="Times New Roman" w:cs="Arial"/>
          <w:color w:val="000000"/>
          <w:lang w:eastAsia="en-GB"/>
        </w:rPr>
      </w:pPr>
    </w:p>
    <w:tbl>
      <w:tblPr>
        <w:tblStyle w:val="TableGrid"/>
        <w:tblW w:w="13808" w:type="dxa"/>
        <w:tblLook w:val="04A0" w:firstRow="1" w:lastRow="0" w:firstColumn="1" w:lastColumn="0" w:noHBand="0" w:noVBand="1"/>
      </w:tblPr>
      <w:tblGrid>
        <w:gridCol w:w="7398"/>
        <w:gridCol w:w="6410"/>
      </w:tblGrid>
      <w:tr w:rsidR="00C911DF" w:rsidRPr="00097FD3" w14:paraId="2E6A4C98" w14:textId="77777777" w:rsidTr="005B48FA">
        <w:tc>
          <w:tcPr>
            <w:tcW w:w="7398" w:type="dxa"/>
            <w:shd w:val="clear" w:color="auto" w:fill="C5E0B3" w:themeFill="accent6" w:themeFillTint="66"/>
          </w:tcPr>
          <w:p w14:paraId="53FC4B34" w14:textId="77777777" w:rsidR="00C911DF" w:rsidRPr="00097FD3" w:rsidRDefault="00C911DF" w:rsidP="005B48FA">
            <w:pPr>
              <w:rPr>
                <w:rFonts w:cs="Arial"/>
              </w:rPr>
            </w:pPr>
            <w:r w:rsidRPr="00097FD3">
              <w:rPr>
                <w:rFonts w:cs="Arial"/>
              </w:rPr>
              <w:t>Suggested scenarios</w:t>
            </w:r>
          </w:p>
        </w:tc>
        <w:tc>
          <w:tcPr>
            <w:tcW w:w="6410" w:type="dxa"/>
            <w:shd w:val="clear" w:color="auto" w:fill="C5E0B3" w:themeFill="accent6" w:themeFillTint="66"/>
          </w:tcPr>
          <w:p w14:paraId="10DDF770" w14:textId="77777777" w:rsidR="00C911DF" w:rsidRPr="00097FD3" w:rsidRDefault="00C911DF" w:rsidP="005B48FA">
            <w:pPr>
              <w:rPr>
                <w:rFonts w:cs="Arial"/>
              </w:rPr>
            </w:pPr>
            <w:r w:rsidRPr="00097FD3">
              <w:rPr>
                <w:rFonts w:cs="Arial"/>
              </w:rPr>
              <w:t>Reason why not included</w:t>
            </w:r>
          </w:p>
        </w:tc>
      </w:tr>
      <w:tr w:rsidR="00C911DF" w:rsidRPr="00097FD3" w14:paraId="5838B969" w14:textId="77777777" w:rsidTr="005B48FA">
        <w:trPr>
          <w:trHeight w:val="850"/>
        </w:trPr>
        <w:tc>
          <w:tcPr>
            <w:tcW w:w="7398" w:type="dxa"/>
          </w:tcPr>
          <w:p w14:paraId="3F0932F1" w14:textId="77777777" w:rsidR="00C911DF" w:rsidRPr="00097FD3" w:rsidRDefault="00C911DF" w:rsidP="005B48FA">
            <w:pPr>
              <w:rPr>
                <w:rFonts w:cs="Arial"/>
              </w:rPr>
            </w:pPr>
            <w:r w:rsidRPr="00097FD3">
              <w:rPr>
                <w:rFonts w:eastAsia="Times New Roman" w:cs="Arial"/>
                <w:color w:val="000000"/>
                <w:lang w:eastAsia="en-GB"/>
              </w:rPr>
              <w:t xml:space="preserve">Child not interested in/dislikes physical activity </w:t>
            </w:r>
          </w:p>
        </w:tc>
        <w:tc>
          <w:tcPr>
            <w:tcW w:w="6410" w:type="dxa"/>
          </w:tcPr>
          <w:p w14:paraId="5EF42B94" w14:textId="77777777" w:rsidR="00C911DF" w:rsidRPr="004D655C" w:rsidRDefault="00C911DF" w:rsidP="005B48FA">
            <w:pPr>
              <w:pStyle w:val="CommentText"/>
              <w:rPr>
                <w:sz w:val="22"/>
                <w:szCs w:val="22"/>
              </w:rPr>
            </w:pPr>
            <w:r w:rsidRPr="00097FD3">
              <w:rPr>
                <w:sz w:val="22"/>
                <w:szCs w:val="22"/>
              </w:rPr>
              <w:t>Not included as it is more about changing a child’s behaviour rather than talking about weight or addressing concerns about weight</w:t>
            </w:r>
          </w:p>
        </w:tc>
      </w:tr>
      <w:tr w:rsidR="00C911DF" w:rsidRPr="00097FD3" w14:paraId="1A2FD9DD" w14:textId="77777777" w:rsidTr="005B48FA">
        <w:trPr>
          <w:trHeight w:val="692"/>
        </w:trPr>
        <w:tc>
          <w:tcPr>
            <w:tcW w:w="7398" w:type="dxa"/>
          </w:tcPr>
          <w:p w14:paraId="132DD986" w14:textId="77777777" w:rsidR="00C911DF" w:rsidRPr="00097FD3" w:rsidRDefault="00C911DF" w:rsidP="005B48FA">
            <w:pPr>
              <w:rPr>
                <w:rFonts w:cs="Arial"/>
              </w:rPr>
            </w:pPr>
            <w:r w:rsidRPr="00097FD3">
              <w:rPr>
                <w:rFonts w:eastAsia="Times New Roman" w:cs="Arial"/>
                <w:color w:val="000000"/>
                <w:lang w:eastAsia="en-GB"/>
              </w:rPr>
              <w:t xml:space="preserve">Child is upset that their clothes are for an age range higher/lower than their actual age </w:t>
            </w:r>
          </w:p>
        </w:tc>
        <w:tc>
          <w:tcPr>
            <w:tcW w:w="6410" w:type="dxa"/>
          </w:tcPr>
          <w:p w14:paraId="60FE9E21" w14:textId="77777777" w:rsidR="00C911DF" w:rsidRPr="00097FD3" w:rsidRDefault="00C911DF" w:rsidP="005B48FA">
            <w:pPr>
              <w:pStyle w:val="CommentText"/>
              <w:rPr>
                <w:sz w:val="22"/>
                <w:szCs w:val="22"/>
              </w:rPr>
            </w:pPr>
            <w:r w:rsidRPr="00097FD3">
              <w:rPr>
                <w:sz w:val="22"/>
                <w:szCs w:val="22"/>
              </w:rPr>
              <w:t xml:space="preserve">Not included, but we have included this in one of the examples in the section on “when to raise weight’. </w:t>
            </w:r>
          </w:p>
          <w:p w14:paraId="23053786" w14:textId="77777777" w:rsidR="00C911DF" w:rsidRPr="00097FD3" w:rsidRDefault="00C911DF" w:rsidP="005B48FA">
            <w:pPr>
              <w:rPr>
                <w:rFonts w:cs="Arial"/>
              </w:rPr>
            </w:pPr>
          </w:p>
        </w:tc>
      </w:tr>
      <w:tr w:rsidR="00C911DF" w:rsidRPr="00097FD3" w14:paraId="2D1E31B0" w14:textId="77777777" w:rsidTr="005B48FA">
        <w:trPr>
          <w:trHeight w:val="728"/>
        </w:trPr>
        <w:tc>
          <w:tcPr>
            <w:tcW w:w="7398" w:type="dxa"/>
          </w:tcPr>
          <w:p w14:paraId="38C5A005" w14:textId="77777777" w:rsidR="00C911DF" w:rsidRDefault="00C911DF" w:rsidP="005B48FA">
            <w:pPr>
              <w:rPr>
                <w:rFonts w:eastAsia="Times New Roman" w:cs="Arial"/>
                <w:color w:val="000000"/>
                <w:lang w:eastAsia="en-GB"/>
              </w:rPr>
            </w:pPr>
            <w:r w:rsidRPr="00097FD3">
              <w:rPr>
                <w:rFonts w:eastAsia="Times New Roman" w:cs="Arial"/>
                <w:color w:val="000000"/>
                <w:lang w:eastAsia="en-GB"/>
              </w:rPr>
              <w:t xml:space="preserve">Someone in the family/A family friend is diagnosed with diabetes/high blood pressure and your child overhears an adults saying that the diabetes/HBP was because of the person's weight </w:t>
            </w:r>
          </w:p>
          <w:p w14:paraId="1098A427" w14:textId="77777777" w:rsidR="00C911DF" w:rsidRPr="00097FD3" w:rsidRDefault="00C911DF" w:rsidP="005B48FA">
            <w:pPr>
              <w:rPr>
                <w:rFonts w:cs="Arial"/>
              </w:rPr>
            </w:pPr>
          </w:p>
        </w:tc>
        <w:tc>
          <w:tcPr>
            <w:tcW w:w="6410" w:type="dxa"/>
          </w:tcPr>
          <w:p w14:paraId="4ADE38D2" w14:textId="77777777" w:rsidR="00C911DF" w:rsidRPr="00097FD3" w:rsidRDefault="00C911DF" w:rsidP="005B48FA">
            <w:pPr>
              <w:pStyle w:val="CommentText"/>
              <w:rPr>
                <w:sz w:val="22"/>
                <w:szCs w:val="22"/>
              </w:rPr>
            </w:pPr>
            <w:r w:rsidRPr="00097FD3">
              <w:rPr>
                <w:sz w:val="22"/>
                <w:szCs w:val="22"/>
              </w:rPr>
              <w:t>Not included due to space, less closely aligned to a child thinking about their own weight than the others included.</w:t>
            </w:r>
          </w:p>
          <w:p w14:paraId="4A36A329" w14:textId="77777777" w:rsidR="00C911DF" w:rsidRPr="00097FD3" w:rsidRDefault="00C911DF" w:rsidP="005B48FA">
            <w:pPr>
              <w:rPr>
                <w:rFonts w:cs="Arial"/>
              </w:rPr>
            </w:pPr>
          </w:p>
        </w:tc>
      </w:tr>
      <w:tr w:rsidR="00C911DF" w:rsidRPr="00097FD3" w14:paraId="3C4610FF" w14:textId="77777777" w:rsidTr="005B48FA">
        <w:trPr>
          <w:trHeight w:val="934"/>
        </w:trPr>
        <w:tc>
          <w:tcPr>
            <w:tcW w:w="7398" w:type="dxa"/>
          </w:tcPr>
          <w:p w14:paraId="7A6505F3" w14:textId="77777777" w:rsidR="00C911DF" w:rsidRPr="00097FD3" w:rsidRDefault="00C911DF" w:rsidP="005B48FA">
            <w:pPr>
              <w:rPr>
                <w:rFonts w:eastAsia="Times New Roman" w:cs="Arial"/>
                <w:color w:val="000000"/>
                <w:lang w:eastAsia="en-GB"/>
              </w:rPr>
            </w:pPr>
            <w:r w:rsidRPr="00097FD3">
              <w:rPr>
                <w:rFonts w:eastAsia="Times New Roman" w:cs="Arial"/>
                <w:color w:val="000000"/>
                <w:lang w:eastAsia="en-GB"/>
              </w:rPr>
              <w:t>Disagreement between parents on how to approach the topic of weight with children and/or parents have different weights and activity levels</w:t>
            </w:r>
          </w:p>
          <w:p w14:paraId="10A23364" w14:textId="77777777" w:rsidR="00C911DF" w:rsidRPr="00097FD3" w:rsidRDefault="00C911DF" w:rsidP="005B48FA">
            <w:pPr>
              <w:rPr>
                <w:rFonts w:eastAsia="Times New Roman" w:cs="Arial"/>
                <w:color w:val="000000"/>
                <w:lang w:eastAsia="en-GB"/>
              </w:rPr>
            </w:pPr>
          </w:p>
          <w:p w14:paraId="399A3D66" w14:textId="77777777" w:rsidR="00C911DF" w:rsidRPr="00097FD3" w:rsidRDefault="00C911DF" w:rsidP="005B48FA">
            <w:pPr>
              <w:rPr>
                <w:rFonts w:cs="Arial"/>
              </w:rPr>
            </w:pPr>
          </w:p>
        </w:tc>
        <w:tc>
          <w:tcPr>
            <w:tcW w:w="6410" w:type="dxa"/>
          </w:tcPr>
          <w:p w14:paraId="6D324320" w14:textId="56D10394" w:rsidR="00C911DF" w:rsidRPr="00097FD3" w:rsidRDefault="00C911DF" w:rsidP="005B48FA">
            <w:pPr>
              <w:rPr>
                <w:rFonts w:cs="Arial"/>
              </w:rPr>
            </w:pPr>
            <w:r w:rsidRPr="00097FD3">
              <w:t xml:space="preserve">This is very important, but as a result of the revision process has now been made more prominent in </w:t>
            </w:r>
            <w:r w:rsidR="00275F1B">
              <w:t>Section 2</w:t>
            </w:r>
            <w:r w:rsidRPr="00097FD3">
              <w:t xml:space="preserve">  </w:t>
            </w:r>
          </w:p>
        </w:tc>
      </w:tr>
      <w:tr w:rsidR="00C911DF" w:rsidRPr="00097FD3" w14:paraId="638486E8" w14:textId="77777777" w:rsidTr="005B48FA">
        <w:trPr>
          <w:trHeight w:val="696"/>
        </w:trPr>
        <w:tc>
          <w:tcPr>
            <w:tcW w:w="7398" w:type="dxa"/>
          </w:tcPr>
          <w:p w14:paraId="6706CF8A" w14:textId="77777777" w:rsidR="00C911DF" w:rsidRPr="00097FD3" w:rsidRDefault="00C911DF" w:rsidP="005B48FA">
            <w:pPr>
              <w:rPr>
                <w:rFonts w:eastAsia="Times New Roman" w:cs="Arial"/>
                <w:color w:val="000000"/>
                <w:lang w:eastAsia="en-GB"/>
              </w:rPr>
            </w:pPr>
            <w:r w:rsidRPr="00097FD3">
              <w:rPr>
                <w:rFonts w:eastAsia="Times New Roman" w:cs="Arial"/>
                <w:color w:val="000000"/>
                <w:lang w:eastAsia="en-GB"/>
              </w:rPr>
              <w:t xml:space="preserve">Child says they don't care about their weight </w:t>
            </w:r>
          </w:p>
          <w:p w14:paraId="0B54D739" w14:textId="77777777" w:rsidR="00C911DF" w:rsidRPr="00097FD3" w:rsidRDefault="00C911DF" w:rsidP="005B48FA">
            <w:pPr>
              <w:rPr>
                <w:rFonts w:cs="Arial"/>
              </w:rPr>
            </w:pPr>
          </w:p>
        </w:tc>
        <w:tc>
          <w:tcPr>
            <w:tcW w:w="6410" w:type="dxa"/>
          </w:tcPr>
          <w:p w14:paraId="50D1635F" w14:textId="77777777" w:rsidR="00C911DF" w:rsidRPr="00097FD3" w:rsidRDefault="00C911DF" w:rsidP="005B48FA">
            <w:pPr>
              <w:pStyle w:val="CommentText"/>
              <w:rPr>
                <w:sz w:val="22"/>
                <w:szCs w:val="22"/>
              </w:rPr>
            </w:pPr>
            <w:r w:rsidRPr="00097FD3">
              <w:rPr>
                <w:sz w:val="22"/>
                <w:szCs w:val="22"/>
              </w:rPr>
              <w:t>This</w:t>
            </w:r>
            <w:r>
              <w:rPr>
                <w:sz w:val="22"/>
                <w:szCs w:val="22"/>
              </w:rPr>
              <w:t xml:space="preserve"> is</w:t>
            </w:r>
            <w:r w:rsidRPr="00097FD3">
              <w:rPr>
                <w:sz w:val="22"/>
                <w:szCs w:val="22"/>
              </w:rPr>
              <w:t xml:space="preserve"> challenging, and the best advice to give may depend on both the child and the parent. We think the main points in talking to children about weight </w:t>
            </w:r>
            <w:r>
              <w:rPr>
                <w:sz w:val="22"/>
                <w:szCs w:val="22"/>
              </w:rPr>
              <w:t xml:space="preserve">that are already included in the guidance </w:t>
            </w:r>
            <w:r w:rsidRPr="00097FD3">
              <w:rPr>
                <w:sz w:val="22"/>
                <w:szCs w:val="22"/>
              </w:rPr>
              <w:t xml:space="preserve">would be relevant here anyway.  </w:t>
            </w:r>
          </w:p>
          <w:p w14:paraId="0BDE2029" w14:textId="77777777" w:rsidR="00C911DF" w:rsidRPr="00097FD3" w:rsidRDefault="00C911DF" w:rsidP="005B48FA">
            <w:pPr>
              <w:rPr>
                <w:rFonts w:cs="Arial"/>
              </w:rPr>
            </w:pPr>
          </w:p>
        </w:tc>
      </w:tr>
      <w:tr w:rsidR="00C911DF" w:rsidRPr="00097FD3" w14:paraId="552EE2B6" w14:textId="77777777" w:rsidTr="005B48FA">
        <w:tc>
          <w:tcPr>
            <w:tcW w:w="7398" w:type="dxa"/>
          </w:tcPr>
          <w:p w14:paraId="6E384D18" w14:textId="2F13F09E" w:rsidR="00C911DF" w:rsidRPr="00097FD3" w:rsidRDefault="00383301" w:rsidP="005B48FA">
            <w:pPr>
              <w:rPr>
                <w:rFonts w:eastAsia="Times New Roman" w:cs="Arial"/>
                <w:color w:val="000000"/>
                <w:lang w:eastAsia="en-GB"/>
              </w:rPr>
            </w:pPr>
            <w:r>
              <w:rPr>
                <w:rFonts w:eastAsia="Times New Roman" w:cs="Arial"/>
                <w:color w:val="000000"/>
                <w:lang w:eastAsia="en-GB"/>
              </w:rPr>
              <w:lastRenderedPageBreak/>
              <w:t>C</w:t>
            </w:r>
            <w:r w:rsidR="00C911DF" w:rsidRPr="00097FD3">
              <w:rPr>
                <w:rFonts w:eastAsia="Times New Roman" w:cs="Arial"/>
                <w:color w:val="000000"/>
                <w:lang w:eastAsia="en-GB"/>
              </w:rPr>
              <w:t>hoosing food in a canteen</w:t>
            </w:r>
          </w:p>
        </w:tc>
        <w:tc>
          <w:tcPr>
            <w:tcW w:w="6410" w:type="dxa"/>
          </w:tcPr>
          <w:p w14:paraId="00F27142" w14:textId="77777777" w:rsidR="00C911DF" w:rsidRDefault="00C911DF" w:rsidP="005B48FA">
            <w:pPr>
              <w:rPr>
                <w:rFonts w:cs="Arial"/>
                <w:color w:val="000000"/>
              </w:rPr>
            </w:pPr>
            <w:r w:rsidRPr="00097FD3">
              <w:rPr>
                <w:rFonts w:cs="Arial"/>
                <w:color w:val="000000"/>
              </w:rPr>
              <w:t>Not included as this is less likely to be a common scenario for children of this age to be doing unsupervised</w:t>
            </w:r>
            <w:r>
              <w:rPr>
                <w:rFonts w:cs="Arial"/>
                <w:color w:val="000000"/>
              </w:rPr>
              <w:t>.</w:t>
            </w:r>
          </w:p>
          <w:p w14:paraId="6FEF94DD" w14:textId="77777777" w:rsidR="00C911DF" w:rsidRPr="00097FD3" w:rsidRDefault="00C911DF" w:rsidP="005B48FA">
            <w:pPr>
              <w:rPr>
                <w:rFonts w:cs="Arial"/>
                <w:color w:val="000000"/>
              </w:rPr>
            </w:pPr>
          </w:p>
        </w:tc>
      </w:tr>
      <w:tr w:rsidR="00C911DF" w:rsidRPr="00097FD3" w14:paraId="5EA65E15" w14:textId="77777777" w:rsidTr="005B48FA">
        <w:tc>
          <w:tcPr>
            <w:tcW w:w="7398" w:type="dxa"/>
          </w:tcPr>
          <w:p w14:paraId="02BC523D" w14:textId="77777777" w:rsidR="00C911DF" w:rsidRDefault="00C911DF" w:rsidP="005B48FA">
            <w:pPr>
              <w:rPr>
                <w:rFonts w:eastAsia="Times New Roman" w:cs="Arial"/>
                <w:color w:val="000000"/>
                <w:lang w:eastAsia="en-GB"/>
              </w:rPr>
            </w:pPr>
            <w:r w:rsidRPr="00097FD3">
              <w:rPr>
                <w:rFonts w:eastAsia="Times New Roman" w:cs="Arial"/>
                <w:color w:val="000000"/>
                <w:lang w:eastAsia="en-GB"/>
              </w:rPr>
              <w:t xml:space="preserve">Parent disagrees with diagnosis/NCMP letter that child is overweight </w:t>
            </w:r>
          </w:p>
          <w:p w14:paraId="0DAB93C7" w14:textId="77777777" w:rsidR="00C911DF" w:rsidRPr="00097FD3" w:rsidRDefault="00C911DF" w:rsidP="005B48FA">
            <w:pPr>
              <w:rPr>
                <w:rFonts w:eastAsia="Times New Roman" w:cs="Arial"/>
                <w:color w:val="000000"/>
                <w:lang w:eastAsia="en-GB"/>
              </w:rPr>
            </w:pPr>
          </w:p>
        </w:tc>
        <w:tc>
          <w:tcPr>
            <w:tcW w:w="6410" w:type="dxa"/>
          </w:tcPr>
          <w:p w14:paraId="0A50F3D1" w14:textId="77777777" w:rsidR="00C911DF" w:rsidRPr="00097FD3" w:rsidRDefault="00C911DF" w:rsidP="005B48FA">
            <w:pPr>
              <w:rPr>
                <w:rFonts w:cs="Arial"/>
                <w:color w:val="000000"/>
              </w:rPr>
            </w:pPr>
            <w:r w:rsidRPr="00097FD3">
              <w:rPr>
                <w:rStyle w:val="CommentReference"/>
                <w:sz w:val="22"/>
                <w:szCs w:val="22"/>
              </w:rPr>
              <w:t>This is already covered</w:t>
            </w:r>
            <w:r>
              <w:rPr>
                <w:rStyle w:val="CommentReference"/>
                <w:sz w:val="22"/>
                <w:szCs w:val="22"/>
              </w:rPr>
              <w:t xml:space="preserve"> </w:t>
            </w:r>
            <w:r w:rsidRPr="00097FD3">
              <w:rPr>
                <w:rStyle w:val="CommentReference"/>
                <w:sz w:val="22"/>
                <w:szCs w:val="22"/>
              </w:rPr>
              <w:t xml:space="preserve">in one of the </w:t>
            </w:r>
            <w:r w:rsidRPr="00C911DF">
              <w:rPr>
                <w:rStyle w:val="CommentReference"/>
                <w:sz w:val="22"/>
                <w:szCs w:val="22"/>
              </w:rPr>
              <w:t>narratives.</w:t>
            </w:r>
          </w:p>
        </w:tc>
      </w:tr>
      <w:tr w:rsidR="00C911DF" w:rsidRPr="00097FD3" w14:paraId="537CAADF" w14:textId="77777777" w:rsidTr="005B48FA">
        <w:tc>
          <w:tcPr>
            <w:tcW w:w="7398" w:type="dxa"/>
          </w:tcPr>
          <w:p w14:paraId="2F743E92" w14:textId="77777777" w:rsidR="00C911DF" w:rsidRPr="00097FD3" w:rsidRDefault="00C911DF" w:rsidP="005B48FA">
            <w:pPr>
              <w:rPr>
                <w:rFonts w:cs="Arial"/>
                <w:color w:val="000000"/>
              </w:rPr>
            </w:pPr>
            <w:r w:rsidRPr="00097FD3">
              <w:rPr>
                <w:rFonts w:eastAsia="Times New Roman" w:cs="Arial"/>
                <w:color w:val="000000"/>
                <w:lang w:eastAsia="en-GB"/>
              </w:rPr>
              <w:t xml:space="preserve">Child makes negative comment about their own weight </w:t>
            </w:r>
          </w:p>
        </w:tc>
        <w:tc>
          <w:tcPr>
            <w:tcW w:w="6410" w:type="dxa"/>
          </w:tcPr>
          <w:p w14:paraId="199132F2" w14:textId="77777777" w:rsidR="00C911DF" w:rsidRPr="00097FD3" w:rsidRDefault="00C911DF" w:rsidP="005B48FA">
            <w:pPr>
              <w:pStyle w:val="CommentText"/>
              <w:rPr>
                <w:sz w:val="22"/>
                <w:szCs w:val="22"/>
              </w:rPr>
            </w:pPr>
            <w:r>
              <w:rPr>
                <w:sz w:val="22"/>
                <w:szCs w:val="22"/>
              </w:rPr>
              <w:t xml:space="preserve">This is included among the examples in the main sections. </w:t>
            </w:r>
            <w:r w:rsidRPr="00097FD3">
              <w:rPr>
                <w:sz w:val="22"/>
                <w:szCs w:val="22"/>
              </w:rPr>
              <w:t xml:space="preserve"> </w:t>
            </w:r>
          </w:p>
          <w:p w14:paraId="725C2176" w14:textId="77777777" w:rsidR="00C911DF" w:rsidRPr="00097FD3" w:rsidRDefault="00C911DF" w:rsidP="005B48FA">
            <w:pPr>
              <w:rPr>
                <w:rFonts w:cs="Arial"/>
                <w:color w:val="000000"/>
              </w:rPr>
            </w:pPr>
          </w:p>
        </w:tc>
      </w:tr>
    </w:tbl>
    <w:p w14:paraId="63DCFBE9" w14:textId="77777777" w:rsidR="00087CCE" w:rsidRPr="000B5404" w:rsidRDefault="00087CCE" w:rsidP="00051868">
      <w:pPr>
        <w:spacing w:after="0" w:line="240" w:lineRule="auto"/>
        <w:rPr>
          <w:rFonts w:eastAsia="Times New Roman" w:cs="Arial"/>
          <w:color w:val="000000"/>
          <w:lang w:eastAsia="en-GB"/>
        </w:rPr>
      </w:pPr>
    </w:p>
    <w:p w14:paraId="17C2B4E5" w14:textId="77777777" w:rsidR="00087CCE" w:rsidRPr="000B5404" w:rsidRDefault="00087CCE" w:rsidP="00051868">
      <w:pPr>
        <w:spacing w:after="0" w:line="240" w:lineRule="auto"/>
        <w:rPr>
          <w:rFonts w:eastAsia="Times New Roman" w:cs="Arial"/>
          <w:color w:val="000000"/>
          <w:lang w:eastAsia="en-GB"/>
        </w:rPr>
      </w:pPr>
    </w:p>
    <w:p w14:paraId="23A27C9A" w14:textId="77777777" w:rsidR="00087CCE" w:rsidRPr="000B5404" w:rsidRDefault="00087CCE" w:rsidP="00051868">
      <w:pPr>
        <w:spacing w:after="0" w:line="240" w:lineRule="auto"/>
        <w:rPr>
          <w:rFonts w:eastAsia="Times New Roman" w:cs="Arial"/>
          <w:color w:val="000000"/>
          <w:lang w:eastAsia="en-GB"/>
        </w:rPr>
      </w:pPr>
    </w:p>
    <w:p w14:paraId="75EFB4C8" w14:textId="77777777" w:rsidR="00087CCE" w:rsidRPr="00B7465D" w:rsidRDefault="00087CCE" w:rsidP="00B7465D">
      <w:pPr>
        <w:rPr>
          <w:rFonts w:cs="Arial"/>
        </w:rPr>
      </w:pPr>
    </w:p>
    <w:sectPr w:rsidR="00087CCE" w:rsidRPr="00B7465D" w:rsidSect="00D36BAF">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66189" w14:textId="77777777" w:rsidR="00DD71F8" w:rsidRDefault="00DD71F8" w:rsidP="00DD71F8">
      <w:pPr>
        <w:spacing w:after="0" w:line="240" w:lineRule="auto"/>
      </w:pPr>
      <w:r>
        <w:separator/>
      </w:r>
    </w:p>
  </w:endnote>
  <w:endnote w:type="continuationSeparator" w:id="0">
    <w:p w14:paraId="16D1017F" w14:textId="77777777" w:rsidR="00DD71F8" w:rsidRDefault="00DD71F8" w:rsidP="00DD7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AE395" w14:textId="77777777" w:rsidR="008038B6" w:rsidRDefault="008038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87724" w14:textId="77777777" w:rsidR="008038B6" w:rsidRDefault="008038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E3944" w14:textId="77777777" w:rsidR="008038B6" w:rsidRDefault="008038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7891E" w14:textId="77777777" w:rsidR="00DD71F8" w:rsidRDefault="00DD71F8" w:rsidP="00DD71F8">
      <w:pPr>
        <w:spacing w:after="0" w:line="240" w:lineRule="auto"/>
      </w:pPr>
      <w:r>
        <w:separator/>
      </w:r>
    </w:p>
  </w:footnote>
  <w:footnote w:type="continuationSeparator" w:id="0">
    <w:p w14:paraId="48A358C1" w14:textId="77777777" w:rsidR="00DD71F8" w:rsidRDefault="00DD71F8" w:rsidP="00DD71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E13E5" w14:textId="77777777" w:rsidR="008038B6" w:rsidRDefault="008038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814BF" w14:textId="5CBFCC72" w:rsidR="00DD71F8" w:rsidRPr="008038B6" w:rsidRDefault="00DD71F8">
    <w:pPr>
      <w:pStyle w:val="Header"/>
      <w:rPr>
        <w:i/>
        <w:iCs/>
        <w:sz w:val="20"/>
        <w:szCs w:val="20"/>
      </w:rPr>
    </w:pPr>
    <w:r w:rsidRPr="008038B6">
      <w:rPr>
        <w:i/>
        <w:iCs/>
        <w:sz w:val="20"/>
        <w:szCs w:val="20"/>
      </w:rPr>
      <w:t>Additional File 4</w:t>
    </w:r>
    <w:r w:rsidRPr="008038B6">
      <w:rPr>
        <w:i/>
        <w:iCs/>
        <w:sz w:val="20"/>
        <w:szCs w:val="20"/>
      </w:rPr>
      <w:tab/>
    </w:r>
    <w:r w:rsidRPr="008038B6">
      <w:rPr>
        <w:i/>
        <w:iCs/>
        <w:sz w:val="20"/>
        <w:szCs w:val="20"/>
      </w:rPr>
      <w:tab/>
      <w:t xml:space="preserve">                                                              </w:t>
    </w:r>
    <w:r w:rsidR="008038B6">
      <w:rPr>
        <w:i/>
        <w:iCs/>
        <w:sz w:val="20"/>
        <w:szCs w:val="20"/>
      </w:rPr>
      <w:t xml:space="preserve">            </w:t>
    </w:r>
    <w:r w:rsidRPr="008038B6">
      <w:rPr>
        <w:i/>
        <w:iCs/>
        <w:sz w:val="20"/>
        <w:szCs w:val="20"/>
      </w:rPr>
      <w:t>Gillison et al: Guidance on talking to children about weight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1913D" w14:textId="77777777" w:rsidR="008038B6" w:rsidRDefault="008038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389"/>
    <w:rsid w:val="0000678F"/>
    <w:rsid w:val="00047389"/>
    <w:rsid w:val="000778CC"/>
    <w:rsid w:val="00087CCE"/>
    <w:rsid w:val="00097FD3"/>
    <w:rsid w:val="00126719"/>
    <w:rsid w:val="001B1688"/>
    <w:rsid w:val="001E5A63"/>
    <w:rsid w:val="00235711"/>
    <w:rsid w:val="00275F1B"/>
    <w:rsid w:val="0036705B"/>
    <w:rsid w:val="00383301"/>
    <w:rsid w:val="003B0ADA"/>
    <w:rsid w:val="003E08F7"/>
    <w:rsid w:val="004103A8"/>
    <w:rsid w:val="00460678"/>
    <w:rsid w:val="00484C5E"/>
    <w:rsid w:val="004D655C"/>
    <w:rsid w:val="004F1743"/>
    <w:rsid w:val="00563A73"/>
    <w:rsid w:val="006C083F"/>
    <w:rsid w:val="00724F52"/>
    <w:rsid w:val="00727F75"/>
    <w:rsid w:val="0074761D"/>
    <w:rsid w:val="00752C88"/>
    <w:rsid w:val="0075423D"/>
    <w:rsid w:val="008038B6"/>
    <w:rsid w:val="00827AC7"/>
    <w:rsid w:val="00836CA0"/>
    <w:rsid w:val="00867FFA"/>
    <w:rsid w:val="0096505D"/>
    <w:rsid w:val="009878EB"/>
    <w:rsid w:val="00992861"/>
    <w:rsid w:val="009A4531"/>
    <w:rsid w:val="00A139B7"/>
    <w:rsid w:val="00A63B66"/>
    <w:rsid w:val="00B02E27"/>
    <w:rsid w:val="00B47EBB"/>
    <w:rsid w:val="00B7465D"/>
    <w:rsid w:val="00BB3BA4"/>
    <w:rsid w:val="00BB4594"/>
    <w:rsid w:val="00BD304B"/>
    <w:rsid w:val="00C911DF"/>
    <w:rsid w:val="00CD7BE6"/>
    <w:rsid w:val="00D03F7C"/>
    <w:rsid w:val="00D209A2"/>
    <w:rsid w:val="00D345D8"/>
    <w:rsid w:val="00D36BAF"/>
    <w:rsid w:val="00D72869"/>
    <w:rsid w:val="00D75F55"/>
    <w:rsid w:val="00DD71F8"/>
    <w:rsid w:val="00E27F92"/>
    <w:rsid w:val="00E853C9"/>
    <w:rsid w:val="00F06FEC"/>
    <w:rsid w:val="00F66DBA"/>
    <w:rsid w:val="00F76DE4"/>
    <w:rsid w:val="00F964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A0B68"/>
  <w15:chartTrackingRefBased/>
  <w15:docId w15:val="{8182E8D9-AC4A-4276-8A4D-711E447A8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8F7"/>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73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473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7389"/>
    <w:rPr>
      <w:rFonts w:ascii="Segoe UI" w:hAnsi="Segoe UI" w:cs="Segoe UI"/>
      <w:sz w:val="18"/>
      <w:szCs w:val="18"/>
    </w:rPr>
  </w:style>
  <w:style w:type="character" w:styleId="CommentReference">
    <w:name w:val="annotation reference"/>
    <w:basedOn w:val="DefaultParagraphFont"/>
    <w:uiPriority w:val="99"/>
    <w:semiHidden/>
    <w:unhideWhenUsed/>
    <w:rsid w:val="00047389"/>
    <w:rPr>
      <w:sz w:val="16"/>
      <w:szCs w:val="16"/>
    </w:rPr>
  </w:style>
  <w:style w:type="paragraph" w:styleId="CommentText">
    <w:name w:val="annotation text"/>
    <w:basedOn w:val="Normal"/>
    <w:link w:val="CommentTextChar"/>
    <w:uiPriority w:val="99"/>
    <w:unhideWhenUsed/>
    <w:rsid w:val="00047389"/>
    <w:pPr>
      <w:spacing w:line="240" w:lineRule="auto"/>
    </w:pPr>
    <w:rPr>
      <w:sz w:val="20"/>
      <w:szCs w:val="20"/>
    </w:rPr>
  </w:style>
  <w:style w:type="character" w:customStyle="1" w:styleId="CommentTextChar">
    <w:name w:val="Comment Text Char"/>
    <w:basedOn w:val="DefaultParagraphFont"/>
    <w:link w:val="CommentText"/>
    <w:uiPriority w:val="99"/>
    <w:rsid w:val="00047389"/>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47389"/>
    <w:rPr>
      <w:b/>
      <w:bCs/>
    </w:rPr>
  </w:style>
  <w:style w:type="character" w:customStyle="1" w:styleId="CommentSubjectChar">
    <w:name w:val="Comment Subject Char"/>
    <w:basedOn w:val="CommentTextChar"/>
    <w:link w:val="CommentSubject"/>
    <w:uiPriority w:val="99"/>
    <w:semiHidden/>
    <w:rsid w:val="00047389"/>
    <w:rPr>
      <w:rFonts w:ascii="Arial" w:hAnsi="Arial"/>
      <w:b/>
      <w:bCs/>
      <w:sz w:val="20"/>
      <w:szCs w:val="20"/>
    </w:rPr>
  </w:style>
  <w:style w:type="paragraph" w:styleId="Header">
    <w:name w:val="header"/>
    <w:basedOn w:val="Normal"/>
    <w:link w:val="HeaderChar"/>
    <w:uiPriority w:val="99"/>
    <w:unhideWhenUsed/>
    <w:rsid w:val="00DD71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71F8"/>
    <w:rPr>
      <w:rFonts w:ascii="Arial" w:hAnsi="Arial"/>
    </w:rPr>
  </w:style>
  <w:style w:type="paragraph" w:styleId="Footer">
    <w:name w:val="footer"/>
    <w:basedOn w:val="Normal"/>
    <w:link w:val="FooterChar"/>
    <w:uiPriority w:val="99"/>
    <w:unhideWhenUsed/>
    <w:rsid w:val="00DD71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71F8"/>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92709">
      <w:bodyDiv w:val="1"/>
      <w:marLeft w:val="0"/>
      <w:marRight w:val="0"/>
      <w:marTop w:val="0"/>
      <w:marBottom w:val="0"/>
      <w:divBdr>
        <w:top w:val="none" w:sz="0" w:space="0" w:color="auto"/>
        <w:left w:val="none" w:sz="0" w:space="0" w:color="auto"/>
        <w:bottom w:val="none" w:sz="0" w:space="0" w:color="auto"/>
        <w:right w:val="none" w:sz="0" w:space="0" w:color="auto"/>
      </w:divBdr>
    </w:div>
    <w:div w:id="909996790">
      <w:bodyDiv w:val="1"/>
      <w:marLeft w:val="0"/>
      <w:marRight w:val="0"/>
      <w:marTop w:val="0"/>
      <w:marBottom w:val="0"/>
      <w:divBdr>
        <w:top w:val="none" w:sz="0" w:space="0" w:color="auto"/>
        <w:left w:val="none" w:sz="0" w:space="0" w:color="auto"/>
        <w:bottom w:val="none" w:sz="0" w:space="0" w:color="auto"/>
        <w:right w:val="none" w:sz="0" w:space="0" w:color="auto"/>
      </w:divBdr>
    </w:div>
    <w:div w:id="911307094">
      <w:bodyDiv w:val="1"/>
      <w:marLeft w:val="0"/>
      <w:marRight w:val="0"/>
      <w:marTop w:val="0"/>
      <w:marBottom w:val="0"/>
      <w:divBdr>
        <w:top w:val="none" w:sz="0" w:space="0" w:color="auto"/>
        <w:left w:val="none" w:sz="0" w:space="0" w:color="auto"/>
        <w:bottom w:val="none" w:sz="0" w:space="0" w:color="auto"/>
        <w:right w:val="none" w:sz="0" w:space="0" w:color="auto"/>
      </w:divBdr>
    </w:div>
    <w:div w:id="1031764170">
      <w:bodyDiv w:val="1"/>
      <w:marLeft w:val="0"/>
      <w:marRight w:val="0"/>
      <w:marTop w:val="0"/>
      <w:marBottom w:val="0"/>
      <w:divBdr>
        <w:top w:val="none" w:sz="0" w:space="0" w:color="auto"/>
        <w:left w:val="none" w:sz="0" w:space="0" w:color="auto"/>
        <w:bottom w:val="none" w:sz="0" w:space="0" w:color="auto"/>
        <w:right w:val="none" w:sz="0" w:space="0" w:color="auto"/>
      </w:divBdr>
    </w:div>
    <w:div w:id="1298997968">
      <w:bodyDiv w:val="1"/>
      <w:marLeft w:val="0"/>
      <w:marRight w:val="0"/>
      <w:marTop w:val="0"/>
      <w:marBottom w:val="0"/>
      <w:divBdr>
        <w:top w:val="none" w:sz="0" w:space="0" w:color="auto"/>
        <w:left w:val="none" w:sz="0" w:space="0" w:color="auto"/>
        <w:bottom w:val="none" w:sz="0" w:space="0" w:color="auto"/>
        <w:right w:val="none" w:sz="0" w:space="0" w:color="auto"/>
      </w:divBdr>
    </w:div>
    <w:div w:id="1431124700">
      <w:bodyDiv w:val="1"/>
      <w:marLeft w:val="0"/>
      <w:marRight w:val="0"/>
      <w:marTop w:val="0"/>
      <w:marBottom w:val="0"/>
      <w:divBdr>
        <w:top w:val="none" w:sz="0" w:space="0" w:color="auto"/>
        <w:left w:val="none" w:sz="0" w:space="0" w:color="auto"/>
        <w:bottom w:val="none" w:sz="0" w:space="0" w:color="auto"/>
        <w:right w:val="none" w:sz="0" w:space="0" w:color="auto"/>
      </w:divBdr>
    </w:div>
    <w:div w:id="1466192479">
      <w:bodyDiv w:val="1"/>
      <w:marLeft w:val="0"/>
      <w:marRight w:val="0"/>
      <w:marTop w:val="0"/>
      <w:marBottom w:val="0"/>
      <w:divBdr>
        <w:top w:val="none" w:sz="0" w:space="0" w:color="auto"/>
        <w:left w:val="none" w:sz="0" w:space="0" w:color="auto"/>
        <w:bottom w:val="none" w:sz="0" w:space="0" w:color="auto"/>
        <w:right w:val="none" w:sz="0" w:space="0" w:color="auto"/>
      </w:divBdr>
    </w:div>
    <w:div w:id="1988512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1687</Words>
  <Characters>9622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Gillison</dc:creator>
  <cp:keywords/>
  <dc:description/>
  <cp:lastModifiedBy>Fiona Gillison</cp:lastModifiedBy>
  <cp:revision>4</cp:revision>
  <cp:lastPrinted>2021-02-05T09:50:00Z</cp:lastPrinted>
  <dcterms:created xsi:type="dcterms:W3CDTF">2022-12-07T17:06:00Z</dcterms:created>
  <dcterms:modified xsi:type="dcterms:W3CDTF">2022-12-07T17:08:00Z</dcterms:modified>
</cp:coreProperties>
</file>