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FC8" w:rsidRPr="00D56FC8" w:rsidRDefault="00D56FC8" w:rsidP="00D56FC8">
      <w:pPr>
        <w:spacing w:after="0" w:line="240" w:lineRule="auto"/>
        <w:contextualSpacing/>
        <w:jc w:val="both"/>
        <w:rPr>
          <w:rFonts w:ascii="Arial" w:eastAsia="Arial" w:hAnsi="Arial" w:cs="Arial"/>
          <w:b/>
          <w:spacing w:val="-10"/>
          <w:sz w:val="24"/>
          <w:szCs w:val="44"/>
          <w:lang w:val="en-US"/>
        </w:rPr>
      </w:pPr>
      <w:bookmarkStart w:id="0" w:name="_Hlk121484059"/>
      <w:bookmarkEnd w:id="0"/>
      <w:r w:rsidRPr="00D56FC8">
        <w:rPr>
          <w:rFonts w:ascii="Arial" w:eastAsia="Arial" w:hAnsi="Arial" w:cs="Arial"/>
          <w:b/>
          <w:spacing w:val="-10"/>
          <w:sz w:val="24"/>
          <w:szCs w:val="44"/>
          <w:lang w:val="en-US"/>
        </w:rPr>
        <w:t>ComplexEye - a multi lens array microscope for High-Throughput embedded immune cell migration analysis</w:t>
      </w:r>
    </w:p>
    <w:p w:rsidR="00D56FC8" w:rsidRPr="00D56FC8" w:rsidRDefault="00D56FC8" w:rsidP="00D56FC8">
      <w:pPr>
        <w:jc w:val="both"/>
        <w:rPr>
          <w:rFonts w:ascii="Arial" w:eastAsia="Calibri" w:hAnsi="Arial" w:cs="Arial"/>
          <w:sz w:val="24"/>
          <w:lang w:val="en-US"/>
        </w:rPr>
      </w:pPr>
    </w:p>
    <w:p w:rsidR="00D56FC8" w:rsidRDefault="00D56FC8" w:rsidP="00D56FC8">
      <w:pPr>
        <w:rPr>
          <w:rFonts w:ascii="Arial" w:eastAsia="Calibri" w:hAnsi="Arial" w:cs="Arial"/>
          <w:sz w:val="24"/>
          <w:szCs w:val="24"/>
          <w:vertAlign w:val="superscript"/>
          <w:lang w:val="en-US"/>
        </w:rPr>
      </w:pPr>
      <w:r w:rsidRPr="00D56FC8">
        <w:rPr>
          <w:rFonts w:ascii="Arial" w:eastAsia="Calibri" w:hAnsi="Arial" w:cs="Arial"/>
          <w:sz w:val="24"/>
          <w:szCs w:val="24"/>
          <w:lang w:val="en-US"/>
        </w:rPr>
        <w:t>Zülal Cibir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1*</w:t>
      </w:r>
      <w:r w:rsidRPr="00D56FC8">
        <w:rPr>
          <w:rFonts w:ascii="Arial" w:eastAsia="Calibri" w:hAnsi="Arial" w:cs="Arial"/>
          <w:sz w:val="24"/>
          <w:szCs w:val="24"/>
          <w:lang w:val="en-US"/>
        </w:rPr>
        <w:t>, Jacqueline Hassel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2*</w:t>
      </w:r>
      <w:r w:rsidRPr="00D56FC8">
        <w:rPr>
          <w:rFonts w:ascii="Arial" w:eastAsia="Calibri" w:hAnsi="Arial" w:cs="Arial"/>
          <w:sz w:val="24"/>
          <w:szCs w:val="24"/>
          <w:lang w:val="en-US"/>
        </w:rPr>
        <w:t>, Justin Sonneck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3</w:t>
      </w:r>
      <w:r w:rsidRPr="00D56FC8">
        <w:rPr>
          <w:rFonts w:ascii="Arial" w:eastAsia="Calibri" w:hAnsi="Arial" w:cs="Arial"/>
          <w:sz w:val="24"/>
          <w:szCs w:val="24"/>
          <w:lang w:val="en-US"/>
        </w:rPr>
        <w:t>, Lennart Kowitz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3</w:t>
      </w:r>
      <w:r w:rsidRPr="00D56FC8">
        <w:rPr>
          <w:rFonts w:ascii="Arial" w:eastAsia="Calibri" w:hAnsi="Arial" w:cs="Arial"/>
          <w:sz w:val="24"/>
          <w:szCs w:val="24"/>
          <w:lang w:val="en-US"/>
        </w:rPr>
        <w:t>, Alexander Beer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1</w:t>
      </w:r>
      <w:r w:rsidRPr="00D56FC8">
        <w:rPr>
          <w:rFonts w:ascii="Arial" w:eastAsia="Calibri" w:hAnsi="Arial" w:cs="Arial"/>
          <w:sz w:val="24"/>
          <w:szCs w:val="24"/>
          <w:lang w:val="en-US"/>
        </w:rPr>
        <w:t>, Andreas Kraus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1</w:t>
      </w:r>
      <w:r w:rsidRPr="00D56FC8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bookmarkStart w:id="1" w:name="_Hlk121300135"/>
      <w:r w:rsidRPr="00D56FC8">
        <w:rPr>
          <w:rFonts w:ascii="Arial" w:eastAsia="Calibri" w:hAnsi="Arial" w:cs="Arial"/>
          <w:sz w:val="24"/>
          <w:szCs w:val="24"/>
          <w:lang w:val="en-US"/>
        </w:rPr>
        <w:t>Gabriel Hallekamp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2</w:t>
      </w:r>
      <w:r w:rsidRPr="00D56FC8">
        <w:rPr>
          <w:rFonts w:ascii="Arial" w:eastAsia="Calibri" w:hAnsi="Arial" w:cs="Arial"/>
          <w:sz w:val="24"/>
          <w:szCs w:val="24"/>
          <w:lang w:val="en-US"/>
        </w:rPr>
        <w:t>, Martin Rosenkranz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2</w:t>
      </w:r>
      <w:r w:rsidRPr="00D56FC8">
        <w:rPr>
          <w:rFonts w:ascii="Arial" w:eastAsia="Calibri" w:hAnsi="Arial" w:cs="Arial"/>
          <w:sz w:val="24"/>
          <w:szCs w:val="24"/>
          <w:lang w:val="en-US"/>
        </w:rPr>
        <w:t>, Pascal Raffelberg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2</w:t>
      </w:r>
      <w:r w:rsidRPr="00D56FC8">
        <w:rPr>
          <w:rFonts w:ascii="Arial" w:eastAsia="Calibri" w:hAnsi="Arial" w:cs="Arial"/>
          <w:sz w:val="24"/>
          <w:szCs w:val="24"/>
          <w:lang w:val="en-US"/>
        </w:rPr>
        <w:t>, Sven Olfen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2</w:t>
      </w:r>
      <w:r w:rsidRPr="00D56FC8">
        <w:rPr>
          <w:rFonts w:ascii="Arial" w:eastAsia="Calibri" w:hAnsi="Arial" w:cs="Arial"/>
          <w:sz w:val="24"/>
          <w:szCs w:val="24"/>
          <w:lang w:val="en-US"/>
        </w:rPr>
        <w:t>, Kamil Smilowski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2</w:t>
      </w:r>
      <w:r w:rsidRPr="00D56FC8">
        <w:rPr>
          <w:rFonts w:ascii="Arial" w:eastAsia="Calibri" w:hAnsi="Arial" w:cs="Arial"/>
          <w:sz w:val="24"/>
          <w:szCs w:val="24"/>
          <w:lang w:val="en-US"/>
        </w:rPr>
        <w:t>, Roman Burkard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2</w:t>
      </w:r>
      <w:bookmarkEnd w:id="1"/>
      <w:r w:rsidRPr="00D56FC8">
        <w:rPr>
          <w:rFonts w:ascii="Arial" w:eastAsia="Calibri" w:hAnsi="Arial" w:cs="Arial"/>
          <w:sz w:val="24"/>
          <w:szCs w:val="24"/>
          <w:lang w:val="en-US"/>
        </w:rPr>
        <w:t>, Iris Helfrich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4</w:t>
      </w:r>
      <w:r w:rsidRPr="00D56FC8">
        <w:rPr>
          <w:rFonts w:ascii="Arial" w:eastAsia="Calibri" w:hAnsi="Arial" w:cs="Arial"/>
          <w:sz w:val="24"/>
          <w:szCs w:val="24"/>
          <w:lang w:val="en-US"/>
        </w:rPr>
        <w:t>, Susmita Ghosh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3</w:t>
      </w:r>
      <w:r w:rsidRPr="00D56FC8">
        <w:rPr>
          <w:rFonts w:ascii="Arial" w:eastAsia="Calibri" w:hAnsi="Arial" w:cs="Arial"/>
          <w:sz w:val="24"/>
          <w:szCs w:val="24"/>
          <w:lang w:val="en-US"/>
        </w:rPr>
        <w:t>, Albert Sickmann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3,5,6</w:t>
      </w:r>
      <w:r w:rsidRPr="00D56FC8">
        <w:rPr>
          <w:rFonts w:ascii="Arial" w:eastAsia="Calibri" w:hAnsi="Arial" w:cs="Arial"/>
          <w:sz w:val="24"/>
          <w:szCs w:val="24"/>
          <w:lang w:val="en-US"/>
        </w:rPr>
        <w:t>, Anne-Kathrin Klebl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7</w:t>
      </w:r>
      <w:r w:rsidRPr="00D56FC8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bookmarkStart w:id="2" w:name="_Hlk121300157"/>
      <w:r w:rsidRPr="00D56FC8">
        <w:rPr>
          <w:rFonts w:ascii="Arial" w:eastAsia="Calibri" w:hAnsi="Arial" w:cs="Arial"/>
          <w:sz w:val="24"/>
          <w:szCs w:val="24"/>
          <w:lang w:val="en-US"/>
        </w:rPr>
        <w:t>Jan Eike Eickhoff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7</w:t>
      </w:r>
      <w:r w:rsidRPr="00D56FC8">
        <w:rPr>
          <w:rFonts w:ascii="Arial" w:eastAsia="Calibri" w:hAnsi="Arial" w:cs="Arial"/>
          <w:sz w:val="24"/>
          <w:szCs w:val="24"/>
          <w:lang w:val="en-US"/>
        </w:rPr>
        <w:t>, Bert Klebl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7</w:t>
      </w:r>
      <w:r w:rsidRPr="00D56FC8">
        <w:rPr>
          <w:rFonts w:ascii="Arial" w:eastAsia="Calibri" w:hAnsi="Arial" w:cs="Arial"/>
          <w:sz w:val="24"/>
          <w:szCs w:val="24"/>
          <w:lang w:val="en-US"/>
        </w:rPr>
        <w:t>, Karsten Seidl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2</w:t>
      </w:r>
      <w:bookmarkEnd w:id="2"/>
      <w:r w:rsidRPr="00D56FC8">
        <w:rPr>
          <w:rFonts w:ascii="Arial" w:eastAsia="Calibri" w:hAnsi="Arial" w:cs="Arial"/>
          <w:sz w:val="24"/>
          <w:szCs w:val="24"/>
          <w:lang w:val="en-US"/>
        </w:rPr>
        <w:t>, Jianxu Chen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3</w:t>
      </w:r>
      <w:r w:rsidRPr="00D56FC8">
        <w:rPr>
          <w:rFonts w:ascii="Arial" w:eastAsia="Calibri" w:hAnsi="Arial" w:cs="Arial"/>
          <w:sz w:val="24"/>
          <w:szCs w:val="24"/>
          <w:lang w:val="en-US"/>
        </w:rPr>
        <w:t>, Anton Grabmaier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2</w:t>
      </w:r>
      <w:r w:rsidRPr="00D56FC8">
        <w:rPr>
          <w:rFonts w:ascii="Arial" w:eastAsia="Calibri" w:hAnsi="Arial" w:cs="Arial"/>
          <w:sz w:val="24"/>
          <w:szCs w:val="24"/>
          <w:lang w:val="en-US"/>
        </w:rPr>
        <w:t>, Reinhard Viga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2*</w:t>
      </w:r>
      <w:r w:rsidRPr="00D56FC8">
        <w:rPr>
          <w:rFonts w:ascii="Arial" w:eastAsia="Calibri" w:hAnsi="Arial" w:cs="Arial"/>
          <w:sz w:val="24"/>
          <w:szCs w:val="24"/>
          <w:lang w:val="en-US"/>
        </w:rPr>
        <w:t>, Matthias Gunzer</w:t>
      </w:r>
      <w:r w:rsidRPr="00D56FC8">
        <w:rPr>
          <w:rFonts w:ascii="Arial" w:eastAsia="Calibri" w:hAnsi="Arial" w:cs="Arial"/>
          <w:sz w:val="24"/>
          <w:szCs w:val="24"/>
          <w:vertAlign w:val="superscript"/>
          <w:lang w:val="en-US"/>
        </w:rPr>
        <w:t>1,3*</w:t>
      </w:r>
    </w:p>
    <w:p w:rsidR="00D56FC8" w:rsidRDefault="00D56FC8" w:rsidP="00D56FC8">
      <w:pPr>
        <w:rPr>
          <w:rFonts w:ascii="Arial" w:hAnsi="Arial" w:cs="Arial"/>
          <w:b/>
          <w:lang w:val="en-US"/>
        </w:rPr>
      </w:pPr>
    </w:p>
    <w:p w:rsidR="00D56FC8" w:rsidRDefault="00D56FC8" w:rsidP="00D56F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Supplemental material</w:t>
      </w:r>
    </w:p>
    <w:p w:rsidR="00D56FC8" w:rsidRDefault="00D56FC8" w:rsidP="00D56FC8">
      <w:pPr>
        <w:rPr>
          <w:rFonts w:ascii="Arial" w:hAnsi="Arial" w:cs="Arial"/>
          <w:b/>
          <w:lang w:val="en-US"/>
        </w:rPr>
      </w:pPr>
    </w:p>
    <w:p w:rsidR="00D56FC8" w:rsidRPr="00D56FC8" w:rsidRDefault="00D56FC8" w:rsidP="00D56FC8">
      <w:pPr>
        <w:rPr>
          <w:rFonts w:ascii="Arial" w:hAnsi="Arial" w:cs="Arial"/>
          <w:lang w:val="en-US"/>
        </w:rPr>
      </w:pPr>
      <w:r w:rsidRPr="00D56FC8">
        <w:rPr>
          <w:rFonts w:ascii="Arial" w:hAnsi="Arial" w:cs="Arial"/>
          <w:lang w:val="en-US"/>
        </w:rPr>
        <w:t xml:space="preserve">8 </w:t>
      </w:r>
      <w:r w:rsidR="000E3F4A">
        <w:rPr>
          <w:rFonts w:ascii="Arial" w:hAnsi="Arial" w:cs="Arial"/>
          <w:lang w:val="en-US"/>
        </w:rPr>
        <w:t xml:space="preserve">supplemental </w:t>
      </w:r>
      <w:r w:rsidRPr="00D56FC8">
        <w:rPr>
          <w:rFonts w:ascii="Arial" w:hAnsi="Arial" w:cs="Arial"/>
          <w:lang w:val="en-US"/>
        </w:rPr>
        <w:t>videos + legends</w:t>
      </w:r>
    </w:p>
    <w:p w:rsidR="00D56FC8" w:rsidRPr="00D56FC8" w:rsidRDefault="000E3F4A" w:rsidP="00D56FC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One</w:t>
      </w:r>
      <w:r w:rsidR="00D56FC8" w:rsidRPr="00D56FC8">
        <w:rPr>
          <w:rFonts w:ascii="Arial" w:hAnsi="Arial" w:cs="Arial"/>
          <w:lang w:val="en-US"/>
        </w:rPr>
        <w:t xml:space="preserve"> supplemental figure</w:t>
      </w:r>
    </w:p>
    <w:p w:rsidR="00D56FC8" w:rsidRPr="00D56FC8" w:rsidRDefault="000E3F4A" w:rsidP="00D56FC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One</w:t>
      </w:r>
      <w:bookmarkStart w:id="3" w:name="_GoBack"/>
      <w:bookmarkEnd w:id="3"/>
      <w:r w:rsidR="00D56FC8" w:rsidRPr="00D56FC8">
        <w:rPr>
          <w:rFonts w:ascii="Arial" w:hAnsi="Arial" w:cs="Arial"/>
          <w:lang w:val="en-US"/>
        </w:rPr>
        <w:t xml:space="preserve"> supplemental table</w:t>
      </w:r>
    </w:p>
    <w:p w:rsidR="00D56FC8" w:rsidRPr="00D56FC8" w:rsidRDefault="00D56FC8" w:rsidP="00D56FC8">
      <w:pPr>
        <w:rPr>
          <w:rFonts w:ascii="Arial" w:hAnsi="Arial" w:cs="Arial"/>
          <w:lang w:val="en-US"/>
        </w:rPr>
      </w:pPr>
    </w:p>
    <w:p w:rsidR="00D56FC8" w:rsidRDefault="00D56F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:rsidR="0043468D" w:rsidRPr="003A4544" w:rsidRDefault="00E4295F">
      <w:pPr>
        <w:rPr>
          <w:rFonts w:ascii="Arial" w:hAnsi="Arial" w:cs="Arial"/>
          <w:b/>
          <w:lang w:val="en-US"/>
        </w:rPr>
      </w:pPr>
      <w:r w:rsidRPr="003A4544">
        <w:rPr>
          <w:rFonts w:ascii="Arial" w:hAnsi="Arial" w:cs="Arial"/>
          <w:b/>
          <w:lang w:val="en-US"/>
        </w:rPr>
        <w:lastRenderedPageBreak/>
        <w:t>Supplemental video description</w:t>
      </w:r>
    </w:p>
    <w:p w:rsidR="00F66D53" w:rsidRPr="003A4544" w:rsidRDefault="00F66D53">
      <w:pPr>
        <w:rPr>
          <w:rFonts w:ascii="Arial" w:hAnsi="Arial" w:cs="Arial"/>
          <w:b/>
          <w:lang w:val="en-US"/>
        </w:rPr>
      </w:pPr>
    </w:p>
    <w:p w:rsidR="00F66D53" w:rsidRPr="003A4544" w:rsidRDefault="00F66D53" w:rsidP="00286F4C">
      <w:pPr>
        <w:jc w:val="both"/>
        <w:rPr>
          <w:rFonts w:ascii="Arial" w:hAnsi="Arial" w:cs="Arial"/>
          <w:lang w:val="en-US"/>
        </w:rPr>
      </w:pPr>
      <w:r w:rsidRPr="003A4544">
        <w:rPr>
          <w:rFonts w:ascii="Arial" w:hAnsi="Arial" w:cs="Arial"/>
          <w:b/>
          <w:lang w:val="en-US"/>
        </w:rPr>
        <w:t>Video S1</w:t>
      </w:r>
      <w:r w:rsidR="002031D3" w:rsidRPr="003A4544">
        <w:rPr>
          <w:rFonts w:ascii="Arial" w:hAnsi="Arial" w:cs="Arial"/>
          <w:b/>
          <w:lang w:val="en-US"/>
        </w:rPr>
        <w:t>.</w:t>
      </w:r>
      <w:r w:rsidRPr="003A4544">
        <w:rPr>
          <w:rFonts w:ascii="Arial" w:hAnsi="Arial" w:cs="Arial"/>
          <w:b/>
          <w:lang w:val="en-US"/>
        </w:rPr>
        <w:t xml:space="preserve"> </w:t>
      </w:r>
      <w:r w:rsidR="002031D3" w:rsidRPr="003A4544">
        <w:rPr>
          <w:rFonts w:ascii="Arial" w:hAnsi="Arial" w:cs="Arial"/>
          <w:b/>
          <w:lang w:val="en-US"/>
        </w:rPr>
        <w:t>ComplexEye 3D overall view</w:t>
      </w:r>
      <w:r w:rsidRPr="003A4544">
        <w:rPr>
          <w:rFonts w:ascii="Arial" w:hAnsi="Arial" w:cs="Arial"/>
          <w:lang w:val="en-US"/>
        </w:rPr>
        <w:t xml:space="preserve"> </w:t>
      </w:r>
    </w:p>
    <w:p w:rsidR="002031D3" w:rsidRPr="003A4544" w:rsidRDefault="002031D3" w:rsidP="00286F4C">
      <w:pPr>
        <w:jc w:val="both"/>
        <w:rPr>
          <w:rFonts w:ascii="Arial" w:hAnsi="Arial" w:cs="Arial"/>
          <w:lang w:val="en-US"/>
        </w:rPr>
      </w:pPr>
      <w:r w:rsidRPr="003A4544">
        <w:rPr>
          <w:rFonts w:ascii="Arial" w:hAnsi="Arial" w:cs="Arial"/>
          <w:lang w:val="en-US"/>
        </w:rPr>
        <w:t xml:space="preserve">3D animation </w:t>
      </w:r>
      <w:r w:rsidR="002C0919" w:rsidRPr="003A4544">
        <w:rPr>
          <w:rFonts w:ascii="Arial" w:hAnsi="Arial" w:cs="Arial"/>
          <w:lang w:val="en-US"/>
        </w:rPr>
        <w:t xml:space="preserve">of the central components of the ComplexEye. </w:t>
      </w:r>
      <w:r w:rsidR="00E4295F" w:rsidRPr="003A4544">
        <w:rPr>
          <w:rFonts w:ascii="Arial" w:hAnsi="Arial" w:cs="Arial"/>
          <w:lang w:val="en-US"/>
        </w:rPr>
        <w:t>Related to f</w:t>
      </w:r>
      <w:r w:rsidR="00CC2745" w:rsidRPr="003A4544">
        <w:rPr>
          <w:rFonts w:ascii="Arial" w:hAnsi="Arial" w:cs="Arial"/>
          <w:lang w:val="en-US"/>
        </w:rPr>
        <w:t>igure 2</w:t>
      </w:r>
      <w:r w:rsidR="00E4295F" w:rsidRPr="003A4544">
        <w:rPr>
          <w:rFonts w:ascii="Arial" w:hAnsi="Arial" w:cs="Arial"/>
          <w:lang w:val="en-US"/>
        </w:rPr>
        <w:t>b</w:t>
      </w:r>
      <w:r w:rsidR="00CC2745" w:rsidRPr="003A4544">
        <w:rPr>
          <w:rFonts w:ascii="Arial" w:hAnsi="Arial" w:cs="Arial"/>
          <w:lang w:val="en-US"/>
        </w:rPr>
        <w:t>.</w:t>
      </w:r>
    </w:p>
    <w:p w:rsidR="002C0919" w:rsidRPr="003A4544" w:rsidRDefault="002C0919" w:rsidP="00286F4C">
      <w:pPr>
        <w:jc w:val="both"/>
        <w:rPr>
          <w:rFonts w:ascii="Arial" w:hAnsi="Arial" w:cs="Arial"/>
          <w:b/>
          <w:lang w:val="en-US"/>
        </w:rPr>
      </w:pPr>
    </w:p>
    <w:p w:rsidR="002C0919" w:rsidRPr="003A4544" w:rsidRDefault="002C0919" w:rsidP="00286F4C">
      <w:pPr>
        <w:jc w:val="both"/>
        <w:rPr>
          <w:rFonts w:ascii="Arial" w:hAnsi="Arial" w:cs="Arial"/>
          <w:b/>
          <w:lang w:val="en-US"/>
        </w:rPr>
      </w:pPr>
      <w:r w:rsidRPr="003A4544">
        <w:rPr>
          <w:rFonts w:ascii="Arial" w:hAnsi="Arial" w:cs="Arial"/>
          <w:b/>
          <w:lang w:val="en-US"/>
        </w:rPr>
        <w:t>Video S2. ComplexEye 3D view of the microscope unit</w:t>
      </w:r>
    </w:p>
    <w:p w:rsidR="002C0919" w:rsidRPr="003A4544" w:rsidRDefault="002C0919" w:rsidP="00286F4C">
      <w:pPr>
        <w:jc w:val="both"/>
        <w:rPr>
          <w:rFonts w:ascii="Arial" w:hAnsi="Arial" w:cs="Arial"/>
          <w:lang w:val="en-US"/>
        </w:rPr>
      </w:pPr>
      <w:r w:rsidRPr="003A4544">
        <w:rPr>
          <w:rFonts w:ascii="Arial" w:hAnsi="Arial" w:cs="Arial"/>
          <w:lang w:val="en-US"/>
        </w:rPr>
        <w:t>3D animation with a detailed view of the imaging units</w:t>
      </w:r>
      <w:r w:rsidR="00A56931">
        <w:rPr>
          <w:rFonts w:ascii="Arial" w:hAnsi="Arial" w:cs="Arial"/>
          <w:lang w:val="en-US"/>
        </w:rPr>
        <w:t xml:space="preserve"> and the 8 mm lenses</w:t>
      </w:r>
      <w:r w:rsidRPr="003A4544">
        <w:rPr>
          <w:rFonts w:ascii="Arial" w:hAnsi="Arial" w:cs="Arial"/>
          <w:lang w:val="en-US"/>
        </w:rPr>
        <w:t xml:space="preserve">. </w:t>
      </w:r>
      <w:r w:rsidR="00E4295F" w:rsidRPr="003A4544">
        <w:rPr>
          <w:rFonts w:ascii="Arial" w:hAnsi="Arial" w:cs="Arial"/>
          <w:lang w:val="en-US"/>
        </w:rPr>
        <w:t>Related to f</w:t>
      </w:r>
      <w:r w:rsidR="00CC2745" w:rsidRPr="003A4544">
        <w:rPr>
          <w:rFonts w:ascii="Arial" w:hAnsi="Arial" w:cs="Arial"/>
          <w:lang w:val="en-US"/>
        </w:rPr>
        <w:t>igure 2</w:t>
      </w:r>
      <w:r w:rsidR="00E4295F" w:rsidRPr="003A4544">
        <w:rPr>
          <w:rFonts w:ascii="Arial" w:hAnsi="Arial" w:cs="Arial"/>
          <w:lang w:val="en-US"/>
        </w:rPr>
        <w:t>b</w:t>
      </w:r>
      <w:r w:rsidR="00CC2745" w:rsidRPr="003A4544">
        <w:rPr>
          <w:rFonts w:ascii="Arial" w:hAnsi="Arial" w:cs="Arial"/>
          <w:lang w:val="en-US"/>
        </w:rPr>
        <w:t>.</w:t>
      </w:r>
    </w:p>
    <w:p w:rsidR="002C0919" w:rsidRPr="003A4544" w:rsidRDefault="002C0919" w:rsidP="00286F4C">
      <w:pPr>
        <w:jc w:val="both"/>
        <w:rPr>
          <w:rFonts w:ascii="Arial" w:hAnsi="Arial" w:cs="Arial"/>
          <w:lang w:val="en-US"/>
        </w:rPr>
      </w:pPr>
    </w:p>
    <w:p w:rsidR="002C0919" w:rsidRPr="003A4544" w:rsidRDefault="002C0919" w:rsidP="00286F4C">
      <w:pPr>
        <w:jc w:val="both"/>
        <w:rPr>
          <w:rFonts w:ascii="Arial" w:hAnsi="Arial" w:cs="Arial"/>
          <w:b/>
          <w:lang w:val="en-US"/>
        </w:rPr>
      </w:pPr>
      <w:r w:rsidRPr="003A4544">
        <w:rPr>
          <w:rFonts w:ascii="Arial" w:hAnsi="Arial" w:cs="Arial"/>
          <w:b/>
          <w:lang w:val="en-US"/>
        </w:rPr>
        <w:t xml:space="preserve">Video S3. </w:t>
      </w:r>
      <w:r w:rsidR="00F00749" w:rsidRPr="003A4544">
        <w:rPr>
          <w:rFonts w:ascii="Arial" w:hAnsi="Arial" w:cs="Arial"/>
          <w:b/>
          <w:lang w:val="en-US"/>
        </w:rPr>
        <w:t>Long-t</w:t>
      </w:r>
      <w:r w:rsidR="00A56931">
        <w:rPr>
          <w:rFonts w:ascii="Arial" w:hAnsi="Arial" w:cs="Arial"/>
          <w:b/>
          <w:lang w:val="en-US"/>
        </w:rPr>
        <w:t xml:space="preserve">erm </w:t>
      </w:r>
      <w:r w:rsidR="00F00749" w:rsidRPr="003A4544">
        <w:rPr>
          <w:rFonts w:ascii="Arial" w:hAnsi="Arial" w:cs="Arial"/>
          <w:b/>
          <w:lang w:val="en-US"/>
        </w:rPr>
        <w:t xml:space="preserve">recording of </w:t>
      </w:r>
      <w:r w:rsidR="00A56931">
        <w:rPr>
          <w:rFonts w:ascii="Arial" w:hAnsi="Arial" w:cs="Arial"/>
          <w:b/>
          <w:lang w:val="en-US"/>
        </w:rPr>
        <w:t xml:space="preserve">migrating </w:t>
      </w:r>
      <w:r w:rsidR="00F00749" w:rsidRPr="003A4544">
        <w:rPr>
          <w:rFonts w:ascii="Arial" w:hAnsi="Arial" w:cs="Arial"/>
          <w:b/>
          <w:lang w:val="en-US"/>
        </w:rPr>
        <w:t>cancer cells.</w:t>
      </w:r>
    </w:p>
    <w:p w:rsidR="00F00749" w:rsidRPr="003A4544" w:rsidRDefault="00F00749" w:rsidP="00286F4C">
      <w:pPr>
        <w:jc w:val="both"/>
        <w:rPr>
          <w:rFonts w:ascii="Arial" w:hAnsi="Arial" w:cs="Arial"/>
          <w:lang w:val="en-US"/>
        </w:rPr>
      </w:pPr>
      <w:r w:rsidRPr="003A4544">
        <w:rPr>
          <w:rFonts w:ascii="Arial" w:hAnsi="Arial" w:cs="Arial"/>
          <w:lang w:val="en-US"/>
        </w:rPr>
        <w:t xml:space="preserve">CT26 colorectal carcinoma cells </w:t>
      </w:r>
      <w:r w:rsidR="00A56931">
        <w:rPr>
          <w:rFonts w:ascii="Arial" w:hAnsi="Arial" w:cs="Arial"/>
          <w:lang w:val="en-US"/>
        </w:rPr>
        <w:t xml:space="preserve">were incubated on 96-well flat bottom plates and imaged with ComplexEye at one frame per minute for 11 hours. </w:t>
      </w:r>
    </w:p>
    <w:p w:rsidR="00F00749" w:rsidRPr="003A4544" w:rsidRDefault="00F00749" w:rsidP="00286F4C">
      <w:pPr>
        <w:jc w:val="both"/>
        <w:rPr>
          <w:rFonts w:ascii="Arial" w:hAnsi="Arial" w:cs="Arial"/>
          <w:lang w:val="en-US"/>
        </w:rPr>
      </w:pPr>
    </w:p>
    <w:p w:rsidR="00286F4C" w:rsidRPr="003A4544" w:rsidRDefault="00F00749" w:rsidP="00286F4C">
      <w:pPr>
        <w:jc w:val="both"/>
        <w:rPr>
          <w:rFonts w:ascii="Arial" w:hAnsi="Arial" w:cs="Arial"/>
          <w:b/>
          <w:lang w:val="en-US"/>
        </w:rPr>
      </w:pPr>
      <w:r w:rsidRPr="003A4544">
        <w:rPr>
          <w:rFonts w:ascii="Arial" w:hAnsi="Arial" w:cs="Arial"/>
          <w:b/>
          <w:lang w:val="en-US"/>
        </w:rPr>
        <w:t>Video S4. fMLP treated neutrophil migration</w:t>
      </w:r>
    </w:p>
    <w:p w:rsidR="00F00749" w:rsidRPr="003A4544" w:rsidRDefault="00286F4C" w:rsidP="00286F4C">
      <w:pPr>
        <w:jc w:val="both"/>
        <w:rPr>
          <w:rFonts w:ascii="Arial" w:hAnsi="Arial" w:cs="Arial"/>
          <w:lang w:val="en-US"/>
        </w:rPr>
      </w:pPr>
      <w:r w:rsidRPr="003A4544">
        <w:rPr>
          <w:rFonts w:ascii="Arial" w:hAnsi="Arial" w:cs="Arial"/>
          <w:lang w:val="en-US"/>
        </w:rPr>
        <w:t xml:space="preserve">Freshly isolated neutrophils from healthy donors were plated on a 96-well </w:t>
      </w:r>
      <w:r w:rsidR="00183147">
        <w:rPr>
          <w:rFonts w:ascii="Arial" w:hAnsi="Arial" w:cs="Arial"/>
          <w:lang w:val="en-US"/>
        </w:rPr>
        <w:t xml:space="preserve">flat bottom </w:t>
      </w:r>
      <w:r w:rsidRPr="003A4544">
        <w:rPr>
          <w:rFonts w:ascii="Arial" w:hAnsi="Arial" w:cs="Arial"/>
          <w:lang w:val="en-US"/>
        </w:rPr>
        <w:t>plate and recorded with the ComplexEye. Shown is a</w:t>
      </w:r>
      <w:r w:rsidRPr="003A4544">
        <w:rPr>
          <w:rFonts w:ascii="Arial" w:hAnsi="Arial" w:cs="Arial"/>
          <w:b/>
          <w:lang w:val="en-US"/>
        </w:rPr>
        <w:t xml:space="preserve"> </w:t>
      </w:r>
      <w:r w:rsidR="00183147">
        <w:rPr>
          <w:rFonts w:ascii="Arial" w:hAnsi="Arial" w:cs="Arial"/>
          <w:lang w:val="en-US"/>
        </w:rPr>
        <w:t>one-</w:t>
      </w:r>
      <w:r w:rsidR="00F00749" w:rsidRPr="003A4544">
        <w:rPr>
          <w:rFonts w:ascii="Arial" w:hAnsi="Arial" w:cs="Arial"/>
          <w:lang w:val="en-US"/>
        </w:rPr>
        <w:t xml:space="preserve">hour </w:t>
      </w:r>
      <w:r w:rsidRPr="003A4544">
        <w:rPr>
          <w:rFonts w:ascii="Arial" w:hAnsi="Arial" w:cs="Arial"/>
          <w:lang w:val="en-US"/>
        </w:rPr>
        <w:t xml:space="preserve">movie </w:t>
      </w:r>
      <w:r w:rsidR="00F00749" w:rsidRPr="003A4544">
        <w:rPr>
          <w:rFonts w:ascii="Arial" w:hAnsi="Arial" w:cs="Arial"/>
          <w:lang w:val="en-US"/>
        </w:rPr>
        <w:t xml:space="preserve">of neutrophils stimulated with fMLP. Real time between frames is 8 seconds. </w:t>
      </w:r>
    </w:p>
    <w:p w:rsidR="00CC2745" w:rsidRPr="003A4544" w:rsidRDefault="00CC2745" w:rsidP="00286F4C">
      <w:pPr>
        <w:jc w:val="both"/>
        <w:rPr>
          <w:rFonts w:ascii="Arial" w:hAnsi="Arial" w:cs="Arial"/>
          <w:lang w:val="en-US"/>
        </w:rPr>
      </w:pPr>
    </w:p>
    <w:p w:rsidR="00CC2745" w:rsidRPr="003A4544" w:rsidRDefault="00CC2745" w:rsidP="00286F4C">
      <w:pPr>
        <w:jc w:val="both"/>
        <w:rPr>
          <w:rFonts w:ascii="Arial" w:hAnsi="Arial" w:cs="Arial"/>
          <w:b/>
          <w:lang w:val="en-US"/>
        </w:rPr>
      </w:pPr>
      <w:r w:rsidRPr="003A4544">
        <w:rPr>
          <w:rFonts w:ascii="Arial" w:hAnsi="Arial" w:cs="Arial"/>
          <w:b/>
          <w:lang w:val="en-US"/>
        </w:rPr>
        <w:t>Video S5. ComplexEye comparison with a conventional microscope</w:t>
      </w:r>
    </w:p>
    <w:p w:rsidR="00CC2745" w:rsidRPr="003A4544" w:rsidRDefault="00286F4C" w:rsidP="00286F4C">
      <w:pPr>
        <w:jc w:val="both"/>
        <w:rPr>
          <w:rFonts w:ascii="Arial" w:hAnsi="Arial" w:cs="Arial"/>
          <w:lang w:val="en-US"/>
        </w:rPr>
      </w:pPr>
      <w:r w:rsidRPr="003A4544">
        <w:rPr>
          <w:rFonts w:ascii="Arial" w:hAnsi="Arial" w:cs="Arial"/>
          <w:lang w:val="en-US"/>
        </w:rPr>
        <w:t xml:space="preserve">Freshly isolated neutrophils from healthy donors were plated on </w:t>
      </w:r>
      <w:r w:rsidR="00183147">
        <w:rPr>
          <w:rFonts w:ascii="Arial" w:hAnsi="Arial" w:cs="Arial"/>
          <w:lang w:val="en-US"/>
        </w:rPr>
        <w:t xml:space="preserve">two </w:t>
      </w:r>
      <w:r w:rsidRPr="003A4544">
        <w:rPr>
          <w:rFonts w:ascii="Arial" w:hAnsi="Arial" w:cs="Arial"/>
          <w:lang w:val="en-US"/>
        </w:rPr>
        <w:t xml:space="preserve">96-well </w:t>
      </w:r>
      <w:r w:rsidR="00183147">
        <w:rPr>
          <w:rFonts w:ascii="Arial" w:hAnsi="Arial" w:cs="Arial"/>
          <w:lang w:val="en-US"/>
        </w:rPr>
        <w:t xml:space="preserve">flat bottom </w:t>
      </w:r>
      <w:r w:rsidRPr="003A4544">
        <w:rPr>
          <w:rFonts w:ascii="Arial" w:hAnsi="Arial" w:cs="Arial"/>
          <w:lang w:val="en-US"/>
        </w:rPr>
        <w:t>plate</w:t>
      </w:r>
      <w:r w:rsidR="00183147">
        <w:rPr>
          <w:rFonts w:ascii="Arial" w:hAnsi="Arial" w:cs="Arial"/>
          <w:lang w:val="en-US"/>
        </w:rPr>
        <w:t>s</w:t>
      </w:r>
      <w:r w:rsidRPr="003A4544">
        <w:rPr>
          <w:rFonts w:ascii="Arial" w:hAnsi="Arial" w:cs="Arial"/>
          <w:lang w:val="en-US"/>
        </w:rPr>
        <w:t xml:space="preserve"> and recorded simultaneously at the </w:t>
      </w:r>
      <w:r w:rsidRPr="003A4544">
        <w:rPr>
          <w:rFonts w:ascii="Arial" w:hAnsi="Arial" w:cs="Arial"/>
          <w:lang w:val="en-US"/>
        </w:rPr>
        <w:t>ComplexEye</w:t>
      </w:r>
      <w:r w:rsidR="00165B05" w:rsidRPr="003A4544">
        <w:rPr>
          <w:rFonts w:ascii="Arial" w:hAnsi="Arial" w:cs="Arial"/>
          <w:lang w:val="en-US"/>
        </w:rPr>
        <w:t xml:space="preserve"> </w:t>
      </w:r>
      <w:r w:rsidRPr="003A4544">
        <w:rPr>
          <w:rFonts w:ascii="Arial" w:hAnsi="Arial" w:cs="Arial"/>
          <w:lang w:val="en-US"/>
        </w:rPr>
        <w:t xml:space="preserve">and </w:t>
      </w:r>
      <w:r w:rsidR="00183147">
        <w:rPr>
          <w:rFonts w:ascii="Arial" w:hAnsi="Arial" w:cs="Arial"/>
          <w:lang w:val="en-US"/>
        </w:rPr>
        <w:t xml:space="preserve">a commercial microscope from </w:t>
      </w:r>
      <w:r w:rsidRPr="003A4544">
        <w:rPr>
          <w:rFonts w:ascii="Arial" w:hAnsi="Arial" w:cs="Arial"/>
          <w:lang w:val="en-US"/>
        </w:rPr>
        <w:t>Leica. N</w:t>
      </w:r>
      <w:r w:rsidR="00CC2745" w:rsidRPr="003A4544">
        <w:rPr>
          <w:rFonts w:ascii="Arial" w:hAnsi="Arial" w:cs="Arial"/>
          <w:lang w:val="en-US"/>
        </w:rPr>
        <w:t xml:space="preserve">eutrophils </w:t>
      </w:r>
      <w:r w:rsidRPr="003A4544">
        <w:rPr>
          <w:rFonts w:ascii="Arial" w:hAnsi="Arial" w:cs="Arial"/>
          <w:lang w:val="en-US"/>
        </w:rPr>
        <w:t xml:space="preserve">were </w:t>
      </w:r>
      <w:r w:rsidR="00CC2745" w:rsidRPr="003A4544">
        <w:rPr>
          <w:rFonts w:ascii="Arial" w:hAnsi="Arial" w:cs="Arial"/>
          <w:lang w:val="en-US"/>
        </w:rPr>
        <w:t>treated with PBS, fMLP, CXCL1 and CXCL8</w:t>
      </w:r>
      <w:r w:rsidRPr="003A4544">
        <w:rPr>
          <w:rFonts w:ascii="Arial" w:hAnsi="Arial" w:cs="Arial"/>
          <w:lang w:val="en-US"/>
        </w:rPr>
        <w:t xml:space="preserve"> and </w:t>
      </w:r>
      <w:r w:rsidR="00CC2745" w:rsidRPr="003A4544">
        <w:rPr>
          <w:rFonts w:ascii="Arial" w:hAnsi="Arial" w:cs="Arial"/>
          <w:lang w:val="en-US"/>
        </w:rPr>
        <w:t xml:space="preserve">were imaged for </w:t>
      </w:r>
      <w:r w:rsidR="00183147">
        <w:rPr>
          <w:rFonts w:ascii="Arial" w:hAnsi="Arial" w:cs="Arial"/>
          <w:lang w:val="en-US"/>
        </w:rPr>
        <w:t>one</w:t>
      </w:r>
      <w:r w:rsidR="00CC2745" w:rsidRPr="003A4544">
        <w:rPr>
          <w:rFonts w:ascii="Arial" w:hAnsi="Arial" w:cs="Arial"/>
          <w:lang w:val="en-US"/>
        </w:rPr>
        <w:t xml:space="preserve"> hour with 8 seconds between frames. Note the comparable optical performance and migratory behavior of neutrophils.</w:t>
      </w:r>
      <w:r w:rsidR="00E4295F" w:rsidRPr="003A4544">
        <w:rPr>
          <w:rFonts w:ascii="Arial" w:hAnsi="Arial" w:cs="Arial"/>
          <w:lang w:val="en-US"/>
        </w:rPr>
        <w:t xml:space="preserve"> Related to f</w:t>
      </w:r>
      <w:r w:rsidRPr="003A4544">
        <w:rPr>
          <w:rFonts w:ascii="Arial" w:hAnsi="Arial" w:cs="Arial"/>
          <w:lang w:val="en-US"/>
        </w:rPr>
        <w:t>igure 3</w:t>
      </w:r>
      <w:r w:rsidR="00E4295F" w:rsidRPr="003A4544">
        <w:rPr>
          <w:rFonts w:ascii="Arial" w:hAnsi="Arial" w:cs="Arial"/>
          <w:lang w:val="en-US"/>
        </w:rPr>
        <w:t>a</w:t>
      </w:r>
      <w:r w:rsidRPr="003A4544">
        <w:rPr>
          <w:rFonts w:ascii="Arial" w:hAnsi="Arial" w:cs="Arial"/>
          <w:lang w:val="en-US"/>
        </w:rPr>
        <w:t xml:space="preserve">. </w:t>
      </w:r>
    </w:p>
    <w:p w:rsidR="00286F4C" w:rsidRPr="003A4544" w:rsidRDefault="00286F4C" w:rsidP="00CC2745">
      <w:pPr>
        <w:rPr>
          <w:rFonts w:ascii="Arial" w:hAnsi="Arial" w:cs="Arial"/>
          <w:lang w:val="en-US"/>
        </w:rPr>
      </w:pPr>
    </w:p>
    <w:p w:rsidR="00286F4C" w:rsidRPr="003A4544" w:rsidRDefault="00286F4C" w:rsidP="00CC2745">
      <w:pPr>
        <w:rPr>
          <w:rFonts w:ascii="Arial" w:hAnsi="Arial" w:cs="Arial"/>
          <w:b/>
          <w:lang w:val="en-US"/>
        </w:rPr>
      </w:pPr>
      <w:r w:rsidRPr="003A4544">
        <w:rPr>
          <w:rFonts w:ascii="Arial" w:hAnsi="Arial" w:cs="Arial"/>
          <w:b/>
          <w:lang w:val="en-US"/>
        </w:rPr>
        <w:t>Video S6. Compounds gradually decreasing fMLP</w:t>
      </w:r>
      <w:r w:rsidR="00E66901">
        <w:rPr>
          <w:rFonts w:ascii="Arial" w:hAnsi="Arial" w:cs="Arial"/>
          <w:b/>
          <w:lang w:val="en-US"/>
        </w:rPr>
        <w:t>-</w:t>
      </w:r>
      <w:r w:rsidRPr="003A4544">
        <w:rPr>
          <w:rFonts w:ascii="Arial" w:hAnsi="Arial" w:cs="Arial"/>
          <w:b/>
          <w:lang w:val="en-US"/>
        </w:rPr>
        <w:t>induced speed</w:t>
      </w:r>
    </w:p>
    <w:p w:rsidR="00286F4C" w:rsidRPr="003A4544" w:rsidRDefault="00286F4C" w:rsidP="00E4295F">
      <w:pPr>
        <w:jc w:val="both"/>
        <w:rPr>
          <w:rFonts w:ascii="Arial" w:hAnsi="Arial" w:cs="Arial"/>
          <w:lang w:val="en-US"/>
        </w:rPr>
      </w:pPr>
      <w:r w:rsidRPr="003A4544">
        <w:rPr>
          <w:rFonts w:ascii="Arial" w:hAnsi="Arial" w:cs="Arial"/>
          <w:lang w:val="en-US"/>
        </w:rPr>
        <w:t xml:space="preserve">Freshly isolated neutrophils from healthy donors were plated on a 384-well </w:t>
      </w:r>
      <w:r w:rsidR="00E66901">
        <w:rPr>
          <w:rFonts w:ascii="Arial" w:hAnsi="Arial" w:cs="Arial"/>
          <w:lang w:val="en-US"/>
        </w:rPr>
        <w:t xml:space="preserve">flat bottom </w:t>
      </w:r>
      <w:r w:rsidRPr="003A4544">
        <w:rPr>
          <w:rFonts w:ascii="Arial" w:hAnsi="Arial" w:cs="Arial"/>
          <w:lang w:val="en-US"/>
        </w:rPr>
        <w:t xml:space="preserve">plate, treated with 1 of </w:t>
      </w:r>
      <w:r w:rsidR="0052405E" w:rsidRPr="003A4544">
        <w:rPr>
          <w:rFonts w:ascii="Arial" w:hAnsi="Arial" w:cs="Arial"/>
          <w:lang w:val="en-US"/>
        </w:rPr>
        <w:t>1,000</w:t>
      </w:r>
      <w:r w:rsidRPr="003A4544">
        <w:rPr>
          <w:rFonts w:ascii="Arial" w:hAnsi="Arial" w:cs="Arial"/>
          <w:lang w:val="en-US"/>
        </w:rPr>
        <w:t xml:space="preserve"> compounds and stimulated with fMLP. Several compounds strongly decreased the fMLP</w:t>
      </w:r>
      <w:r w:rsidR="00B8655A">
        <w:rPr>
          <w:rFonts w:ascii="Arial" w:hAnsi="Arial" w:cs="Arial"/>
          <w:lang w:val="en-US"/>
        </w:rPr>
        <w:t>-</w:t>
      </w:r>
      <w:r w:rsidRPr="003A4544">
        <w:rPr>
          <w:rFonts w:ascii="Arial" w:hAnsi="Arial" w:cs="Arial"/>
          <w:lang w:val="en-US"/>
        </w:rPr>
        <w:t xml:space="preserve">induced speed of neutrophils. Shown are four compounds gradually decreasing the speed from 80-20%. As a comparison </w:t>
      </w:r>
      <w:r w:rsidR="00E4295F" w:rsidRPr="003A4544">
        <w:rPr>
          <w:rFonts w:ascii="Arial" w:hAnsi="Arial" w:cs="Arial"/>
          <w:lang w:val="en-US"/>
        </w:rPr>
        <w:t xml:space="preserve">the fMLP and PBS control movies are shown. Related to figure 4b-c. Compound names correspond to the positions on the migration screen shown in figure 4b. </w:t>
      </w:r>
    </w:p>
    <w:p w:rsidR="00286F4C" w:rsidRPr="003A4544" w:rsidRDefault="00286F4C" w:rsidP="00CC2745">
      <w:pPr>
        <w:rPr>
          <w:rFonts w:ascii="Arial" w:hAnsi="Arial" w:cs="Arial"/>
          <w:lang w:val="en-US"/>
        </w:rPr>
      </w:pPr>
    </w:p>
    <w:p w:rsidR="00E4295F" w:rsidRPr="003A4544" w:rsidRDefault="00E4295F" w:rsidP="00640523">
      <w:pPr>
        <w:jc w:val="both"/>
        <w:rPr>
          <w:rFonts w:ascii="Arial" w:hAnsi="Arial" w:cs="Arial"/>
          <w:b/>
          <w:lang w:val="en-US"/>
        </w:rPr>
      </w:pPr>
      <w:r w:rsidRPr="003A4544">
        <w:rPr>
          <w:rFonts w:ascii="Arial" w:hAnsi="Arial" w:cs="Arial"/>
          <w:b/>
          <w:lang w:val="en-US"/>
        </w:rPr>
        <w:t>Video S7. Compounds gradually decreasing fMLP</w:t>
      </w:r>
      <w:r w:rsidR="00B8655A">
        <w:rPr>
          <w:rFonts w:ascii="Arial" w:hAnsi="Arial" w:cs="Arial"/>
          <w:b/>
          <w:lang w:val="en-US"/>
        </w:rPr>
        <w:t>-</w:t>
      </w:r>
      <w:r w:rsidRPr="003A4544">
        <w:rPr>
          <w:rFonts w:ascii="Arial" w:hAnsi="Arial" w:cs="Arial"/>
          <w:b/>
          <w:lang w:val="en-US"/>
        </w:rPr>
        <w:t>induced activity</w:t>
      </w:r>
    </w:p>
    <w:p w:rsidR="00CC2745" w:rsidRPr="003A4544" w:rsidRDefault="00E4295F" w:rsidP="00E4295F">
      <w:pPr>
        <w:rPr>
          <w:rFonts w:ascii="Arial" w:hAnsi="Arial" w:cs="Arial"/>
          <w:lang w:val="en-US"/>
        </w:rPr>
      </w:pPr>
      <w:r w:rsidRPr="003A4544">
        <w:rPr>
          <w:rFonts w:ascii="Arial" w:hAnsi="Arial" w:cs="Arial"/>
          <w:lang w:val="en-US"/>
        </w:rPr>
        <w:t xml:space="preserve">Freshly isolated neutrophils from healthy donors were plated on a 384-well </w:t>
      </w:r>
      <w:r w:rsidR="00640523">
        <w:rPr>
          <w:rFonts w:ascii="Arial" w:hAnsi="Arial" w:cs="Arial"/>
          <w:lang w:val="en-US"/>
        </w:rPr>
        <w:t xml:space="preserve">flat bottom </w:t>
      </w:r>
      <w:r w:rsidRPr="003A4544">
        <w:rPr>
          <w:rFonts w:ascii="Arial" w:hAnsi="Arial" w:cs="Arial"/>
          <w:lang w:val="en-US"/>
        </w:rPr>
        <w:t xml:space="preserve">plate, treated with 1 of </w:t>
      </w:r>
      <w:r w:rsidR="0052405E" w:rsidRPr="003A4544">
        <w:rPr>
          <w:rFonts w:ascii="Arial" w:hAnsi="Arial" w:cs="Arial"/>
          <w:lang w:val="en-US"/>
        </w:rPr>
        <w:t>1,000</w:t>
      </w:r>
      <w:r w:rsidRPr="003A4544">
        <w:rPr>
          <w:rFonts w:ascii="Arial" w:hAnsi="Arial" w:cs="Arial"/>
          <w:lang w:val="en-US"/>
        </w:rPr>
        <w:t xml:space="preserve"> compounds and stimulated with fMLP. Several compounds strongly decreased the fMLP</w:t>
      </w:r>
      <w:r w:rsidR="00640523">
        <w:rPr>
          <w:rFonts w:ascii="Arial" w:hAnsi="Arial" w:cs="Arial"/>
          <w:lang w:val="en-US"/>
        </w:rPr>
        <w:t>-</w:t>
      </w:r>
      <w:r w:rsidRPr="003A4544">
        <w:rPr>
          <w:rFonts w:ascii="Arial" w:hAnsi="Arial" w:cs="Arial"/>
          <w:lang w:val="en-US"/>
        </w:rPr>
        <w:t xml:space="preserve">induced activity of neutrophils. Shown are four compounds gradually decreasing the activity from 80-20%. As a comparison the fMLP and PBS control movies are shown. Related to figure 4d. Compound names correspond to the positions on the migration screen shown in figure 4b. </w:t>
      </w:r>
    </w:p>
    <w:p w:rsidR="00E4295F" w:rsidRPr="003A4544" w:rsidRDefault="00E4295F" w:rsidP="00E4295F">
      <w:pPr>
        <w:rPr>
          <w:rFonts w:ascii="Arial" w:hAnsi="Arial" w:cs="Arial"/>
          <w:b/>
          <w:lang w:val="en-US"/>
        </w:rPr>
      </w:pPr>
    </w:p>
    <w:p w:rsidR="00E4295F" w:rsidRPr="003A4544" w:rsidRDefault="00E4295F" w:rsidP="00E4295F">
      <w:pPr>
        <w:rPr>
          <w:rFonts w:ascii="Arial" w:hAnsi="Arial" w:cs="Arial"/>
          <w:b/>
          <w:lang w:val="en-US"/>
        </w:rPr>
      </w:pPr>
      <w:r w:rsidRPr="003A4544">
        <w:rPr>
          <w:rFonts w:ascii="Arial" w:hAnsi="Arial" w:cs="Arial"/>
          <w:b/>
          <w:lang w:val="en-US"/>
        </w:rPr>
        <w:t>Video S8. Compounds modifying neutrophil shape</w:t>
      </w:r>
    </w:p>
    <w:p w:rsidR="00E4295F" w:rsidRPr="003A4544" w:rsidRDefault="00E4295F" w:rsidP="00E4295F">
      <w:pPr>
        <w:jc w:val="both"/>
        <w:rPr>
          <w:rFonts w:ascii="Arial" w:hAnsi="Arial" w:cs="Arial"/>
          <w:lang w:val="en-US"/>
        </w:rPr>
      </w:pPr>
      <w:r w:rsidRPr="003A4544">
        <w:rPr>
          <w:rFonts w:ascii="Arial" w:hAnsi="Arial" w:cs="Arial"/>
          <w:lang w:val="en-US"/>
        </w:rPr>
        <w:t>Freshly isolated neutrophils from healthy donors were plated on a 384-well</w:t>
      </w:r>
      <w:r w:rsidR="00640523">
        <w:rPr>
          <w:rFonts w:ascii="Arial" w:hAnsi="Arial" w:cs="Arial"/>
          <w:lang w:val="en-US"/>
        </w:rPr>
        <w:t xml:space="preserve"> </w:t>
      </w:r>
      <w:r w:rsidR="00640523">
        <w:rPr>
          <w:rFonts w:ascii="Arial" w:hAnsi="Arial" w:cs="Arial"/>
          <w:lang w:val="en-US"/>
        </w:rPr>
        <w:t>flat bottom</w:t>
      </w:r>
      <w:r w:rsidRPr="003A4544">
        <w:rPr>
          <w:rFonts w:ascii="Arial" w:hAnsi="Arial" w:cs="Arial"/>
          <w:lang w:val="en-US"/>
        </w:rPr>
        <w:t xml:space="preserve"> plate, treated with 1 of 1</w:t>
      </w:r>
      <w:r w:rsidR="0052405E" w:rsidRPr="003A4544">
        <w:rPr>
          <w:rFonts w:ascii="Arial" w:hAnsi="Arial" w:cs="Arial"/>
          <w:lang w:val="en-US"/>
        </w:rPr>
        <w:t>,</w:t>
      </w:r>
      <w:r w:rsidRPr="003A4544">
        <w:rPr>
          <w:rFonts w:ascii="Arial" w:hAnsi="Arial" w:cs="Arial"/>
          <w:lang w:val="en-US"/>
        </w:rPr>
        <w:t xml:space="preserve">000 compounds and stimulated with fMLP. Several compounds strongly modified the shape of neutrophils. Shown are three compounds differently changing neutrophil morphology. As a comparison the fMLP movie with </w:t>
      </w:r>
      <w:r w:rsidR="00640523">
        <w:rPr>
          <w:rFonts w:ascii="Arial" w:hAnsi="Arial" w:cs="Arial"/>
          <w:lang w:val="en-US"/>
        </w:rPr>
        <w:t xml:space="preserve">typical migratory </w:t>
      </w:r>
      <w:r w:rsidRPr="003A4544">
        <w:rPr>
          <w:rFonts w:ascii="Arial" w:hAnsi="Arial" w:cs="Arial"/>
          <w:lang w:val="en-US"/>
        </w:rPr>
        <w:t xml:space="preserve">cell shape </w:t>
      </w:r>
      <w:r w:rsidR="00640523">
        <w:rPr>
          <w:rFonts w:ascii="Arial" w:hAnsi="Arial" w:cs="Arial"/>
          <w:lang w:val="en-US"/>
        </w:rPr>
        <w:t xml:space="preserve">of neutrophils </w:t>
      </w:r>
      <w:r w:rsidRPr="003A4544">
        <w:rPr>
          <w:rFonts w:ascii="Arial" w:hAnsi="Arial" w:cs="Arial"/>
          <w:lang w:val="en-US"/>
        </w:rPr>
        <w:t xml:space="preserve">is shown. Related to figure 4f. Compound names correspond to the positions on the migration screen shown in figure 4b. </w:t>
      </w:r>
    </w:p>
    <w:p w:rsidR="00272D65" w:rsidRDefault="00272D6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E74EDF" w:rsidRPr="003A4544" w:rsidRDefault="00272D65" w:rsidP="00E4295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28E18D75" wp14:editId="6FFC91AD">
            <wp:extent cx="5760720" cy="683831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 S1 fin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3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102" w:rsidRPr="003A4544" w:rsidRDefault="003A4544" w:rsidP="00E4295F">
      <w:pPr>
        <w:jc w:val="both"/>
        <w:rPr>
          <w:rFonts w:ascii="Arial" w:hAnsi="Arial" w:cs="Arial"/>
          <w:i/>
          <w:lang w:val="en-US"/>
        </w:rPr>
      </w:pPr>
      <w:r w:rsidRPr="003A4544">
        <w:rPr>
          <w:rFonts w:ascii="Arial" w:hAnsi="Arial" w:cs="Arial"/>
          <w:i/>
          <w:lang w:val="en-US"/>
        </w:rPr>
        <w:t>Figure S1</w:t>
      </w:r>
      <w:r w:rsidRPr="003A4544">
        <w:rPr>
          <w:rFonts w:ascii="Arial" w:hAnsi="Arial" w:cs="Arial"/>
          <w:b/>
          <w:i/>
          <w:lang w:val="en-US"/>
        </w:rPr>
        <w:t xml:space="preserve"> |</w:t>
      </w:r>
      <w:r>
        <w:rPr>
          <w:rFonts w:ascii="Arial" w:hAnsi="Arial" w:cs="Arial"/>
          <w:b/>
          <w:i/>
          <w:lang w:val="en-US"/>
        </w:rPr>
        <w:t xml:space="preserve"> </w:t>
      </w:r>
      <w:r w:rsidRPr="003A4544">
        <w:rPr>
          <w:rFonts w:ascii="Arial" w:hAnsi="Arial" w:cs="Arial"/>
          <w:b/>
          <w:lang w:val="en-US"/>
        </w:rPr>
        <w:t>M</w:t>
      </w:r>
      <w:r w:rsidR="00724B75" w:rsidRPr="003A4544">
        <w:rPr>
          <w:rFonts w:ascii="Arial" w:hAnsi="Arial" w:cs="Arial"/>
          <w:b/>
          <w:lang w:val="en-US"/>
        </w:rPr>
        <w:t xml:space="preserve">otility values of </w:t>
      </w:r>
      <w:r w:rsidRPr="003A4544">
        <w:rPr>
          <w:rFonts w:ascii="Arial" w:hAnsi="Arial" w:cs="Arial"/>
          <w:b/>
          <w:lang w:val="en-US"/>
        </w:rPr>
        <w:t xml:space="preserve">neutrophils modified by </w:t>
      </w:r>
      <w:r w:rsidR="00724B75" w:rsidRPr="003A4544">
        <w:rPr>
          <w:rFonts w:ascii="Arial" w:hAnsi="Arial" w:cs="Arial"/>
          <w:b/>
          <w:lang w:val="en-US"/>
        </w:rPr>
        <w:t>compounds</w:t>
      </w:r>
      <w:r w:rsidRPr="003A4544">
        <w:rPr>
          <w:rFonts w:ascii="Arial" w:hAnsi="Arial" w:cs="Arial"/>
          <w:b/>
          <w:lang w:val="en-US"/>
        </w:rPr>
        <w:t>.</w:t>
      </w:r>
      <w:r>
        <w:rPr>
          <w:rFonts w:ascii="Arial" w:hAnsi="Arial" w:cs="Arial"/>
          <w:b/>
          <w:i/>
          <w:lang w:val="en-US"/>
        </w:rPr>
        <w:t xml:space="preserve"> </w:t>
      </w:r>
      <w:r w:rsidR="00724B75" w:rsidRPr="003A4544">
        <w:rPr>
          <w:rFonts w:ascii="Arial" w:hAnsi="Arial" w:cs="Arial"/>
          <w:i/>
          <w:lang w:val="en-US"/>
        </w:rPr>
        <w:t>Freshly isolated neutrophils from healthy donors were plated on a 384-well plate, treated with 1 of 1</w:t>
      </w:r>
      <w:r w:rsidR="0052405E" w:rsidRPr="003A4544">
        <w:rPr>
          <w:rFonts w:ascii="Arial" w:hAnsi="Arial" w:cs="Arial"/>
          <w:i/>
          <w:lang w:val="en-US"/>
        </w:rPr>
        <w:t>,</w:t>
      </w:r>
      <w:r w:rsidR="00724B75" w:rsidRPr="003A4544">
        <w:rPr>
          <w:rFonts w:ascii="Arial" w:hAnsi="Arial" w:cs="Arial"/>
          <w:i/>
          <w:lang w:val="en-US"/>
        </w:rPr>
        <w:t xml:space="preserve">000 compounds and stimulated with fMLP. </w:t>
      </w:r>
      <w:r w:rsidRPr="003A4544">
        <w:rPr>
          <w:rFonts w:ascii="Arial" w:hAnsi="Arial" w:cs="Arial"/>
          <w:i/>
          <w:lang w:val="en-US"/>
        </w:rPr>
        <w:t>Cell</w:t>
      </w:r>
      <w:r>
        <w:rPr>
          <w:rFonts w:ascii="Arial" w:hAnsi="Arial" w:cs="Arial"/>
          <w:i/>
          <w:lang w:val="en-US"/>
        </w:rPr>
        <w:t>s</w:t>
      </w:r>
      <w:r w:rsidRPr="003A4544">
        <w:rPr>
          <w:rFonts w:ascii="Arial" w:hAnsi="Arial" w:cs="Arial"/>
          <w:i/>
          <w:lang w:val="en-US"/>
        </w:rPr>
        <w:t xml:space="preserve"> were imaged for one hour with 8 seconds between frames </w:t>
      </w:r>
      <w:r>
        <w:rPr>
          <w:rFonts w:ascii="Arial" w:hAnsi="Arial" w:cs="Arial"/>
          <w:i/>
          <w:lang w:val="en-US"/>
        </w:rPr>
        <w:t xml:space="preserve">with ComplexEye </w:t>
      </w:r>
      <w:r w:rsidRPr="003A4544">
        <w:rPr>
          <w:rFonts w:ascii="Arial" w:hAnsi="Arial" w:cs="Arial"/>
          <w:i/>
          <w:lang w:val="en-US"/>
        </w:rPr>
        <w:t xml:space="preserve">and subsequently all single cells were automatically tracked for speed in µm/min and % moving cells (activity). </w:t>
      </w:r>
      <w:r w:rsidR="00724B75" w:rsidRPr="003A4544">
        <w:rPr>
          <w:rFonts w:ascii="Arial" w:hAnsi="Arial" w:cs="Arial"/>
          <w:i/>
          <w:lang w:val="en-US"/>
        </w:rPr>
        <w:t>Several compounds strongly decreased the fMLP</w:t>
      </w:r>
      <w:r w:rsidRPr="003A4544">
        <w:rPr>
          <w:rFonts w:ascii="Arial" w:hAnsi="Arial" w:cs="Arial"/>
          <w:i/>
          <w:lang w:val="en-US"/>
        </w:rPr>
        <w:t>-</w:t>
      </w:r>
      <w:r w:rsidR="00724B75" w:rsidRPr="003A4544">
        <w:rPr>
          <w:rFonts w:ascii="Arial" w:hAnsi="Arial" w:cs="Arial"/>
          <w:i/>
          <w:lang w:val="en-US"/>
        </w:rPr>
        <w:t xml:space="preserve">induced speed and activity of neutrophils. </w:t>
      </w:r>
      <w:r w:rsidR="00724B75" w:rsidRPr="003A4544">
        <w:rPr>
          <w:rFonts w:ascii="Arial" w:hAnsi="Arial" w:cs="Arial"/>
          <w:b/>
          <w:i/>
          <w:lang w:val="en-US"/>
        </w:rPr>
        <w:t>a,</w:t>
      </w:r>
      <w:r w:rsidR="00724B75" w:rsidRPr="003A4544">
        <w:rPr>
          <w:rFonts w:ascii="Arial" w:hAnsi="Arial" w:cs="Arial"/>
          <w:i/>
          <w:lang w:val="en-US"/>
        </w:rPr>
        <w:t xml:space="preserve"> </w:t>
      </w:r>
      <w:r>
        <w:rPr>
          <w:rFonts w:ascii="Arial" w:hAnsi="Arial" w:cs="Arial"/>
          <w:i/>
          <w:lang w:val="en-US"/>
        </w:rPr>
        <w:t>S</w:t>
      </w:r>
      <w:r w:rsidR="00724B75" w:rsidRPr="003A4544">
        <w:rPr>
          <w:rFonts w:ascii="Arial" w:hAnsi="Arial" w:cs="Arial"/>
          <w:i/>
          <w:lang w:val="en-US"/>
        </w:rPr>
        <w:t>pe</w:t>
      </w:r>
      <w:r w:rsidR="00377E29" w:rsidRPr="003A4544">
        <w:rPr>
          <w:rFonts w:ascii="Arial" w:hAnsi="Arial" w:cs="Arial"/>
          <w:i/>
          <w:lang w:val="en-US"/>
        </w:rPr>
        <w:t>ed values of 32</w:t>
      </w:r>
      <w:r w:rsidR="00724B75" w:rsidRPr="003A4544">
        <w:rPr>
          <w:rFonts w:ascii="Arial" w:hAnsi="Arial" w:cs="Arial"/>
          <w:i/>
          <w:lang w:val="en-US"/>
        </w:rPr>
        <w:t xml:space="preserve"> compounds and </w:t>
      </w:r>
      <w:r>
        <w:rPr>
          <w:rFonts w:ascii="Arial" w:hAnsi="Arial" w:cs="Arial"/>
          <w:i/>
          <w:lang w:val="en-US"/>
        </w:rPr>
        <w:t xml:space="preserve">all </w:t>
      </w:r>
      <w:r w:rsidR="00724B75" w:rsidRPr="003A4544">
        <w:rPr>
          <w:rFonts w:ascii="Arial" w:hAnsi="Arial" w:cs="Arial"/>
          <w:i/>
          <w:lang w:val="en-US"/>
        </w:rPr>
        <w:t>fMLP and PBS c</w:t>
      </w:r>
      <w:r w:rsidR="00377E29" w:rsidRPr="003A4544">
        <w:rPr>
          <w:rFonts w:ascii="Arial" w:hAnsi="Arial" w:cs="Arial"/>
          <w:i/>
          <w:lang w:val="en-US"/>
        </w:rPr>
        <w:t xml:space="preserve">ontrols. </w:t>
      </w:r>
      <w:r w:rsidR="00724B75" w:rsidRPr="003A4544">
        <w:rPr>
          <w:rFonts w:ascii="Arial" w:hAnsi="Arial" w:cs="Arial"/>
          <w:i/>
          <w:lang w:val="en-US"/>
        </w:rPr>
        <w:t xml:space="preserve">The dots in the fMLP </w:t>
      </w:r>
      <w:r w:rsidR="00272D65">
        <w:rPr>
          <w:rFonts w:ascii="Arial" w:hAnsi="Arial" w:cs="Arial"/>
          <w:i/>
          <w:lang w:val="en-US"/>
        </w:rPr>
        <w:t xml:space="preserve">ctr </w:t>
      </w:r>
      <w:r w:rsidR="00724B75" w:rsidRPr="003A4544">
        <w:rPr>
          <w:rFonts w:ascii="Arial" w:hAnsi="Arial" w:cs="Arial"/>
          <w:i/>
          <w:lang w:val="en-US"/>
        </w:rPr>
        <w:t xml:space="preserve">and PBS </w:t>
      </w:r>
      <w:r w:rsidR="00272D65">
        <w:rPr>
          <w:rFonts w:ascii="Arial" w:hAnsi="Arial" w:cs="Arial"/>
          <w:i/>
          <w:lang w:val="en-US"/>
        </w:rPr>
        <w:t xml:space="preserve">ctr </w:t>
      </w:r>
      <w:r w:rsidR="00724B75" w:rsidRPr="003A4544">
        <w:rPr>
          <w:rFonts w:ascii="Arial" w:hAnsi="Arial" w:cs="Arial"/>
          <w:i/>
          <w:lang w:val="en-US"/>
        </w:rPr>
        <w:t>bars show</w:t>
      </w:r>
      <w:r w:rsidR="00803DD8">
        <w:rPr>
          <w:rFonts w:ascii="Arial" w:hAnsi="Arial" w:cs="Arial"/>
          <w:i/>
          <w:lang w:val="en-US"/>
        </w:rPr>
        <w:t xml:space="preserve"> </w:t>
      </w:r>
      <w:r w:rsidR="00724B75" w:rsidRPr="003A4544">
        <w:rPr>
          <w:rFonts w:ascii="Arial" w:hAnsi="Arial" w:cs="Arial"/>
          <w:i/>
          <w:lang w:val="en-US"/>
        </w:rPr>
        <w:t>the speed values</w:t>
      </w:r>
      <w:r w:rsidR="00377E29" w:rsidRPr="003A4544">
        <w:rPr>
          <w:rFonts w:ascii="Arial" w:hAnsi="Arial" w:cs="Arial"/>
          <w:i/>
          <w:lang w:val="en-US"/>
        </w:rPr>
        <w:t xml:space="preserve"> from all rounds in which the 32 compounds were detected</w:t>
      </w:r>
      <w:r w:rsidR="00A55850" w:rsidRPr="003A4544">
        <w:rPr>
          <w:rFonts w:ascii="Arial" w:hAnsi="Arial" w:cs="Arial"/>
          <w:i/>
          <w:lang w:val="en-US"/>
        </w:rPr>
        <w:t>.</w:t>
      </w:r>
      <w:r w:rsidR="00803DD8">
        <w:rPr>
          <w:rFonts w:ascii="Arial" w:hAnsi="Arial" w:cs="Arial"/>
          <w:i/>
          <w:lang w:val="en-US"/>
        </w:rPr>
        <w:t xml:space="preserve"> The bars in fMLP ctr or PBS ctr indicate the median with interquartile range indicated by lines.</w:t>
      </w:r>
      <w:r w:rsidR="00A55850" w:rsidRPr="003A4544">
        <w:rPr>
          <w:rFonts w:ascii="Arial" w:hAnsi="Arial" w:cs="Arial"/>
          <w:i/>
          <w:lang w:val="en-US"/>
        </w:rPr>
        <w:t xml:space="preserve"> </w:t>
      </w:r>
      <w:r w:rsidR="00803DD8">
        <w:rPr>
          <w:rFonts w:ascii="Arial" w:hAnsi="Arial" w:cs="Arial"/>
          <w:i/>
          <w:lang w:val="en-US"/>
        </w:rPr>
        <w:t xml:space="preserve">Dashed red lines indicate the 70% and 50% speed level. </w:t>
      </w:r>
      <w:r w:rsidRPr="003A4544">
        <w:rPr>
          <w:rFonts w:ascii="Arial" w:hAnsi="Arial" w:cs="Arial"/>
          <w:b/>
          <w:i/>
          <w:lang w:val="en-US"/>
        </w:rPr>
        <w:t>b</w:t>
      </w:r>
      <w:r w:rsidR="00377E29" w:rsidRPr="003A4544">
        <w:rPr>
          <w:rFonts w:ascii="Arial" w:hAnsi="Arial" w:cs="Arial"/>
          <w:b/>
          <w:i/>
          <w:lang w:val="en-US"/>
        </w:rPr>
        <w:t>,</w:t>
      </w:r>
      <w:r w:rsidR="00377E29" w:rsidRPr="003A4544">
        <w:rPr>
          <w:rFonts w:ascii="Arial" w:hAnsi="Arial" w:cs="Arial"/>
          <w:i/>
          <w:lang w:val="en-US"/>
        </w:rPr>
        <w:t xml:space="preserve"> </w:t>
      </w:r>
      <w:r w:rsidR="00803DD8">
        <w:rPr>
          <w:rFonts w:ascii="Arial" w:hAnsi="Arial" w:cs="Arial"/>
          <w:i/>
          <w:lang w:val="en-US"/>
        </w:rPr>
        <w:t>A</w:t>
      </w:r>
      <w:r w:rsidR="00724B75" w:rsidRPr="003A4544">
        <w:rPr>
          <w:rFonts w:ascii="Arial" w:hAnsi="Arial" w:cs="Arial"/>
          <w:i/>
          <w:lang w:val="en-US"/>
        </w:rPr>
        <w:t xml:space="preserve">ctivity values of 27 compounds and the fMLP and PBS controls. </w:t>
      </w:r>
      <w:r w:rsidR="00803DD8">
        <w:rPr>
          <w:rFonts w:ascii="Arial" w:hAnsi="Arial" w:cs="Arial"/>
          <w:i/>
          <w:lang w:val="en-US"/>
        </w:rPr>
        <w:t xml:space="preserve">All </w:t>
      </w:r>
      <w:r w:rsidR="00724B75" w:rsidRPr="003A4544">
        <w:rPr>
          <w:rFonts w:ascii="Arial" w:hAnsi="Arial" w:cs="Arial"/>
          <w:i/>
          <w:lang w:val="en-US"/>
        </w:rPr>
        <w:t xml:space="preserve">compounds decreased the activity of neutrophils </w:t>
      </w:r>
      <w:r w:rsidR="00803DD8">
        <w:rPr>
          <w:rFonts w:ascii="Arial" w:hAnsi="Arial" w:cs="Arial"/>
          <w:i/>
          <w:lang w:val="en-US"/>
        </w:rPr>
        <w:t xml:space="preserve">to </w:t>
      </w:r>
      <w:r w:rsidR="00272D65">
        <w:rPr>
          <w:rFonts w:ascii="Arial" w:hAnsi="Arial" w:cs="Arial"/>
          <w:i/>
          <w:lang w:val="en-US"/>
        </w:rPr>
        <w:t>8</w:t>
      </w:r>
      <w:r w:rsidR="00724B75" w:rsidRPr="003A4544">
        <w:rPr>
          <w:rFonts w:ascii="Arial" w:hAnsi="Arial" w:cs="Arial"/>
          <w:i/>
          <w:lang w:val="en-US"/>
        </w:rPr>
        <w:t>0</w:t>
      </w:r>
      <w:r w:rsidR="00803DD8">
        <w:rPr>
          <w:rFonts w:ascii="Arial" w:hAnsi="Arial" w:cs="Arial"/>
          <w:i/>
          <w:lang w:val="en-US"/>
        </w:rPr>
        <w:t>% or lower</w:t>
      </w:r>
      <w:r w:rsidR="00724B75" w:rsidRPr="003A4544">
        <w:rPr>
          <w:rFonts w:ascii="Arial" w:hAnsi="Arial" w:cs="Arial"/>
          <w:i/>
          <w:lang w:val="en-US"/>
        </w:rPr>
        <w:t xml:space="preserve">. </w:t>
      </w:r>
      <w:r w:rsidR="00803DD8" w:rsidRPr="003A4544">
        <w:rPr>
          <w:rFonts w:ascii="Arial" w:hAnsi="Arial" w:cs="Arial"/>
          <w:i/>
          <w:lang w:val="en-US"/>
        </w:rPr>
        <w:t xml:space="preserve">The dots in the fMLP </w:t>
      </w:r>
      <w:r w:rsidR="00272D65">
        <w:rPr>
          <w:rFonts w:ascii="Arial" w:hAnsi="Arial" w:cs="Arial"/>
          <w:i/>
          <w:lang w:val="en-US"/>
        </w:rPr>
        <w:t xml:space="preserve">ctr </w:t>
      </w:r>
      <w:r w:rsidR="00803DD8" w:rsidRPr="003A4544">
        <w:rPr>
          <w:rFonts w:ascii="Arial" w:hAnsi="Arial" w:cs="Arial"/>
          <w:i/>
          <w:lang w:val="en-US"/>
        </w:rPr>
        <w:lastRenderedPageBreak/>
        <w:t xml:space="preserve">and PBS </w:t>
      </w:r>
      <w:r w:rsidR="00272D65">
        <w:rPr>
          <w:rFonts w:ascii="Arial" w:hAnsi="Arial" w:cs="Arial"/>
          <w:i/>
          <w:lang w:val="en-US"/>
        </w:rPr>
        <w:t xml:space="preserve">ctr </w:t>
      </w:r>
      <w:r w:rsidR="00803DD8" w:rsidRPr="003A4544">
        <w:rPr>
          <w:rFonts w:ascii="Arial" w:hAnsi="Arial" w:cs="Arial"/>
          <w:i/>
          <w:lang w:val="en-US"/>
        </w:rPr>
        <w:t>bars show</w:t>
      </w:r>
      <w:r w:rsidR="00803DD8">
        <w:rPr>
          <w:rFonts w:ascii="Arial" w:hAnsi="Arial" w:cs="Arial"/>
          <w:i/>
          <w:lang w:val="en-US"/>
        </w:rPr>
        <w:t xml:space="preserve"> </w:t>
      </w:r>
      <w:r w:rsidR="00803DD8" w:rsidRPr="003A4544">
        <w:rPr>
          <w:rFonts w:ascii="Arial" w:hAnsi="Arial" w:cs="Arial"/>
          <w:i/>
          <w:lang w:val="en-US"/>
        </w:rPr>
        <w:t xml:space="preserve">the </w:t>
      </w:r>
      <w:r w:rsidR="00803DD8">
        <w:rPr>
          <w:rFonts w:ascii="Arial" w:hAnsi="Arial" w:cs="Arial"/>
          <w:i/>
          <w:lang w:val="en-US"/>
        </w:rPr>
        <w:t xml:space="preserve">activity </w:t>
      </w:r>
      <w:r w:rsidR="00803DD8" w:rsidRPr="003A4544">
        <w:rPr>
          <w:rFonts w:ascii="Arial" w:hAnsi="Arial" w:cs="Arial"/>
          <w:i/>
          <w:lang w:val="en-US"/>
        </w:rPr>
        <w:t xml:space="preserve">from all rounds in which the </w:t>
      </w:r>
      <w:r w:rsidR="00803DD8">
        <w:rPr>
          <w:rFonts w:ascii="Arial" w:hAnsi="Arial" w:cs="Arial"/>
          <w:i/>
          <w:lang w:val="en-US"/>
        </w:rPr>
        <w:t>27</w:t>
      </w:r>
      <w:r w:rsidR="00803DD8" w:rsidRPr="003A4544">
        <w:rPr>
          <w:rFonts w:ascii="Arial" w:hAnsi="Arial" w:cs="Arial"/>
          <w:i/>
          <w:lang w:val="en-US"/>
        </w:rPr>
        <w:t xml:space="preserve"> compounds were detected.</w:t>
      </w:r>
      <w:r w:rsidR="00803DD8">
        <w:rPr>
          <w:rFonts w:ascii="Arial" w:hAnsi="Arial" w:cs="Arial"/>
          <w:i/>
          <w:lang w:val="en-US"/>
        </w:rPr>
        <w:t xml:space="preserve"> The bars indicate the median with interquartile range indicated by lines.</w:t>
      </w:r>
      <w:r w:rsidR="00724B75" w:rsidRPr="003A4544">
        <w:rPr>
          <w:rFonts w:ascii="Arial" w:hAnsi="Arial" w:cs="Arial"/>
          <w:i/>
          <w:lang w:val="en-US"/>
        </w:rPr>
        <w:t xml:space="preserve"> </w:t>
      </w:r>
      <w:r w:rsidR="00724B75" w:rsidRPr="00803DD8">
        <w:rPr>
          <w:rFonts w:ascii="Arial" w:hAnsi="Arial" w:cs="Arial"/>
          <w:i/>
          <w:lang w:val="en-US"/>
        </w:rPr>
        <w:t xml:space="preserve">Related to figure 4. </w:t>
      </w:r>
    </w:p>
    <w:p w:rsidR="00694102" w:rsidRPr="00803DD8" w:rsidRDefault="00694102" w:rsidP="00E4295F">
      <w:pPr>
        <w:jc w:val="both"/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81"/>
        <w:gridCol w:w="2689"/>
        <w:gridCol w:w="1965"/>
        <w:gridCol w:w="2327"/>
      </w:tblGrid>
      <w:tr w:rsidR="004E5468" w:rsidRPr="003A4544" w:rsidTr="004E5468">
        <w:tc>
          <w:tcPr>
            <w:tcW w:w="2081" w:type="dxa"/>
          </w:tcPr>
          <w:p w:rsidR="004E5468" w:rsidRPr="003A4544" w:rsidRDefault="004E5468" w:rsidP="009F2D07">
            <w:pPr>
              <w:rPr>
                <w:rFonts w:ascii="Arial" w:hAnsi="Arial" w:cs="Arial"/>
                <w:b/>
              </w:rPr>
            </w:pPr>
            <w:proofErr w:type="spellStart"/>
            <w:r w:rsidRPr="003A4544">
              <w:rPr>
                <w:rFonts w:ascii="Arial" w:hAnsi="Arial" w:cs="Arial"/>
                <w:b/>
              </w:rPr>
              <w:t>Compound</w:t>
            </w:r>
            <w:proofErr w:type="spellEnd"/>
            <w:r w:rsidRPr="003A454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A4544">
              <w:rPr>
                <w:rFonts w:ascii="Arial" w:hAnsi="Arial" w:cs="Arial"/>
                <w:b/>
              </w:rPr>
              <w:t>name</w:t>
            </w:r>
            <w:proofErr w:type="spellEnd"/>
          </w:p>
        </w:tc>
        <w:tc>
          <w:tcPr>
            <w:tcW w:w="2689" w:type="dxa"/>
          </w:tcPr>
          <w:p w:rsidR="004E5468" w:rsidRPr="003A4544" w:rsidRDefault="004E5468" w:rsidP="009F2D07">
            <w:pPr>
              <w:rPr>
                <w:rFonts w:ascii="Arial" w:hAnsi="Arial" w:cs="Arial"/>
                <w:b/>
              </w:rPr>
            </w:pPr>
            <w:r w:rsidRPr="003A4544">
              <w:rPr>
                <w:rFonts w:ascii="Arial" w:hAnsi="Arial" w:cs="Arial"/>
                <w:b/>
              </w:rPr>
              <w:t xml:space="preserve">Chemical </w:t>
            </w:r>
            <w:proofErr w:type="spellStart"/>
            <w:r w:rsidRPr="003A4544">
              <w:rPr>
                <w:rFonts w:ascii="Arial" w:hAnsi="Arial" w:cs="Arial"/>
                <w:b/>
              </w:rPr>
              <w:t>target</w:t>
            </w:r>
            <w:proofErr w:type="spellEnd"/>
          </w:p>
        </w:tc>
        <w:tc>
          <w:tcPr>
            <w:tcW w:w="1965" w:type="dxa"/>
          </w:tcPr>
          <w:p w:rsidR="004E5468" w:rsidRPr="003A4544" w:rsidRDefault="004E5468" w:rsidP="009F2D07">
            <w:pPr>
              <w:rPr>
                <w:rFonts w:ascii="Arial" w:hAnsi="Arial" w:cs="Arial"/>
                <w:b/>
              </w:rPr>
            </w:pPr>
            <w:r w:rsidRPr="003A4544">
              <w:rPr>
                <w:rFonts w:ascii="Arial" w:hAnsi="Arial" w:cs="Arial"/>
                <w:b/>
              </w:rPr>
              <w:t xml:space="preserve">Speed </w:t>
            </w:r>
            <w:proofErr w:type="spellStart"/>
            <w:r w:rsidRPr="003A4544">
              <w:rPr>
                <w:rFonts w:ascii="Arial" w:hAnsi="Arial" w:cs="Arial"/>
                <w:b/>
              </w:rPr>
              <w:t>modifier</w:t>
            </w:r>
            <w:proofErr w:type="spellEnd"/>
          </w:p>
        </w:tc>
        <w:tc>
          <w:tcPr>
            <w:tcW w:w="2327" w:type="dxa"/>
          </w:tcPr>
          <w:p w:rsidR="004E5468" w:rsidRPr="003A4544" w:rsidRDefault="004E5468" w:rsidP="009F2D07">
            <w:pPr>
              <w:rPr>
                <w:rFonts w:ascii="Arial" w:hAnsi="Arial" w:cs="Arial"/>
                <w:b/>
              </w:rPr>
            </w:pPr>
            <w:r w:rsidRPr="003A4544">
              <w:rPr>
                <w:rFonts w:ascii="Arial" w:hAnsi="Arial" w:cs="Arial"/>
                <w:b/>
              </w:rPr>
              <w:t xml:space="preserve">% speed </w:t>
            </w:r>
            <w:proofErr w:type="spellStart"/>
            <w:r w:rsidRPr="003A4544">
              <w:rPr>
                <w:rFonts w:ascii="Arial" w:hAnsi="Arial" w:cs="Arial"/>
                <w:b/>
              </w:rPr>
              <w:t>reduction</w:t>
            </w:r>
            <w:proofErr w:type="spellEnd"/>
          </w:p>
        </w:tc>
      </w:tr>
      <w:tr w:rsidR="004E5468" w:rsidRPr="003A4544" w:rsidTr="004E5468">
        <w:tc>
          <w:tcPr>
            <w:tcW w:w="2081" w:type="dxa"/>
          </w:tcPr>
          <w:p w:rsidR="004E5468" w:rsidRPr="003A4544" w:rsidRDefault="004E5468" w:rsidP="009F2D07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 xml:space="preserve">R10 G6 </w:t>
            </w:r>
          </w:p>
        </w:tc>
        <w:tc>
          <w:tcPr>
            <w:tcW w:w="2689" w:type="dxa"/>
          </w:tcPr>
          <w:p w:rsidR="004E5468" w:rsidRPr="003A4544" w:rsidRDefault="004E5468" w:rsidP="009F2D07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 xml:space="preserve">PI3K; AKT </w:t>
            </w:r>
          </w:p>
        </w:tc>
        <w:tc>
          <w:tcPr>
            <w:tcW w:w="1965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Yes</w:t>
            </w:r>
          </w:p>
        </w:tc>
        <w:tc>
          <w:tcPr>
            <w:tcW w:w="2327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84</w:t>
            </w:r>
            <w:r w:rsidR="009841DF" w:rsidRPr="003A4544">
              <w:rPr>
                <w:rFonts w:ascii="Arial" w:hAnsi="Arial" w:cs="Arial"/>
              </w:rPr>
              <w:t>.</w:t>
            </w:r>
            <w:r w:rsidRPr="003A4544">
              <w:rPr>
                <w:rFonts w:ascii="Arial" w:hAnsi="Arial" w:cs="Arial"/>
              </w:rPr>
              <w:t>4</w:t>
            </w:r>
          </w:p>
        </w:tc>
      </w:tr>
      <w:tr w:rsidR="004E5468" w:rsidRPr="003A4544" w:rsidTr="004E5468">
        <w:tc>
          <w:tcPr>
            <w:tcW w:w="2081" w:type="dxa"/>
          </w:tcPr>
          <w:p w:rsidR="004E5468" w:rsidRPr="003A4544" w:rsidRDefault="004E5468" w:rsidP="009F2D07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 xml:space="preserve">R14 D4 </w:t>
            </w:r>
          </w:p>
        </w:tc>
        <w:tc>
          <w:tcPr>
            <w:tcW w:w="2689" w:type="dxa"/>
          </w:tcPr>
          <w:p w:rsidR="004E5468" w:rsidRPr="003A4544" w:rsidRDefault="004E5468" w:rsidP="009F2D07">
            <w:pPr>
              <w:rPr>
                <w:rFonts w:ascii="Arial" w:hAnsi="Arial" w:cs="Arial"/>
              </w:rPr>
            </w:pPr>
            <w:proofErr w:type="spellStart"/>
            <w:r w:rsidRPr="003A4544">
              <w:rPr>
                <w:rFonts w:ascii="Arial" w:hAnsi="Arial" w:cs="Arial"/>
              </w:rPr>
              <w:t>Bacterial</w:t>
            </w:r>
            <w:proofErr w:type="spellEnd"/>
          </w:p>
        </w:tc>
        <w:tc>
          <w:tcPr>
            <w:tcW w:w="1965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Yes</w:t>
            </w:r>
          </w:p>
        </w:tc>
        <w:tc>
          <w:tcPr>
            <w:tcW w:w="2327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83</w:t>
            </w:r>
            <w:r w:rsidR="009841DF" w:rsidRPr="003A4544">
              <w:rPr>
                <w:rFonts w:ascii="Arial" w:hAnsi="Arial" w:cs="Arial"/>
              </w:rPr>
              <w:t>.</w:t>
            </w:r>
            <w:r w:rsidRPr="003A4544">
              <w:rPr>
                <w:rFonts w:ascii="Arial" w:hAnsi="Arial" w:cs="Arial"/>
              </w:rPr>
              <w:t>8</w:t>
            </w:r>
          </w:p>
        </w:tc>
      </w:tr>
      <w:tr w:rsidR="004E5468" w:rsidRPr="003A4544" w:rsidTr="004E5468">
        <w:tc>
          <w:tcPr>
            <w:tcW w:w="2081" w:type="dxa"/>
          </w:tcPr>
          <w:p w:rsidR="004E5468" w:rsidRPr="003A4544" w:rsidRDefault="004E5468" w:rsidP="009F2D07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 xml:space="preserve">R1 F4 </w:t>
            </w:r>
          </w:p>
        </w:tc>
        <w:tc>
          <w:tcPr>
            <w:tcW w:w="2689" w:type="dxa"/>
          </w:tcPr>
          <w:p w:rsidR="004E5468" w:rsidRPr="003A4544" w:rsidRDefault="004E5468" w:rsidP="009F2D07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AMPK</w:t>
            </w:r>
          </w:p>
        </w:tc>
        <w:tc>
          <w:tcPr>
            <w:tcW w:w="1965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Yes</w:t>
            </w:r>
          </w:p>
        </w:tc>
        <w:tc>
          <w:tcPr>
            <w:tcW w:w="2327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81</w:t>
            </w:r>
            <w:r w:rsidR="009841DF" w:rsidRPr="003A4544">
              <w:rPr>
                <w:rFonts w:ascii="Arial" w:hAnsi="Arial" w:cs="Arial"/>
              </w:rPr>
              <w:t>.</w:t>
            </w:r>
            <w:r w:rsidRPr="003A4544">
              <w:rPr>
                <w:rFonts w:ascii="Arial" w:hAnsi="Arial" w:cs="Arial"/>
              </w:rPr>
              <w:t>2</w:t>
            </w:r>
          </w:p>
        </w:tc>
      </w:tr>
      <w:tr w:rsidR="004E5468" w:rsidRPr="003A4544" w:rsidTr="004E5468">
        <w:tc>
          <w:tcPr>
            <w:tcW w:w="2081" w:type="dxa"/>
          </w:tcPr>
          <w:p w:rsidR="004E5468" w:rsidRPr="003A4544" w:rsidRDefault="004E5468" w:rsidP="009F2D07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 xml:space="preserve">R8 C4 </w:t>
            </w:r>
          </w:p>
        </w:tc>
        <w:tc>
          <w:tcPr>
            <w:tcW w:w="2689" w:type="dxa"/>
          </w:tcPr>
          <w:p w:rsidR="004E5468" w:rsidRPr="003A4544" w:rsidRDefault="004E5468" w:rsidP="009F2D07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RARα</w:t>
            </w:r>
          </w:p>
        </w:tc>
        <w:tc>
          <w:tcPr>
            <w:tcW w:w="1965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Yes</w:t>
            </w:r>
          </w:p>
        </w:tc>
        <w:tc>
          <w:tcPr>
            <w:tcW w:w="2327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78</w:t>
            </w:r>
            <w:r w:rsidR="009841DF" w:rsidRPr="003A4544">
              <w:rPr>
                <w:rFonts w:ascii="Arial" w:hAnsi="Arial" w:cs="Arial"/>
              </w:rPr>
              <w:t>.</w:t>
            </w:r>
            <w:r w:rsidRPr="003A4544">
              <w:rPr>
                <w:rFonts w:ascii="Arial" w:hAnsi="Arial" w:cs="Arial"/>
              </w:rPr>
              <w:t>2</w:t>
            </w:r>
          </w:p>
        </w:tc>
      </w:tr>
      <w:tr w:rsidR="004E5468" w:rsidRPr="003A4544" w:rsidTr="004E5468">
        <w:tc>
          <w:tcPr>
            <w:tcW w:w="2081" w:type="dxa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 xml:space="preserve">R5 G8 </w:t>
            </w:r>
          </w:p>
        </w:tc>
        <w:tc>
          <w:tcPr>
            <w:tcW w:w="2689" w:type="dxa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proofErr w:type="spellStart"/>
            <w:r w:rsidRPr="003A4544">
              <w:rPr>
                <w:rFonts w:ascii="Arial" w:hAnsi="Arial" w:cs="Arial"/>
              </w:rPr>
              <w:t>CaMK</w:t>
            </w:r>
            <w:proofErr w:type="spellEnd"/>
          </w:p>
        </w:tc>
        <w:tc>
          <w:tcPr>
            <w:tcW w:w="1965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Yes</w:t>
            </w:r>
          </w:p>
        </w:tc>
        <w:tc>
          <w:tcPr>
            <w:tcW w:w="2327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77</w:t>
            </w:r>
            <w:r w:rsidR="0066242F" w:rsidRPr="003A4544">
              <w:rPr>
                <w:rFonts w:ascii="Arial" w:hAnsi="Arial" w:cs="Arial"/>
              </w:rPr>
              <w:t>.0</w:t>
            </w:r>
          </w:p>
        </w:tc>
      </w:tr>
      <w:tr w:rsidR="004E5468" w:rsidRPr="003A4544" w:rsidTr="004E5468">
        <w:tc>
          <w:tcPr>
            <w:tcW w:w="2081" w:type="dxa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 xml:space="preserve">R8 F4 </w:t>
            </w:r>
          </w:p>
        </w:tc>
        <w:tc>
          <w:tcPr>
            <w:tcW w:w="2689" w:type="dxa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PDI</w:t>
            </w:r>
          </w:p>
        </w:tc>
        <w:tc>
          <w:tcPr>
            <w:tcW w:w="1965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Yes</w:t>
            </w:r>
          </w:p>
        </w:tc>
        <w:tc>
          <w:tcPr>
            <w:tcW w:w="2327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75</w:t>
            </w:r>
            <w:r w:rsidR="009841DF" w:rsidRPr="003A4544">
              <w:rPr>
                <w:rFonts w:ascii="Arial" w:hAnsi="Arial" w:cs="Arial"/>
              </w:rPr>
              <w:t>.</w:t>
            </w:r>
            <w:r w:rsidRPr="003A4544">
              <w:rPr>
                <w:rFonts w:ascii="Arial" w:hAnsi="Arial" w:cs="Arial"/>
              </w:rPr>
              <w:t>2</w:t>
            </w:r>
          </w:p>
        </w:tc>
      </w:tr>
      <w:tr w:rsidR="004E5468" w:rsidRPr="003A4544" w:rsidTr="004E5468">
        <w:tc>
          <w:tcPr>
            <w:tcW w:w="2081" w:type="dxa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 xml:space="preserve">R4 B5 </w:t>
            </w:r>
          </w:p>
        </w:tc>
        <w:tc>
          <w:tcPr>
            <w:tcW w:w="2689" w:type="dxa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ROS</w:t>
            </w:r>
          </w:p>
        </w:tc>
        <w:tc>
          <w:tcPr>
            <w:tcW w:w="1965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Yes</w:t>
            </w:r>
          </w:p>
        </w:tc>
        <w:tc>
          <w:tcPr>
            <w:tcW w:w="2327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66</w:t>
            </w:r>
            <w:r w:rsidR="009841DF" w:rsidRPr="003A4544">
              <w:rPr>
                <w:rFonts w:ascii="Arial" w:hAnsi="Arial" w:cs="Arial"/>
              </w:rPr>
              <w:t>.</w:t>
            </w:r>
            <w:r w:rsidRPr="003A4544">
              <w:rPr>
                <w:rFonts w:ascii="Arial" w:hAnsi="Arial" w:cs="Arial"/>
              </w:rPr>
              <w:t>1</w:t>
            </w:r>
          </w:p>
        </w:tc>
      </w:tr>
      <w:tr w:rsidR="004E5468" w:rsidRPr="003A4544" w:rsidTr="004E5468">
        <w:tc>
          <w:tcPr>
            <w:tcW w:w="2081" w:type="dxa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 xml:space="preserve">R8 H4 </w:t>
            </w:r>
          </w:p>
        </w:tc>
        <w:tc>
          <w:tcPr>
            <w:tcW w:w="2689" w:type="dxa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 xml:space="preserve">JAK2; STAT3 </w:t>
            </w:r>
          </w:p>
        </w:tc>
        <w:tc>
          <w:tcPr>
            <w:tcW w:w="1965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Yes</w:t>
            </w:r>
          </w:p>
        </w:tc>
        <w:tc>
          <w:tcPr>
            <w:tcW w:w="2327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53</w:t>
            </w:r>
            <w:r w:rsidR="009841DF" w:rsidRPr="003A4544">
              <w:rPr>
                <w:rFonts w:ascii="Arial" w:hAnsi="Arial" w:cs="Arial"/>
              </w:rPr>
              <w:t>.</w:t>
            </w:r>
            <w:r w:rsidRPr="003A4544">
              <w:rPr>
                <w:rFonts w:ascii="Arial" w:hAnsi="Arial" w:cs="Arial"/>
              </w:rPr>
              <w:t>5</w:t>
            </w:r>
          </w:p>
        </w:tc>
      </w:tr>
      <w:tr w:rsidR="004E5468" w:rsidRPr="003A4544" w:rsidTr="004E5468">
        <w:tc>
          <w:tcPr>
            <w:tcW w:w="2081" w:type="dxa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 xml:space="preserve">R3 F2 </w:t>
            </w:r>
          </w:p>
        </w:tc>
        <w:tc>
          <w:tcPr>
            <w:tcW w:w="2689" w:type="dxa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proofErr w:type="spellStart"/>
            <w:r w:rsidRPr="003A4544">
              <w:rPr>
                <w:rFonts w:ascii="Arial" w:hAnsi="Arial" w:cs="Arial"/>
              </w:rPr>
              <w:t>mTOR</w:t>
            </w:r>
            <w:proofErr w:type="spellEnd"/>
            <w:r w:rsidRPr="003A4544">
              <w:rPr>
                <w:rFonts w:ascii="Arial" w:hAnsi="Arial" w:cs="Arial"/>
              </w:rPr>
              <w:t>; PI3K</w:t>
            </w:r>
          </w:p>
        </w:tc>
        <w:tc>
          <w:tcPr>
            <w:tcW w:w="1965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Yes</w:t>
            </w:r>
          </w:p>
        </w:tc>
        <w:tc>
          <w:tcPr>
            <w:tcW w:w="2327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62</w:t>
            </w:r>
            <w:r w:rsidR="009841DF" w:rsidRPr="003A4544">
              <w:rPr>
                <w:rFonts w:ascii="Arial" w:hAnsi="Arial" w:cs="Arial"/>
              </w:rPr>
              <w:t>.</w:t>
            </w:r>
            <w:r w:rsidRPr="003A4544">
              <w:rPr>
                <w:rFonts w:ascii="Arial" w:hAnsi="Arial" w:cs="Arial"/>
              </w:rPr>
              <w:t>9</w:t>
            </w:r>
          </w:p>
        </w:tc>
      </w:tr>
      <w:tr w:rsidR="004E5468" w:rsidRPr="003A4544" w:rsidTr="004E5468">
        <w:tc>
          <w:tcPr>
            <w:tcW w:w="2081" w:type="dxa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 xml:space="preserve">R5 A3 </w:t>
            </w:r>
          </w:p>
        </w:tc>
        <w:tc>
          <w:tcPr>
            <w:tcW w:w="2689" w:type="dxa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NF-</w:t>
            </w:r>
            <w:r w:rsidRPr="008E1E49">
              <w:rPr>
                <w:rFonts w:ascii="Symbol" w:hAnsi="Symbol" w:cs="Arial"/>
              </w:rPr>
              <w:t></w:t>
            </w:r>
            <w:r w:rsidRPr="003A4544">
              <w:rPr>
                <w:rFonts w:ascii="Arial" w:hAnsi="Arial" w:cs="Arial"/>
              </w:rPr>
              <w:t>B</w:t>
            </w:r>
          </w:p>
        </w:tc>
        <w:tc>
          <w:tcPr>
            <w:tcW w:w="1965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Yes</w:t>
            </w:r>
          </w:p>
        </w:tc>
        <w:tc>
          <w:tcPr>
            <w:tcW w:w="2327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62</w:t>
            </w:r>
            <w:r w:rsidR="0066242F" w:rsidRPr="003A4544">
              <w:rPr>
                <w:rFonts w:ascii="Arial" w:hAnsi="Arial" w:cs="Arial"/>
              </w:rPr>
              <w:t>.0</w:t>
            </w:r>
          </w:p>
        </w:tc>
      </w:tr>
      <w:tr w:rsidR="004E5468" w:rsidRPr="003A4544" w:rsidTr="004E5468">
        <w:tc>
          <w:tcPr>
            <w:tcW w:w="2081" w:type="dxa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 xml:space="preserve">R8 A7 </w:t>
            </w:r>
          </w:p>
        </w:tc>
        <w:tc>
          <w:tcPr>
            <w:tcW w:w="2689" w:type="dxa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JNK</w:t>
            </w:r>
          </w:p>
        </w:tc>
        <w:tc>
          <w:tcPr>
            <w:tcW w:w="1965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Yes</w:t>
            </w:r>
          </w:p>
        </w:tc>
        <w:tc>
          <w:tcPr>
            <w:tcW w:w="2327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61</w:t>
            </w:r>
            <w:r w:rsidR="009841DF" w:rsidRPr="003A4544">
              <w:rPr>
                <w:rFonts w:ascii="Arial" w:hAnsi="Arial" w:cs="Arial"/>
              </w:rPr>
              <w:t>.</w:t>
            </w:r>
            <w:r w:rsidRPr="003A4544">
              <w:rPr>
                <w:rFonts w:ascii="Arial" w:hAnsi="Arial" w:cs="Arial"/>
              </w:rPr>
              <w:t>6</w:t>
            </w:r>
          </w:p>
        </w:tc>
      </w:tr>
      <w:tr w:rsidR="004E5468" w:rsidRPr="003A4544" w:rsidTr="004E5468">
        <w:tc>
          <w:tcPr>
            <w:tcW w:w="2081" w:type="dxa"/>
            <w:shd w:val="clear" w:color="auto" w:fill="D9D9D9" w:themeFill="background1" w:themeFillShade="D9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 xml:space="preserve">R2 B1 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EGFR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Yes</w:t>
            </w:r>
          </w:p>
        </w:tc>
        <w:tc>
          <w:tcPr>
            <w:tcW w:w="2327" w:type="dxa"/>
            <w:shd w:val="clear" w:color="auto" w:fill="D9D9D9" w:themeFill="background1" w:themeFillShade="D9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58</w:t>
            </w:r>
            <w:r w:rsidR="009841DF" w:rsidRPr="003A4544">
              <w:rPr>
                <w:rFonts w:ascii="Arial" w:hAnsi="Arial" w:cs="Arial"/>
              </w:rPr>
              <w:t>.</w:t>
            </w:r>
            <w:r w:rsidRPr="003A4544">
              <w:rPr>
                <w:rFonts w:ascii="Arial" w:hAnsi="Arial" w:cs="Arial"/>
              </w:rPr>
              <w:t>7</w:t>
            </w:r>
          </w:p>
        </w:tc>
      </w:tr>
      <w:tr w:rsidR="004E5468" w:rsidRPr="003A4544" w:rsidTr="004E5468">
        <w:tc>
          <w:tcPr>
            <w:tcW w:w="2081" w:type="dxa"/>
            <w:shd w:val="clear" w:color="auto" w:fill="D9D9D9" w:themeFill="background1" w:themeFillShade="D9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R12 B4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EGFR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proofErr w:type="spellStart"/>
            <w:r w:rsidRPr="003A4544">
              <w:rPr>
                <w:rFonts w:ascii="Arial" w:hAnsi="Arial" w:cs="Arial"/>
              </w:rPr>
              <w:t>No</w:t>
            </w:r>
            <w:proofErr w:type="spellEnd"/>
          </w:p>
        </w:tc>
        <w:tc>
          <w:tcPr>
            <w:tcW w:w="2327" w:type="dxa"/>
            <w:shd w:val="clear" w:color="auto" w:fill="D9D9D9" w:themeFill="background1" w:themeFillShade="D9"/>
          </w:tcPr>
          <w:p w:rsidR="004E5468" w:rsidRPr="003A4544" w:rsidRDefault="0066242F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 xml:space="preserve">10% speed </w:t>
            </w:r>
            <w:proofErr w:type="spellStart"/>
            <w:r w:rsidRPr="003A4544">
              <w:rPr>
                <w:rFonts w:ascii="Arial" w:hAnsi="Arial" w:cs="Arial"/>
              </w:rPr>
              <w:t>increase</w:t>
            </w:r>
            <w:proofErr w:type="spellEnd"/>
          </w:p>
        </w:tc>
      </w:tr>
      <w:tr w:rsidR="004E5468" w:rsidRPr="003A4544" w:rsidTr="004E5468">
        <w:tc>
          <w:tcPr>
            <w:tcW w:w="2081" w:type="dxa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 xml:space="preserve">R8 G5 </w:t>
            </w:r>
          </w:p>
        </w:tc>
        <w:tc>
          <w:tcPr>
            <w:tcW w:w="2689" w:type="dxa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FLT3</w:t>
            </w:r>
          </w:p>
        </w:tc>
        <w:tc>
          <w:tcPr>
            <w:tcW w:w="1965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Yes</w:t>
            </w:r>
          </w:p>
        </w:tc>
        <w:tc>
          <w:tcPr>
            <w:tcW w:w="2327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56</w:t>
            </w:r>
            <w:r w:rsidR="009841DF" w:rsidRPr="003A4544">
              <w:rPr>
                <w:rFonts w:ascii="Arial" w:hAnsi="Arial" w:cs="Arial"/>
              </w:rPr>
              <w:t>.</w:t>
            </w:r>
            <w:r w:rsidRPr="003A4544">
              <w:rPr>
                <w:rFonts w:ascii="Arial" w:hAnsi="Arial" w:cs="Arial"/>
              </w:rPr>
              <w:t>5</w:t>
            </w:r>
          </w:p>
        </w:tc>
      </w:tr>
      <w:tr w:rsidR="004E5468" w:rsidRPr="003A4544" w:rsidTr="004E5468">
        <w:tc>
          <w:tcPr>
            <w:tcW w:w="2081" w:type="dxa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 xml:space="preserve">R11 A5 </w:t>
            </w:r>
          </w:p>
        </w:tc>
        <w:tc>
          <w:tcPr>
            <w:tcW w:w="2689" w:type="dxa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ROCK</w:t>
            </w:r>
          </w:p>
        </w:tc>
        <w:tc>
          <w:tcPr>
            <w:tcW w:w="1965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Yes</w:t>
            </w:r>
          </w:p>
        </w:tc>
        <w:tc>
          <w:tcPr>
            <w:tcW w:w="2327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55</w:t>
            </w:r>
            <w:r w:rsidR="0066242F" w:rsidRPr="003A4544">
              <w:rPr>
                <w:rFonts w:ascii="Arial" w:hAnsi="Arial" w:cs="Arial"/>
              </w:rPr>
              <w:t>.0</w:t>
            </w:r>
          </w:p>
        </w:tc>
      </w:tr>
      <w:tr w:rsidR="004E5468" w:rsidRPr="003A4544" w:rsidTr="004E5468">
        <w:tc>
          <w:tcPr>
            <w:tcW w:w="2081" w:type="dxa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 xml:space="preserve">R10 G7 </w:t>
            </w:r>
          </w:p>
        </w:tc>
        <w:tc>
          <w:tcPr>
            <w:tcW w:w="2689" w:type="dxa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VCP</w:t>
            </w:r>
          </w:p>
        </w:tc>
        <w:tc>
          <w:tcPr>
            <w:tcW w:w="1965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Yes</w:t>
            </w:r>
          </w:p>
        </w:tc>
        <w:tc>
          <w:tcPr>
            <w:tcW w:w="2327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53</w:t>
            </w:r>
            <w:r w:rsidR="009841DF" w:rsidRPr="003A4544">
              <w:rPr>
                <w:rFonts w:ascii="Arial" w:hAnsi="Arial" w:cs="Arial"/>
              </w:rPr>
              <w:t>.</w:t>
            </w:r>
            <w:r w:rsidRPr="003A4544">
              <w:rPr>
                <w:rFonts w:ascii="Arial" w:hAnsi="Arial" w:cs="Arial"/>
              </w:rPr>
              <w:t>8</w:t>
            </w:r>
          </w:p>
        </w:tc>
      </w:tr>
      <w:tr w:rsidR="004E5468" w:rsidRPr="003A4544" w:rsidTr="004E5468">
        <w:tc>
          <w:tcPr>
            <w:tcW w:w="2081" w:type="dxa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 xml:space="preserve">R4 B6 </w:t>
            </w:r>
          </w:p>
        </w:tc>
        <w:tc>
          <w:tcPr>
            <w:tcW w:w="2689" w:type="dxa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Phosphatase</w:t>
            </w:r>
          </w:p>
        </w:tc>
        <w:tc>
          <w:tcPr>
            <w:tcW w:w="1965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Yes</w:t>
            </w:r>
          </w:p>
        </w:tc>
        <w:tc>
          <w:tcPr>
            <w:tcW w:w="2327" w:type="dxa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52</w:t>
            </w:r>
            <w:r w:rsidR="009841DF" w:rsidRPr="003A4544">
              <w:rPr>
                <w:rFonts w:ascii="Arial" w:hAnsi="Arial" w:cs="Arial"/>
              </w:rPr>
              <w:t>.</w:t>
            </w:r>
            <w:r w:rsidRPr="003A4544">
              <w:rPr>
                <w:rFonts w:ascii="Arial" w:hAnsi="Arial" w:cs="Arial"/>
              </w:rPr>
              <w:t>9</w:t>
            </w:r>
          </w:p>
        </w:tc>
      </w:tr>
      <w:tr w:rsidR="004E5468" w:rsidRPr="003A4544" w:rsidTr="001A5FD7">
        <w:tc>
          <w:tcPr>
            <w:tcW w:w="2081" w:type="dxa"/>
            <w:shd w:val="clear" w:color="auto" w:fill="FFFFFF" w:themeFill="background1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 xml:space="preserve">R11 B1 </w:t>
            </w:r>
          </w:p>
        </w:tc>
        <w:tc>
          <w:tcPr>
            <w:tcW w:w="2689" w:type="dxa"/>
            <w:shd w:val="clear" w:color="auto" w:fill="FFFFFF" w:themeFill="background1"/>
          </w:tcPr>
          <w:p w:rsidR="004E5468" w:rsidRPr="003A4544" w:rsidRDefault="004E5468" w:rsidP="004E5468">
            <w:pPr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EGFR</w:t>
            </w:r>
          </w:p>
        </w:tc>
        <w:tc>
          <w:tcPr>
            <w:tcW w:w="1965" w:type="dxa"/>
            <w:shd w:val="clear" w:color="auto" w:fill="FFFFFF" w:themeFill="background1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Yes</w:t>
            </w:r>
          </w:p>
        </w:tc>
        <w:tc>
          <w:tcPr>
            <w:tcW w:w="2327" w:type="dxa"/>
            <w:shd w:val="clear" w:color="auto" w:fill="FFFFFF" w:themeFill="background1"/>
          </w:tcPr>
          <w:p w:rsidR="004E5468" w:rsidRPr="003A4544" w:rsidRDefault="004E5468" w:rsidP="0066242F">
            <w:pPr>
              <w:jc w:val="center"/>
              <w:rPr>
                <w:rFonts w:ascii="Arial" w:hAnsi="Arial" w:cs="Arial"/>
              </w:rPr>
            </w:pPr>
            <w:r w:rsidRPr="003A4544">
              <w:rPr>
                <w:rFonts w:ascii="Arial" w:hAnsi="Arial" w:cs="Arial"/>
              </w:rPr>
              <w:t>52</w:t>
            </w:r>
            <w:r w:rsidR="009841DF" w:rsidRPr="003A4544">
              <w:rPr>
                <w:rFonts w:ascii="Arial" w:hAnsi="Arial" w:cs="Arial"/>
              </w:rPr>
              <w:t>.</w:t>
            </w:r>
            <w:r w:rsidRPr="003A4544">
              <w:rPr>
                <w:rFonts w:ascii="Arial" w:hAnsi="Arial" w:cs="Arial"/>
              </w:rPr>
              <w:t>6</w:t>
            </w:r>
          </w:p>
        </w:tc>
      </w:tr>
    </w:tbl>
    <w:p w:rsidR="00694102" w:rsidRPr="003A4544" w:rsidRDefault="00694102" w:rsidP="00E4295F">
      <w:pPr>
        <w:jc w:val="both"/>
        <w:rPr>
          <w:rFonts w:ascii="Arial" w:hAnsi="Arial" w:cs="Arial"/>
        </w:rPr>
      </w:pPr>
    </w:p>
    <w:p w:rsidR="00A56CFE" w:rsidRPr="003A4544" w:rsidRDefault="00A56CFE" w:rsidP="00E4295F">
      <w:pPr>
        <w:jc w:val="both"/>
        <w:rPr>
          <w:rFonts w:ascii="Arial" w:hAnsi="Arial" w:cs="Arial"/>
          <w:b/>
          <w:lang w:val="en-US"/>
        </w:rPr>
      </w:pPr>
      <w:r w:rsidRPr="003A4544">
        <w:rPr>
          <w:rFonts w:ascii="Arial" w:hAnsi="Arial" w:cs="Arial"/>
          <w:b/>
          <w:lang w:val="en-US"/>
        </w:rPr>
        <w:t xml:space="preserve">Table S1. Overview of the chemical </w:t>
      </w:r>
      <w:r w:rsidR="008E4861" w:rsidRPr="003A4544">
        <w:rPr>
          <w:rFonts w:ascii="Arial" w:hAnsi="Arial" w:cs="Arial"/>
          <w:b/>
          <w:lang w:val="en-US"/>
        </w:rPr>
        <w:t>targets</w:t>
      </w:r>
      <w:r w:rsidRPr="003A4544">
        <w:rPr>
          <w:rFonts w:ascii="Arial" w:hAnsi="Arial" w:cs="Arial"/>
          <w:b/>
          <w:lang w:val="en-US"/>
        </w:rPr>
        <w:t xml:space="preserve"> of speed</w:t>
      </w:r>
      <w:r w:rsidR="0052405E" w:rsidRPr="003A4544">
        <w:rPr>
          <w:rFonts w:ascii="Arial" w:hAnsi="Arial" w:cs="Arial"/>
          <w:b/>
          <w:lang w:val="en-US"/>
        </w:rPr>
        <w:t>-</w:t>
      </w:r>
      <w:r w:rsidRPr="003A4544">
        <w:rPr>
          <w:rFonts w:ascii="Arial" w:hAnsi="Arial" w:cs="Arial"/>
          <w:b/>
          <w:lang w:val="en-US"/>
        </w:rPr>
        <w:t>reducing compounds</w:t>
      </w:r>
    </w:p>
    <w:p w:rsidR="004E5468" w:rsidRPr="003A4544" w:rsidRDefault="004E5468" w:rsidP="00362D1D">
      <w:pPr>
        <w:spacing w:after="0"/>
        <w:jc w:val="both"/>
        <w:rPr>
          <w:rFonts w:ascii="Arial" w:hAnsi="Arial" w:cs="Arial"/>
        </w:rPr>
      </w:pPr>
      <w:r w:rsidRPr="003A4544">
        <w:rPr>
          <w:rFonts w:ascii="Arial" w:hAnsi="Arial" w:cs="Arial"/>
        </w:rPr>
        <w:t xml:space="preserve">PI3K/AKT: </w:t>
      </w:r>
      <w:r w:rsidR="00362D1D" w:rsidRPr="003A4544">
        <w:rPr>
          <w:rFonts w:ascii="Arial" w:hAnsi="Arial" w:cs="Arial"/>
        </w:rPr>
        <w:tab/>
      </w:r>
      <w:proofErr w:type="spellStart"/>
      <w:r w:rsidRPr="003A4544">
        <w:rPr>
          <w:rFonts w:ascii="Arial" w:hAnsi="Arial" w:cs="Arial"/>
        </w:rPr>
        <w:t>Phosphoinositide</w:t>
      </w:r>
      <w:proofErr w:type="spellEnd"/>
      <w:r w:rsidRPr="003A4544">
        <w:rPr>
          <w:rFonts w:ascii="Arial" w:hAnsi="Arial" w:cs="Arial"/>
        </w:rPr>
        <w:t xml:space="preserve"> 3-kinase/Protein </w:t>
      </w:r>
      <w:proofErr w:type="spellStart"/>
      <w:r w:rsidRPr="003A4544">
        <w:rPr>
          <w:rFonts w:ascii="Arial" w:hAnsi="Arial" w:cs="Arial"/>
        </w:rPr>
        <w:t>kinase</w:t>
      </w:r>
      <w:proofErr w:type="spellEnd"/>
      <w:r w:rsidRPr="003A4544">
        <w:rPr>
          <w:rFonts w:ascii="Arial" w:hAnsi="Arial" w:cs="Arial"/>
        </w:rPr>
        <w:t xml:space="preserve"> B</w:t>
      </w:r>
    </w:p>
    <w:p w:rsidR="004E5468" w:rsidRPr="003A4544" w:rsidRDefault="004E5468" w:rsidP="00362D1D">
      <w:pPr>
        <w:spacing w:after="0"/>
        <w:jc w:val="both"/>
        <w:rPr>
          <w:rFonts w:ascii="Arial" w:hAnsi="Arial" w:cs="Arial"/>
          <w:lang w:val="en-US"/>
        </w:rPr>
      </w:pPr>
      <w:r w:rsidRPr="003A4544">
        <w:rPr>
          <w:rFonts w:ascii="Arial" w:hAnsi="Arial" w:cs="Arial"/>
          <w:lang w:val="en-US"/>
        </w:rPr>
        <w:t xml:space="preserve">AMPK: </w:t>
      </w:r>
      <w:r w:rsidR="00362D1D" w:rsidRPr="003A4544">
        <w:rPr>
          <w:rFonts w:ascii="Arial" w:hAnsi="Arial" w:cs="Arial"/>
          <w:lang w:val="en-US"/>
        </w:rPr>
        <w:tab/>
      </w:r>
      <w:r w:rsidRPr="003A4544">
        <w:rPr>
          <w:rFonts w:ascii="Arial" w:hAnsi="Arial" w:cs="Arial"/>
          <w:lang w:val="en-US"/>
        </w:rPr>
        <w:t>5' AMP-activated protein kinase</w:t>
      </w:r>
    </w:p>
    <w:p w:rsidR="004E5468" w:rsidRPr="003A4544" w:rsidRDefault="004E5468" w:rsidP="00362D1D">
      <w:pPr>
        <w:spacing w:after="0"/>
        <w:jc w:val="both"/>
        <w:rPr>
          <w:rFonts w:ascii="Arial" w:hAnsi="Arial" w:cs="Arial"/>
          <w:lang w:val="en-US"/>
        </w:rPr>
      </w:pPr>
      <w:r w:rsidRPr="003A4544">
        <w:rPr>
          <w:rFonts w:ascii="Arial" w:hAnsi="Arial" w:cs="Arial"/>
          <w:lang w:val="en-US"/>
        </w:rPr>
        <w:t>RAR</w:t>
      </w:r>
      <w:r w:rsidRPr="003A4544">
        <w:rPr>
          <w:rFonts w:ascii="Arial" w:hAnsi="Arial" w:cs="Arial"/>
        </w:rPr>
        <w:t>α</w:t>
      </w:r>
      <w:r w:rsidRPr="003A4544">
        <w:rPr>
          <w:rFonts w:ascii="Arial" w:hAnsi="Arial" w:cs="Arial"/>
          <w:lang w:val="en-US"/>
        </w:rPr>
        <w:t xml:space="preserve">: </w:t>
      </w:r>
      <w:r w:rsidR="00362D1D" w:rsidRPr="003A4544">
        <w:rPr>
          <w:rFonts w:ascii="Arial" w:hAnsi="Arial" w:cs="Arial"/>
          <w:lang w:val="en-US"/>
        </w:rPr>
        <w:tab/>
      </w:r>
      <w:r w:rsidRPr="003A4544">
        <w:rPr>
          <w:rFonts w:ascii="Arial" w:hAnsi="Arial" w:cs="Arial"/>
          <w:lang w:val="en-US"/>
        </w:rPr>
        <w:t xml:space="preserve">retinoic acid receptor </w:t>
      </w:r>
      <w:r w:rsidRPr="003A4544">
        <w:rPr>
          <w:rFonts w:ascii="Arial" w:hAnsi="Arial" w:cs="Arial"/>
        </w:rPr>
        <w:t>α</w:t>
      </w:r>
    </w:p>
    <w:p w:rsidR="004E5468" w:rsidRPr="003A4544" w:rsidRDefault="004E5468" w:rsidP="00362D1D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3A4544">
        <w:rPr>
          <w:rFonts w:ascii="Arial" w:hAnsi="Arial" w:cs="Arial"/>
          <w:lang w:val="en-US"/>
        </w:rPr>
        <w:t>cAMK</w:t>
      </w:r>
      <w:proofErr w:type="spellEnd"/>
      <w:r w:rsidRPr="003A4544">
        <w:rPr>
          <w:rFonts w:ascii="Arial" w:hAnsi="Arial" w:cs="Arial"/>
          <w:lang w:val="en-US"/>
        </w:rPr>
        <w:t xml:space="preserve">: </w:t>
      </w:r>
      <w:r w:rsidR="00362D1D" w:rsidRPr="003A4544">
        <w:rPr>
          <w:rFonts w:ascii="Arial" w:hAnsi="Arial" w:cs="Arial"/>
          <w:lang w:val="en-US"/>
        </w:rPr>
        <w:tab/>
      </w:r>
      <w:r w:rsidR="00362D1D" w:rsidRPr="003A4544">
        <w:rPr>
          <w:rFonts w:ascii="Arial" w:hAnsi="Arial" w:cs="Arial"/>
          <w:lang w:val="en-US"/>
        </w:rPr>
        <w:tab/>
      </w:r>
      <w:r w:rsidRPr="003A4544">
        <w:rPr>
          <w:rFonts w:ascii="Arial" w:hAnsi="Arial" w:cs="Arial"/>
          <w:lang w:val="en-US"/>
        </w:rPr>
        <w:t>Ca2+/calmodulin-dependent protein kinase</w:t>
      </w:r>
    </w:p>
    <w:p w:rsidR="00694102" w:rsidRPr="003A4544" w:rsidRDefault="004E5468" w:rsidP="00362D1D">
      <w:pPr>
        <w:spacing w:after="0"/>
        <w:jc w:val="both"/>
        <w:rPr>
          <w:rFonts w:ascii="Arial" w:hAnsi="Arial" w:cs="Arial"/>
          <w:lang w:val="en-US"/>
        </w:rPr>
      </w:pPr>
      <w:r w:rsidRPr="003A4544">
        <w:rPr>
          <w:rFonts w:ascii="Arial" w:hAnsi="Arial" w:cs="Arial"/>
          <w:lang w:val="en-US"/>
        </w:rPr>
        <w:t xml:space="preserve">PDI: </w:t>
      </w:r>
      <w:r w:rsidR="00362D1D" w:rsidRPr="003A4544">
        <w:rPr>
          <w:rFonts w:ascii="Arial" w:hAnsi="Arial" w:cs="Arial"/>
          <w:lang w:val="en-US"/>
        </w:rPr>
        <w:tab/>
      </w:r>
      <w:r w:rsidR="00362D1D" w:rsidRPr="003A4544">
        <w:rPr>
          <w:rFonts w:ascii="Arial" w:hAnsi="Arial" w:cs="Arial"/>
          <w:lang w:val="en-US"/>
        </w:rPr>
        <w:tab/>
      </w:r>
      <w:r w:rsidRPr="003A4544">
        <w:rPr>
          <w:rFonts w:ascii="Arial" w:hAnsi="Arial" w:cs="Arial"/>
          <w:lang w:val="en-US"/>
        </w:rPr>
        <w:t xml:space="preserve">protein disulfide isomerase </w:t>
      </w:r>
    </w:p>
    <w:p w:rsidR="00694102" w:rsidRPr="003A4544" w:rsidRDefault="004E5468" w:rsidP="00362D1D">
      <w:pPr>
        <w:spacing w:after="0"/>
        <w:jc w:val="both"/>
        <w:rPr>
          <w:rFonts w:ascii="Arial" w:hAnsi="Arial" w:cs="Arial"/>
          <w:lang w:val="en-US"/>
        </w:rPr>
      </w:pPr>
      <w:r w:rsidRPr="003A4544">
        <w:rPr>
          <w:rFonts w:ascii="Arial" w:hAnsi="Arial" w:cs="Arial"/>
          <w:lang w:val="en-US"/>
        </w:rPr>
        <w:t xml:space="preserve">ROS: </w:t>
      </w:r>
      <w:r w:rsidR="00362D1D" w:rsidRPr="003A4544">
        <w:rPr>
          <w:rFonts w:ascii="Arial" w:hAnsi="Arial" w:cs="Arial"/>
          <w:lang w:val="en-US"/>
        </w:rPr>
        <w:tab/>
      </w:r>
      <w:r w:rsidR="00362D1D" w:rsidRPr="003A4544">
        <w:rPr>
          <w:rFonts w:ascii="Arial" w:hAnsi="Arial" w:cs="Arial"/>
          <w:lang w:val="en-US"/>
        </w:rPr>
        <w:tab/>
      </w:r>
      <w:r w:rsidRPr="003A4544">
        <w:rPr>
          <w:rFonts w:ascii="Arial" w:hAnsi="Arial" w:cs="Arial"/>
          <w:lang w:val="en-US"/>
        </w:rPr>
        <w:t>reactive oxygen species</w:t>
      </w:r>
    </w:p>
    <w:p w:rsidR="004E5468" w:rsidRPr="003A4544" w:rsidRDefault="004E5468" w:rsidP="00362D1D">
      <w:pPr>
        <w:spacing w:after="0"/>
        <w:jc w:val="both"/>
        <w:rPr>
          <w:rFonts w:ascii="Arial" w:hAnsi="Arial" w:cs="Arial"/>
          <w:lang w:val="en-US"/>
        </w:rPr>
      </w:pPr>
      <w:r w:rsidRPr="003A4544">
        <w:rPr>
          <w:rFonts w:ascii="Arial" w:hAnsi="Arial" w:cs="Arial"/>
          <w:lang w:val="en-US"/>
        </w:rPr>
        <w:t xml:space="preserve">JAK2: </w:t>
      </w:r>
      <w:r w:rsidR="00362D1D" w:rsidRPr="003A4544">
        <w:rPr>
          <w:rFonts w:ascii="Arial" w:hAnsi="Arial" w:cs="Arial"/>
          <w:lang w:val="en-US"/>
        </w:rPr>
        <w:tab/>
      </w:r>
      <w:r w:rsidR="00362D1D" w:rsidRPr="003A4544">
        <w:rPr>
          <w:rFonts w:ascii="Arial" w:hAnsi="Arial" w:cs="Arial"/>
          <w:lang w:val="en-US"/>
        </w:rPr>
        <w:tab/>
      </w:r>
      <w:r w:rsidRPr="003A4544">
        <w:rPr>
          <w:rFonts w:ascii="Arial" w:hAnsi="Arial" w:cs="Arial"/>
          <w:lang w:val="en-US"/>
        </w:rPr>
        <w:t>Janus kinase 2</w:t>
      </w:r>
    </w:p>
    <w:p w:rsidR="004E5468" w:rsidRPr="003A4544" w:rsidRDefault="004E5468" w:rsidP="00362D1D">
      <w:pPr>
        <w:spacing w:after="0"/>
        <w:jc w:val="both"/>
        <w:rPr>
          <w:rFonts w:ascii="Arial" w:hAnsi="Arial" w:cs="Arial"/>
          <w:lang w:val="en-US"/>
        </w:rPr>
      </w:pPr>
      <w:r w:rsidRPr="003A4544">
        <w:rPr>
          <w:rFonts w:ascii="Arial" w:hAnsi="Arial" w:cs="Arial"/>
          <w:lang w:val="en-US"/>
        </w:rPr>
        <w:t xml:space="preserve">STAT3:  </w:t>
      </w:r>
      <w:r w:rsidR="00362D1D" w:rsidRPr="003A4544">
        <w:rPr>
          <w:rFonts w:ascii="Arial" w:hAnsi="Arial" w:cs="Arial"/>
          <w:lang w:val="en-US"/>
        </w:rPr>
        <w:tab/>
      </w:r>
      <w:r w:rsidRPr="003A4544">
        <w:rPr>
          <w:rFonts w:ascii="Arial" w:hAnsi="Arial" w:cs="Arial"/>
          <w:lang w:val="en-US"/>
        </w:rPr>
        <w:t>Signal transducer and activator of transcription 3</w:t>
      </w:r>
    </w:p>
    <w:p w:rsidR="004E5468" w:rsidRPr="003A4544" w:rsidRDefault="004E5468" w:rsidP="00362D1D">
      <w:pPr>
        <w:spacing w:after="0"/>
        <w:jc w:val="both"/>
        <w:rPr>
          <w:rFonts w:ascii="Arial" w:hAnsi="Arial" w:cs="Arial"/>
          <w:lang w:val="en-US"/>
        </w:rPr>
      </w:pPr>
      <w:r w:rsidRPr="003A4544">
        <w:rPr>
          <w:rFonts w:ascii="Arial" w:hAnsi="Arial" w:cs="Arial"/>
          <w:lang w:val="en-US"/>
        </w:rPr>
        <w:t>mTOR:</w:t>
      </w:r>
      <w:r w:rsidR="00362D1D" w:rsidRPr="003A4544">
        <w:rPr>
          <w:rFonts w:ascii="Arial" w:hAnsi="Arial" w:cs="Arial"/>
          <w:lang w:val="en-US"/>
        </w:rPr>
        <w:tab/>
      </w:r>
      <w:r w:rsidR="00362D1D" w:rsidRPr="003A4544">
        <w:rPr>
          <w:rFonts w:ascii="Arial" w:hAnsi="Arial" w:cs="Arial"/>
          <w:lang w:val="en-US"/>
        </w:rPr>
        <w:tab/>
      </w:r>
      <w:r w:rsidRPr="003A4544">
        <w:rPr>
          <w:rFonts w:ascii="Arial" w:hAnsi="Arial" w:cs="Arial"/>
          <w:lang w:val="en-US"/>
        </w:rPr>
        <w:t>mammalian target of rapamycin</w:t>
      </w:r>
    </w:p>
    <w:p w:rsidR="004E5468" w:rsidRPr="003A4544" w:rsidRDefault="004E5468" w:rsidP="00362D1D">
      <w:pPr>
        <w:spacing w:after="0"/>
        <w:jc w:val="both"/>
        <w:rPr>
          <w:rFonts w:ascii="Arial" w:hAnsi="Arial" w:cs="Arial"/>
          <w:bCs/>
          <w:lang w:val="en-US"/>
        </w:rPr>
      </w:pPr>
      <w:r w:rsidRPr="003A4544">
        <w:rPr>
          <w:rFonts w:ascii="Arial" w:hAnsi="Arial" w:cs="Arial"/>
          <w:lang w:val="en-US"/>
        </w:rPr>
        <w:t>NF-</w:t>
      </w:r>
      <w:r w:rsidRPr="008E1E49">
        <w:rPr>
          <w:rFonts w:ascii="Symbol" w:hAnsi="Symbol" w:cs="Arial"/>
          <w:lang w:val="en-US"/>
        </w:rPr>
        <w:t></w:t>
      </w:r>
      <w:r w:rsidRPr="003A4544">
        <w:rPr>
          <w:rFonts w:ascii="Arial" w:hAnsi="Arial" w:cs="Arial"/>
          <w:lang w:val="en-US"/>
        </w:rPr>
        <w:t>B</w:t>
      </w:r>
      <w:r w:rsidRPr="003A4544">
        <w:rPr>
          <w:rFonts w:ascii="Arial" w:hAnsi="Arial" w:cs="Arial"/>
          <w:bCs/>
          <w:lang w:val="en-US"/>
        </w:rPr>
        <w:t xml:space="preserve">: </w:t>
      </w:r>
      <w:r w:rsidR="00362D1D" w:rsidRPr="003A4544">
        <w:rPr>
          <w:rFonts w:ascii="Arial" w:hAnsi="Arial" w:cs="Arial"/>
          <w:bCs/>
          <w:lang w:val="en-US"/>
        </w:rPr>
        <w:tab/>
      </w:r>
      <w:r w:rsidRPr="003A4544">
        <w:rPr>
          <w:rFonts w:ascii="Arial" w:hAnsi="Arial" w:cs="Arial"/>
          <w:bCs/>
          <w:lang w:val="en-US"/>
        </w:rPr>
        <w:t>Nuclear factor kappa-light-chain-enhancer of activated B cells</w:t>
      </w:r>
    </w:p>
    <w:p w:rsidR="004E5468" w:rsidRPr="003A4544" w:rsidRDefault="004E5468" w:rsidP="00362D1D">
      <w:pPr>
        <w:spacing w:after="0"/>
        <w:jc w:val="both"/>
        <w:rPr>
          <w:rFonts w:ascii="Arial" w:hAnsi="Arial" w:cs="Arial"/>
          <w:bCs/>
          <w:lang w:val="en-US"/>
        </w:rPr>
      </w:pPr>
      <w:r w:rsidRPr="003A4544">
        <w:rPr>
          <w:rFonts w:ascii="Arial" w:hAnsi="Arial" w:cs="Arial"/>
          <w:bCs/>
          <w:lang w:val="en-US"/>
        </w:rPr>
        <w:t xml:space="preserve">JNK: </w:t>
      </w:r>
      <w:r w:rsidR="00362D1D" w:rsidRPr="003A4544">
        <w:rPr>
          <w:rFonts w:ascii="Arial" w:hAnsi="Arial" w:cs="Arial"/>
          <w:bCs/>
          <w:lang w:val="en-US"/>
        </w:rPr>
        <w:tab/>
      </w:r>
      <w:r w:rsidR="00362D1D" w:rsidRPr="003A4544">
        <w:rPr>
          <w:rFonts w:ascii="Arial" w:hAnsi="Arial" w:cs="Arial"/>
          <w:bCs/>
          <w:lang w:val="en-US"/>
        </w:rPr>
        <w:tab/>
      </w:r>
      <w:r w:rsidRPr="003A4544">
        <w:rPr>
          <w:rFonts w:ascii="Arial" w:hAnsi="Arial" w:cs="Arial"/>
          <w:bCs/>
          <w:lang w:val="en-US"/>
        </w:rPr>
        <w:t>c-Jun N-terminal kinase</w:t>
      </w:r>
    </w:p>
    <w:p w:rsidR="0068139D" w:rsidRPr="003A4544" w:rsidRDefault="0068139D" w:rsidP="00362D1D">
      <w:pPr>
        <w:spacing w:after="0"/>
        <w:jc w:val="both"/>
        <w:rPr>
          <w:rFonts w:ascii="Arial" w:hAnsi="Arial" w:cs="Arial"/>
          <w:lang w:val="en-US"/>
        </w:rPr>
      </w:pPr>
      <w:r w:rsidRPr="003A4544">
        <w:rPr>
          <w:rFonts w:ascii="Arial" w:hAnsi="Arial" w:cs="Arial"/>
          <w:lang w:val="en-US"/>
        </w:rPr>
        <w:t>EGFR:</w:t>
      </w:r>
      <w:r w:rsidRPr="003A4544">
        <w:rPr>
          <w:rFonts w:ascii="Arial" w:hAnsi="Arial" w:cs="Arial"/>
          <w:lang w:val="en-US"/>
        </w:rPr>
        <w:t xml:space="preserve"> </w:t>
      </w:r>
      <w:r w:rsidRPr="003A4544">
        <w:rPr>
          <w:rFonts w:ascii="Arial" w:hAnsi="Arial" w:cs="Arial"/>
          <w:lang w:val="en-US"/>
        </w:rPr>
        <w:tab/>
      </w:r>
      <w:r w:rsidRPr="003A4544">
        <w:rPr>
          <w:rFonts w:ascii="Arial" w:hAnsi="Arial" w:cs="Arial"/>
          <w:lang w:val="en-US"/>
        </w:rPr>
        <w:t>epidermal growth factor receptor</w:t>
      </w:r>
    </w:p>
    <w:p w:rsidR="0068139D" w:rsidRPr="003A4544" w:rsidRDefault="0068139D" w:rsidP="00362D1D">
      <w:pPr>
        <w:spacing w:after="0"/>
        <w:jc w:val="both"/>
        <w:rPr>
          <w:rFonts w:ascii="Arial" w:hAnsi="Arial" w:cs="Arial"/>
          <w:lang w:val="en-US"/>
        </w:rPr>
      </w:pPr>
      <w:r w:rsidRPr="003A4544">
        <w:rPr>
          <w:rFonts w:ascii="Arial" w:hAnsi="Arial" w:cs="Arial"/>
          <w:bCs/>
          <w:lang w:val="en-US"/>
        </w:rPr>
        <w:t>FLT3:</w:t>
      </w:r>
      <w:r w:rsidRPr="003A4544">
        <w:rPr>
          <w:rFonts w:ascii="Arial" w:hAnsi="Arial" w:cs="Arial"/>
          <w:bCs/>
          <w:lang w:val="en-US"/>
        </w:rPr>
        <w:tab/>
      </w:r>
      <w:r w:rsidRPr="003A4544">
        <w:rPr>
          <w:rFonts w:ascii="Arial" w:hAnsi="Arial" w:cs="Arial"/>
          <w:bCs/>
          <w:lang w:val="en-US"/>
        </w:rPr>
        <w:tab/>
      </w:r>
      <w:r w:rsidRPr="003A4544">
        <w:rPr>
          <w:rFonts w:ascii="Arial" w:hAnsi="Arial" w:cs="Arial"/>
          <w:lang w:val="en-US"/>
        </w:rPr>
        <w:t>FMS-like receptor tyrosine kinase-3</w:t>
      </w:r>
    </w:p>
    <w:p w:rsidR="0068139D" w:rsidRPr="003A4544" w:rsidRDefault="0068139D" w:rsidP="00362D1D">
      <w:pPr>
        <w:spacing w:after="0"/>
        <w:jc w:val="both"/>
        <w:rPr>
          <w:rFonts w:ascii="Arial" w:hAnsi="Arial" w:cs="Arial"/>
          <w:lang w:val="en-US"/>
        </w:rPr>
      </w:pPr>
      <w:r w:rsidRPr="003A4544">
        <w:rPr>
          <w:rFonts w:ascii="Arial" w:hAnsi="Arial" w:cs="Arial"/>
          <w:bCs/>
          <w:lang w:val="en-US"/>
        </w:rPr>
        <w:t>ROCK:</w:t>
      </w:r>
      <w:r w:rsidRPr="003A4544">
        <w:rPr>
          <w:rFonts w:ascii="Arial" w:hAnsi="Arial" w:cs="Arial"/>
          <w:bCs/>
          <w:lang w:val="en-US"/>
        </w:rPr>
        <w:tab/>
      </w:r>
      <w:r w:rsidRPr="003A4544">
        <w:rPr>
          <w:rFonts w:ascii="Arial" w:hAnsi="Arial" w:cs="Arial"/>
          <w:bCs/>
          <w:lang w:val="en-US"/>
        </w:rPr>
        <w:tab/>
      </w:r>
      <w:r w:rsidRPr="003A4544">
        <w:rPr>
          <w:rFonts w:ascii="Arial" w:hAnsi="Arial" w:cs="Arial"/>
          <w:lang w:val="en-US"/>
        </w:rPr>
        <w:t>Rho-associated coiled-coil containing protein kinase</w:t>
      </w:r>
    </w:p>
    <w:p w:rsidR="00694102" w:rsidRPr="003A4544" w:rsidRDefault="0068139D" w:rsidP="0068139D">
      <w:pPr>
        <w:spacing w:after="0"/>
        <w:jc w:val="both"/>
        <w:rPr>
          <w:rFonts w:ascii="Arial" w:hAnsi="Arial" w:cs="Arial"/>
          <w:lang w:val="en-US"/>
        </w:rPr>
      </w:pPr>
      <w:r w:rsidRPr="003A4544">
        <w:rPr>
          <w:rFonts w:ascii="Arial" w:hAnsi="Arial" w:cs="Arial"/>
          <w:bCs/>
          <w:lang w:val="en-US"/>
        </w:rPr>
        <w:t xml:space="preserve">VCP: </w:t>
      </w:r>
      <w:r w:rsidRPr="003A4544">
        <w:rPr>
          <w:rFonts w:ascii="Arial" w:hAnsi="Arial" w:cs="Arial"/>
          <w:bCs/>
          <w:lang w:val="en-US"/>
        </w:rPr>
        <w:tab/>
      </w:r>
      <w:r w:rsidRPr="003A4544">
        <w:rPr>
          <w:rFonts w:ascii="Arial" w:hAnsi="Arial" w:cs="Arial"/>
          <w:bCs/>
          <w:lang w:val="en-US"/>
        </w:rPr>
        <w:tab/>
      </w:r>
      <w:proofErr w:type="spellStart"/>
      <w:r w:rsidRPr="003A4544">
        <w:rPr>
          <w:rFonts w:ascii="Arial" w:hAnsi="Arial" w:cs="Arial"/>
          <w:lang w:val="en-US"/>
        </w:rPr>
        <w:t>Valosin</w:t>
      </w:r>
      <w:proofErr w:type="spellEnd"/>
      <w:r w:rsidRPr="003A4544">
        <w:rPr>
          <w:rFonts w:ascii="Arial" w:hAnsi="Arial" w:cs="Arial"/>
          <w:lang w:val="en-US"/>
        </w:rPr>
        <w:t>-containing protein</w:t>
      </w:r>
    </w:p>
    <w:p w:rsidR="00393CE6" w:rsidRPr="003A4544" w:rsidRDefault="00393CE6" w:rsidP="0068139D">
      <w:pPr>
        <w:spacing w:after="0"/>
        <w:jc w:val="both"/>
        <w:rPr>
          <w:rFonts w:ascii="Arial" w:hAnsi="Arial" w:cs="Arial"/>
          <w:lang w:val="en-US"/>
        </w:rPr>
      </w:pPr>
    </w:p>
    <w:p w:rsidR="00393CE6" w:rsidRPr="003A4544" w:rsidRDefault="00393CE6" w:rsidP="0068139D">
      <w:pPr>
        <w:spacing w:after="0"/>
        <w:jc w:val="both"/>
        <w:rPr>
          <w:rFonts w:ascii="Arial" w:hAnsi="Arial" w:cs="Arial"/>
          <w:lang w:val="en-US"/>
        </w:rPr>
      </w:pPr>
      <w:r w:rsidRPr="003A4544">
        <w:rPr>
          <w:rFonts w:ascii="Arial" w:hAnsi="Arial" w:cs="Arial"/>
          <w:lang w:val="en-US"/>
        </w:rPr>
        <w:t>R12 B4 is shown, since it targets EGFR, but unlike the other EGFR-inhibitor</w:t>
      </w:r>
      <w:r w:rsidR="00563536" w:rsidRPr="003A4544">
        <w:rPr>
          <w:rFonts w:ascii="Arial" w:hAnsi="Arial" w:cs="Arial"/>
          <w:lang w:val="en-US"/>
        </w:rPr>
        <w:t xml:space="preserve"> R2 B1</w:t>
      </w:r>
      <w:r w:rsidRPr="003A4544">
        <w:rPr>
          <w:rFonts w:ascii="Arial" w:hAnsi="Arial" w:cs="Arial"/>
          <w:lang w:val="en-US"/>
        </w:rPr>
        <w:t xml:space="preserve"> does not lead to a speed reduction but rather the opposite, a 10% speed increase over neutrophils </w:t>
      </w:r>
      <w:r w:rsidRPr="003A4544">
        <w:rPr>
          <w:rFonts w:ascii="Arial" w:hAnsi="Arial" w:cs="Arial"/>
          <w:lang w:val="en-US"/>
        </w:rPr>
        <w:t>stimulated</w:t>
      </w:r>
      <w:r w:rsidRPr="003A4544">
        <w:rPr>
          <w:rFonts w:ascii="Arial" w:hAnsi="Arial" w:cs="Arial"/>
          <w:lang w:val="en-US"/>
        </w:rPr>
        <w:t xml:space="preserve"> with fMLP alone.</w:t>
      </w:r>
      <w:r w:rsidR="00563536" w:rsidRPr="003A4544">
        <w:rPr>
          <w:rFonts w:ascii="Arial" w:hAnsi="Arial" w:cs="Arial"/>
          <w:lang w:val="en-US"/>
        </w:rPr>
        <w:t xml:space="preserve"> R12 B4 and R2 B1 belong to the same </w:t>
      </w:r>
      <w:r w:rsidR="001A5FD7" w:rsidRPr="003A4544">
        <w:rPr>
          <w:rFonts w:ascii="Arial" w:hAnsi="Arial" w:cs="Arial"/>
          <w:lang w:val="en-US"/>
        </w:rPr>
        <w:t>substance</w:t>
      </w:r>
      <w:r w:rsidR="00563536" w:rsidRPr="003A4544">
        <w:rPr>
          <w:rFonts w:ascii="Arial" w:hAnsi="Arial" w:cs="Arial"/>
          <w:lang w:val="en-US"/>
        </w:rPr>
        <w:t xml:space="preserve"> </w:t>
      </w:r>
      <w:r w:rsidR="00EE6907" w:rsidRPr="003A4544">
        <w:rPr>
          <w:rFonts w:ascii="Arial" w:hAnsi="Arial" w:cs="Arial"/>
          <w:lang w:val="en-US"/>
        </w:rPr>
        <w:t>group</w:t>
      </w:r>
      <w:r w:rsidR="00563536" w:rsidRPr="003A4544">
        <w:rPr>
          <w:rFonts w:ascii="Arial" w:hAnsi="Arial" w:cs="Arial"/>
          <w:lang w:val="en-US"/>
        </w:rPr>
        <w:t>, while R11</w:t>
      </w:r>
      <w:r w:rsidR="00EE6907" w:rsidRPr="003A4544">
        <w:rPr>
          <w:rFonts w:ascii="Arial" w:hAnsi="Arial" w:cs="Arial"/>
          <w:lang w:val="en-US"/>
        </w:rPr>
        <w:t> </w:t>
      </w:r>
      <w:r w:rsidR="00563536" w:rsidRPr="003A4544">
        <w:rPr>
          <w:rFonts w:ascii="Arial" w:hAnsi="Arial" w:cs="Arial"/>
          <w:lang w:val="en-US"/>
        </w:rPr>
        <w:t xml:space="preserve">B1 is of a different </w:t>
      </w:r>
      <w:r w:rsidR="00EE6907" w:rsidRPr="003A4544">
        <w:rPr>
          <w:rFonts w:ascii="Arial" w:hAnsi="Arial" w:cs="Arial"/>
          <w:lang w:val="en-US"/>
        </w:rPr>
        <w:t>chemical group</w:t>
      </w:r>
      <w:r w:rsidR="00563536" w:rsidRPr="003A4544">
        <w:rPr>
          <w:rFonts w:ascii="Arial" w:hAnsi="Arial" w:cs="Arial"/>
          <w:lang w:val="en-US"/>
        </w:rPr>
        <w:t>.</w:t>
      </w:r>
    </w:p>
    <w:sectPr w:rsidR="00393CE6" w:rsidRPr="003A45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D53"/>
    <w:rsid w:val="000E3F4A"/>
    <w:rsid w:val="00165B05"/>
    <w:rsid w:val="00183147"/>
    <w:rsid w:val="00185CD7"/>
    <w:rsid w:val="001A5FD7"/>
    <w:rsid w:val="002031D3"/>
    <w:rsid w:val="00272D65"/>
    <w:rsid w:val="00286F4C"/>
    <w:rsid w:val="002A00AA"/>
    <w:rsid w:val="002C0919"/>
    <w:rsid w:val="00362D1D"/>
    <w:rsid w:val="00377E29"/>
    <w:rsid w:val="00393CE6"/>
    <w:rsid w:val="003A4544"/>
    <w:rsid w:val="0043468D"/>
    <w:rsid w:val="004E5468"/>
    <w:rsid w:val="0052405E"/>
    <w:rsid w:val="00563536"/>
    <w:rsid w:val="00640523"/>
    <w:rsid w:val="0066242F"/>
    <w:rsid w:val="0068139D"/>
    <w:rsid w:val="00694102"/>
    <w:rsid w:val="006B555C"/>
    <w:rsid w:val="006C4F06"/>
    <w:rsid w:val="00724B75"/>
    <w:rsid w:val="00803DD8"/>
    <w:rsid w:val="00817621"/>
    <w:rsid w:val="008E1E49"/>
    <w:rsid w:val="008E4861"/>
    <w:rsid w:val="009841DF"/>
    <w:rsid w:val="00A55850"/>
    <w:rsid w:val="00A56931"/>
    <w:rsid w:val="00A56CFE"/>
    <w:rsid w:val="00A82000"/>
    <w:rsid w:val="00B8655A"/>
    <w:rsid w:val="00CA39E2"/>
    <w:rsid w:val="00CC2745"/>
    <w:rsid w:val="00D56FC8"/>
    <w:rsid w:val="00E02F99"/>
    <w:rsid w:val="00E4295F"/>
    <w:rsid w:val="00E66901"/>
    <w:rsid w:val="00E74EDF"/>
    <w:rsid w:val="00EE6907"/>
    <w:rsid w:val="00F00749"/>
    <w:rsid w:val="00F6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94B3"/>
  <w15:chartTrackingRefBased/>
  <w15:docId w15:val="{9ED8D961-701C-4BF4-A68E-ADD336B5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56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65B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5B0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5B0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5B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5B0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5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5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908</Words>
  <Characters>5251</Characters>
  <Application>Microsoft Office Word</Application>
  <DocSecurity>0</DocSecurity>
  <Lines>79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Zülal</dc:creator>
  <cp:keywords/>
  <dc:description/>
  <cp:lastModifiedBy>Prof. Matthias Gunzer</cp:lastModifiedBy>
  <cp:revision>23</cp:revision>
  <dcterms:created xsi:type="dcterms:W3CDTF">2022-12-09T11:40:00Z</dcterms:created>
  <dcterms:modified xsi:type="dcterms:W3CDTF">2022-12-09T12:33:00Z</dcterms:modified>
</cp:coreProperties>
</file>