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CE2E7" w14:textId="77777777" w:rsidR="001B7D57" w:rsidRDefault="00000000">
      <w:pPr>
        <w:rPr>
          <w:rFonts w:ascii="等线" w:eastAsia="等线" w:hAnsi="等线" w:cs="宋体"/>
          <w:kern w:val="0"/>
          <w:sz w:val="22"/>
        </w:rPr>
      </w:pPr>
      <w:r>
        <w:t xml:space="preserve">Supplement table 1 </w:t>
      </w:r>
      <w:r>
        <w:rPr>
          <w:rFonts w:ascii="等线" w:eastAsia="等线" w:hAnsi="等线" w:cs="宋体" w:hint="eastAsia"/>
          <w:kern w:val="0"/>
          <w:sz w:val="22"/>
        </w:rPr>
        <w:t xml:space="preserve">The distribution of </w:t>
      </w:r>
      <w:proofErr w:type="spellStart"/>
      <w:r>
        <w:rPr>
          <w:rFonts w:ascii="等线" w:eastAsia="等线" w:hAnsi="等线" w:cs="宋体" w:hint="eastAsia"/>
          <w:kern w:val="0"/>
          <w:sz w:val="22"/>
        </w:rPr>
        <w:t>aPLs</w:t>
      </w:r>
      <w:proofErr w:type="spellEnd"/>
      <w:r>
        <w:rPr>
          <w:rFonts w:ascii="等线" w:eastAsia="等线" w:hAnsi="等线" w:cs="宋体" w:hint="eastAsia"/>
          <w:kern w:val="0"/>
          <w:sz w:val="22"/>
        </w:rPr>
        <w:t xml:space="preserve"> in the adverse outcomes group and the </w:t>
      </w:r>
    </w:p>
    <w:p w14:paraId="52898565" w14:textId="77777777" w:rsidR="001B7D57" w:rsidRDefault="00000000">
      <w:r>
        <w:rPr>
          <w:rFonts w:ascii="等线" w:eastAsia="等线" w:hAnsi="等线" w:cs="宋体" w:hint="eastAsia"/>
          <w:kern w:val="0"/>
          <w:sz w:val="22"/>
        </w:rPr>
        <w:t>non-adverse outcomes group</w:t>
      </w:r>
      <w:r>
        <w:t>.</w:t>
      </w:r>
    </w:p>
    <w:tbl>
      <w:tblPr>
        <w:tblpPr w:leftFromText="180" w:rightFromText="180" w:vertAnchor="page" w:horzAnchor="page" w:tblpX="1782" w:tblpY="2254"/>
        <w:tblW w:w="836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084"/>
        <w:gridCol w:w="1982"/>
        <w:gridCol w:w="2474"/>
        <w:gridCol w:w="824"/>
      </w:tblGrid>
      <w:tr w:rsidR="001B7D57" w14:paraId="5F5D1337" w14:textId="77777777">
        <w:tc>
          <w:tcPr>
            <w:tcW w:w="30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00CF467E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</w:p>
        </w:tc>
        <w:tc>
          <w:tcPr>
            <w:tcW w:w="19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2ACFF83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Adverse outcomes</w:t>
            </w:r>
          </w:p>
          <w:p w14:paraId="0772F2F0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（n=49）</w:t>
            </w:r>
          </w:p>
        </w:tc>
        <w:tc>
          <w:tcPr>
            <w:tcW w:w="247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FDE97B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Non-adverse outcomes</w:t>
            </w:r>
          </w:p>
          <w:p w14:paraId="796E7A30" w14:textId="77777777" w:rsidR="001B7D5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（n=94）</w:t>
            </w:r>
          </w:p>
        </w:tc>
        <w:tc>
          <w:tcPr>
            <w:tcW w:w="8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E5288F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i/>
                <w:iCs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i/>
                <w:iCs/>
                <w:kern w:val="0"/>
                <w:sz w:val="22"/>
              </w:rPr>
              <w:t>P</w:t>
            </w:r>
          </w:p>
        </w:tc>
      </w:tr>
      <w:tr w:rsidR="001B7D57" w14:paraId="7498F40A" w14:textId="77777777">
        <w:tc>
          <w:tcPr>
            <w:tcW w:w="308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10B71A9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b/>
                <w:bCs/>
                <w:kern w:val="0"/>
                <w:sz w:val="22"/>
              </w:rPr>
              <w:t>a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b/>
                <w:bCs/>
                <w:kern w:val="0"/>
                <w:sz w:val="22"/>
              </w:rPr>
              <w:t>Ls</w:t>
            </w:r>
            <w:proofErr w:type="spellEnd"/>
            <w:r>
              <w:rPr>
                <w:rFonts w:ascii="等线" w:eastAsia="等线" w:hAnsi="等线" w:cs="宋体" w:hint="eastAsia"/>
                <w:b/>
                <w:bCs/>
                <w:kern w:val="0"/>
                <w:sz w:val="22"/>
              </w:rPr>
              <w:t xml:space="preserve"> status</w:t>
            </w:r>
          </w:p>
        </w:tc>
        <w:tc>
          <w:tcPr>
            <w:tcW w:w="1982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B84FFFB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  <w:tc>
          <w:tcPr>
            <w:tcW w:w="247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185D1F32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  <w:tc>
          <w:tcPr>
            <w:tcW w:w="82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478280E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0.017</w:t>
            </w:r>
            <w:r>
              <w:rPr>
                <w:rFonts w:ascii="等线" w:eastAsia="等线" w:hAnsi="等线" w:cs="宋体"/>
                <w:kern w:val="0"/>
                <w:sz w:val="22"/>
              </w:rPr>
              <w:t>*</w:t>
            </w:r>
          </w:p>
        </w:tc>
      </w:tr>
      <w:tr w:rsidR="001B7D57" w14:paraId="4C2115CB" w14:textId="77777777">
        <w:tc>
          <w:tcPr>
            <w:tcW w:w="308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AD70BB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bookmarkStart w:id="0" w:name="_Hlk118202432"/>
            <w:r>
              <w:rPr>
                <w:rFonts w:ascii="等线" w:eastAsia="等线" w:hAnsi="等线" w:cs="宋体" w:hint="eastAsia"/>
                <w:kern w:val="0"/>
                <w:sz w:val="22"/>
              </w:rPr>
              <w:t>Negative</w:t>
            </w:r>
            <w:bookmarkEnd w:id="0"/>
          </w:p>
        </w:tc>
        <w:tc>
          <w:tcPr>
            <w:tcW w:w="198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6E9042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3</w:t>
            </w:r>
            <w:r>
              <w:rPr>
                <w:rFonts w:ascii="等线" w:eastAsia="等线" w:hAnsi="等线" w:cs="宋体"/>
                <w:kern w:val="0"/>
                <w:sz w:val="22"/>
              </w:rPr>
              <w:t>(6.1%)</w:t>
            </w:r>
          </w:p>
        </w:tc>
        <w:tc>
          <w:tcPr>
            <w:tcW w:w="247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4505CF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</w:t>
            </w:r>
            <w:r>
              <w:rPr>
                <w:rFonts w:ascii="等线" w:eastAsia="等线" w:hAnsi="等线" w:cs="宋体"/>
                <w:kern w:val="0"/>
                <w:sz w:val="22"/>
              </w:rPr>
              <w:t>(21.3%)</w:t>
            </w:r>
          </w:p>
        </w:tc>
        <w:tc>
          <w:tcPr>
            <w:tcW w:w="82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A0BA762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650998E2" w14:textId="77777777">
        <w:tc>
          <w:tcPr>
            <w:tcW w:w="3084" w:type="dxa"/>
            <w:shd w:val="clear" w:color="auto" w:fill="auto"/>
            <w:noWrap/>
            <w:vAlign w:val="bottom"/>
          </w:tcPr>
          <w:p w14:paraId="2C4DF99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bookmarkStart w:id="1" w:name="_Hlk118202189"/>
            <w:r>
              <w:rPr>
                <w:rFonts w:ascii="等线" w:eastAsia="等线" w:hAnsi="等线" w:cs="宋体" w:hint="eastAsia"/>
                <w:kern w:val="0"/>
                <w:sz w:val="22"/>
              </w:rPr>
              <w:t>Single-positivity</w:t>
            </w:r>
            <w:bookmarkEnd w:id="1"/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466DF95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37</w:t>
            </w:r>
            <w:r>
              <w:rPr>
                <w:rFonts w:ascii="等线" w:eastAsia="等线" w:hAnsi="等线" w:cs="宋体"/>
                <w:kern w:val="0"/>
                <w:sz w:val="22"/>
              </w:rPr>
              <w:t>(75.5%)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040266E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44</w:t>
            </w:r>
            <w:r>
              <w:rPr>
                <w:rFonts w:ascii="等线" w:eastAsia="等线" w:hAnsi="等线" w:cs="宋体"/>
                <w:kern w:val="0"/>
                <w:sz w:val="22"/>
              </w:rPr>
              <w:t>(47.0%)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6B318008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6AB8B40A" w14:textId="77777777">
        <w:tc>
          <w:tcPr>
            <w:tcW w:w="3084" w:type="dxa"/>
            <w:shd w:val="clear" w:color="auto" w:fill="auto"/>
            <w:noWrap/>
            <w:vAlign w:val="bottom"/>
          </w:tcPr>
          <w:p w14:paraId="3C3AF82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   LA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3D4FF3F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10</w:t>
            </w:r>
            <w:r>
              <w:rPr>
                <w:rFonts w:ascii="等线" w:eastAsia="等线" w:hAnsi="等线" w:cs="宋体"/>
                <w:kern w:val="0"/>
                <w:sz w:val="22"/>
              </w:rPr>
              <w:t>(20.4%)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3F505E1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9</w:t>
            </w:r>
            <w:r>
              <w:rPr>
                <w:rFonts w:ascii="等线" w:eastAsia="等线" w:hAnsi="等线" w:cs="宋体"/>
                <w:kern w:val="0"/>
                <w:sz w:val="22"/>
              </w:rPr>
              <w:t>(9.6%)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0935A99D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6AE971A5" w14:textId="77777777">
        <w:tc>
          <w:tcPr>
            <w:tcW w:w="3084" w:type="dxa"/>
            <w:shd w:val="clear" w:color="auto" w:fill="auto"/>
            <w:noWrap/>
            <w:vAlign w:val="bottom"/>
          </w:tcPr>
          <w:p w14:paraId="4ADFD2D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 </w:t>
            </w:r>
            <w:r>
              <w:rPr>
                <w:rFonts w:ascii="等线" w:eastAsia="等线" w:hAnsi="等线" w:cs="宋体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aCL</w:t>
            </w:r>
            <w:proofErr w:type="spellEnd"/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antibody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07A7D7C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9</w:t>
            </w:r>
            <w:r>
              <w:rPr>
                <w:rFonts w:ascii="等线" w:eastAsia="等线" w:hAnsi="等线" w:cs="宋体"/>
                <w:kern w:val="0"/>
                <w:sz w:val="22"/>
              </w:rPr>
              <w:t>(18.4%)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4D0D88B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12</w:t>
            </w:r>
            <w:r>
              <w:rPr>
                <w:rFonts w:ascii="等线" w:eastAsia="等线" w:hAnsi="等线" w:cs="宋体"/>
                <w:kern w:val="0"/>
                <w:sz w:val="22"/>
              </w:rPr>
              <w:t>(12.8%)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1B42C0C1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34CFA474" w14:textId="77777777">
        <w:tc>
          <w:tcPr>
            <w:tcW w:w="3084" w:type="dxa"/>
            <w:shd w:val="clear" w:color="auto" w:fill="auto"/>
            <w:noWrap/>
            <w:vAlign w:val="bottom"/>
          </w:tcPr>
          <w:p w14:paraId="18B9B65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bookmarkStart w:id="2" w:name="_Hlk118202809"/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   αβ2GP</w:t>
            </w:r>
            <w:r>
              <w:rPr>
                <w:rFonts w:ascii="等线" w:eastAsia="等线" w:hAnsi="等线" w:cs="宋体"/>
                <w:kern w:val="0"/>
                <w:sz w:val="22"/>
              </w:rPr>
              <w:t>I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antibody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2795C52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18</w:t>
            </w:r>
            <w:r>
              <w:rPr>
                <w:rFonts w:ascii="等线" w:eastAsia="等线" w:hAnsi="等线" w:cs="宋体"/>
                <w:kern w:val="0"/>
                <w:sz w:val="22"/>
              </w:rPr>
              <w:t>(36.7%)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37B9724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23</w:t>
            </w:r>
            <w:r>
              <w:rPr>
                <w:rFonts w:ascii="等线" w:eastAsia="等线" w:hAnsi="等线" w:cs="宋体"/>
                <w:kern w:val="0"/>
                <w:sz w:val="22"/>
              </w:rPr>
              <w:t>(24.5%)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606243CB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bookmarkEnd w:id="2"/>
      <w:tr w:rsidR="001B7D57" w14:paraId="6E73850C" w14:textId="77777777">
        <w:tc>
          <w:tcPr>
            <w:tcW w:w="3084" w:type="dxa"/>
            <w:shd w:val="clear" w:color="auto" w:fill="auto"/>
            <w:noWrap/>
            <w:vAlign w:val="bottom"/>
          </w:tcPr>
          <w:p w14:paraId="1CE4CA9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Double-positivity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103CAB2C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</w:t>
            </w:r>
            <w:r>
              <w:rPr>
                <w:rFonts w:ascii="等线" w:eastAsia="等线" w:hAnsi="等线" w:cs="宋体"/>
                <w:kern w:val="0"/>
                <w:sz w:val="22"/>
              </w:rPr>
              <w:t>(10.2%)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027F5FD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21</w:t>
            </w:r>
            <w:r>
              <w:rPr>
                <w:rFonts w:ascii="等线" w:eastAsia="等线" w:hAnsi="等线" w:cs="宋体"/>
                <w:kern w:val="0"/>
                <w:sz w:val="22"/>
              </w:rPr>
              <w:t>(22.3%)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6B8BD4E7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54BAFE7D" w14:textId="77777777">
        <w:tc>
          <w:tcPr>
            <w:tcW w:w="3084" w:type="dxa"/>
            <w:shd w:val="clear" w:color="auto" w:fill="auto"/>
            <w:noWrap/>
            <w:vAlign w:val="bottom"/>
          </w:tcPr>
          <w:p w14:paraId="60C41A1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  LA  and αβ2GP</w:t>
            </w:r>
            <w:r>
              <w:rPr>
                <w:rFonts w:ascii="等线" w:eastAsia="等线" w:hAnsi="等线" w:cs="宋体"/>
                <w:kern w:val="0"/>
                <w:sz w:val="22"/>
              </w:rPr>
              <w:t>I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antibody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5E2AB50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kern w:val="0"/>
                <w:sz w:val="22"/>
              </w:rPr>
              <w:t>(0.0%)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276EEBD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</w:t>
            </w:r>
            <w:r>
              <w:rPr>
                <w:rFonts w:ascii="等线" w:eastAsia="等线" w:hAnsi="等线" w:cs="宋体"/>
                <w:kern w:val="0"/>
                <w:sz w:val="22"/>
              </w:rPr>
              <w:t>(5.3%)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655A4FF9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077C6BEC" w14:textId="77777777">
        <w:tc>
          <w:tcPr>
            <w:tcW w:w="3084" w:type="dxa"/>
            <w:shd w:val="clear" w:color="auto" w:fill="auto"/>
            <w:noWrap/>
            <w:vAlign w:val="bottom"/>
          </w:tcPr>
          <w:p w14:paraId="24C1E4F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  LA and 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aCL</w:t>
            </w:r>
            <w:proofErr w:type="spellEnd"/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antibodies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3D7AA71C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3</w:t>
            </w:r>
            <w:r>
              <w:rPr>
                <w:rFonts w:ascii="等线" w:eastAsia="等线" w:hAnsi="等线" w:cs="宋体"/>
                <w:kern w:val="0"/>
                <w:sz w:val="22"/>
              </w:rPr>
              <w:t>(6.1%)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2569B7E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kern w:val="0"/>
                <w:sz w:val="22"/>
              </w:rPr>
              <w:t>(2.1%)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63C13E35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0C5238BC" w14:textId="77777777">
        <w:tc>
          <w:tcPr>
            <w:tcW w:w="3084" w:type="dxa"/>
            <w:shd w:val="clear" w:color="auto" w:fill="auto"/>
            <w:noWrap/>
            <w:vAlign w:val="bottom"/>
          </w:tcPr>
          <w:p w14:paraId="4B44E91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  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aCL</w:t>
            </w:r>
            <w:proofErr w:type="spellEnd"/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and αβ2GP</w:t>
            </w:r>
            <w:r>
              <w:rPr>
                <w:rFonts w:ascii="等线" w:eastAsia="等线" w:hAnsi="等线" w:cs="宋体"/>
                <w:kern w:val="0"/>
                <w:sz w:val="22"/>
              </w:rPr>
              <w:t>I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antibody</w:t>
            </w:r>
          </w:p>
        </w:tc>
        <w:tc>
          <w:tcPr>
            <w:tcW w:w="1982" w:type="dxa"/>
            <w:shd w:val="clear" w:color="auto" w:fill="auto"/>
            <w:noWrap/>
            <w:vAlign w:val="bottom"/>
          </w:tcPr>
          <w:p w14:paraId="2DAF0594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kern w:val="0"/>
                <w:sz w:val="22"/>
              </w:rPr>
              <w:t>(4.1%)</w:t>
            </w:r>
          </w:p>
        </w:tc>
        <w:tc>
          <w:tcPr>
            <w:tcW w:w="2474" w:type="dxa"/>
            <w:shd w:val="clear" w:color="auto" w:fill="auto"/>
            <w:noWrap/>
            <w:vAlign w:val="bottom"/>
          </w:tcPr>
          <w:p w14:paraId="2E75B9A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14</w:t>
            </w:r>
            <w:r>
              <w:rPr>
                <w:rFonts w:ascii="等线" w:eastAsia="等线" w:hAnsi="等线" w:cs="宋体"/>
                <w:kern w:val="0"/>
                <w:sz w:val="22"/>
              </w:rPr>
              <w:t>(14.9%)</w:t>
            </w:r>
          </w:p>
        </w:tc>
        <w:tc>
          <w:tcPr>
            <w:tcW w:w="824" w:type="dxa"/>
            <w:shd w:val="clear" w:color="auto" w:fill="auto"/>
            <w:noWrap/>
            <w:vAlign w:val="bottom"/>
          </w:tcPr>
          <w:p w14:paraId="75605964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0FA8CDE2" w14:textId="77777777">
        <w:tc>
          <w:tcPr>
            <w:tcW w:w="308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49572AE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/>
                <w:kern w:val="0"/>
                <w:sz w:val="22"/>
              </w:rPr>
              <w:t>Triple-positivity</w:t>
            </w:r>
          </w:p>
        </w:tc>
        <w:tc>
          <w:tcPr>
            <w:tcW w:w="198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0150ED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</w:t>
            </w:r>
            <w:r>
              <w:rPr>
                <w:rFonts w:ascii="等线" w:eastAsia="等线" w:hAnsi="等线" w:cs="宋体"/>
                <w:kern w:val="0"/>
                <w:sz w:val="22"/>
              </w:rPr>
              <w:t>(8.2%)</w:t>
            </w:r>
          </w:p>
        </w:tc>
        <w:tc>
          <w:tcPr>
            <w:tcW w:w="247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2E76024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9</w:t>
            </w:r>
            <w:r>
              <w:rPr>
                <w:rFonts w:ascii="等线" w:eastAsia="等线" w:hAnsi="等线" w:cs="宋体"/>
                <w:kern w:val="0"/>
                <w:sz w:val="22"/>
              </w:rPr>
              <w:t>(9.6%)</w:t>
            </w:r>
          </w:p>
        </w:tc>
        <w:tc>
          <w:tcPr>
            <w:tcW w:w="824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71601F97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</w:tbl>
    <w:p w14:paraId="59EF0B7A" w14:textId="77777777" w:rsidR="001B7D57" w:rsidRDefault="00000000">
      <w:r>
        <w:t>*</w:t>
      </w:r>
      <w:r>
        <w:rPr>
          <w:i/>
          <w:iCs/>
        </w:rPr>
        <w:t>P</w:t>
      </w:r>
      <w:r>
        <w:t xml:space="preserve">&lt;0.05. </w:t>
      </w:r>
      <w:proofErr w:type="spellStart"/>
      <w:r>
        <w:t>aPLs</w:t>
      </w:r>
      <w:proofErr w:type="spellEnd"/>
      <w:r>
        <w:t>: antiphospholipid antibodies included cardiolipin antibodies (</w:t>
      </w:r>
      <w:proofErr w:type="spellStart"/>
      <w:r>
        <w:t>aCL</w:t>
      </w:r>
      <w:proofErr w:type="spellEnd"/>
      <w:r>
        <w:t>), anti-β2 glycoprotein I (αβ2GPI), and lupus anticoagulant (LA);</w:t>
      </w:r>
    </w:p>
    <w:p w14:paraId="42981FE3" w14:textId="77777777" w:rsidR="001B7D57" w:rsidRDefault="001B7D57"/>
    <w:p w14:paraId="610C15C3" w14:textId="77777777" w:rsidR="001B7D57" w:rsidRDefault="00000000">
      <w:r>
        <w:t xml:space="preserve">Supplement table 2 </w:t>
      </w:r>
      <w:r>
        <w:rPr>
          <w:rFonts w:ascii="等线" w:eastAsia="等线" w:hAnsi="等线" w:cs="宋体" w:hint="eastAsia"/>
          <w:kern w:val="0"/>
          <w:sz w:val="22"/>
        </w:rPr>
        <w:t>Treatment strategies during pregnancy</w:t>
      </w:r>
      <w:r>
        <w:rPr>
          <w:rFonts w:ascii="等线" w:eastAsia="等线" w:hAnsi="等线" w:cs="宋体"/>
          <w:kern w:val="0"/>
          <w:sz w:val="22"/>
        </w:rPr>
        <w:t xml:space="preserve"> </w:t>
      </w:r>
      <w:r>
        <w:rPr>
          <w:rFonts w:ascii="等线" w:eastAsia="等线" w:hAnsi="等线" w:cs="宋体" w:hint="eastAsia"/>
          <w:kern w:val="0"/>
          <w:sz w:val="22"/>
        </w:rPr>
        <w:t>in the adverse outcomes group and the non-adverse outcomes group</w:t>
      </w:r>
      <w:r>
        <w:t>.</w:t>
      </w:r>
    </w:p>
    <w:tbl>
      <w:tblPr>
        <w:tblpPr w:leftFromText="180" w:rightFromText="180" w:vertAnchor="text" w:horzAnchor="page" w:tblpX="1843" w:tblpY="73"/>
        <w:tblOverlap w:val="never"/>
        <w:tblW w:w="8505" w:type="dxa"/>
        <w:tblLook w:val="04A0" w:firstRow="1" w:lastRow="0" w:firstColumn="1" w:lastColumn="0" w:noHBand="0" w:noVBand="1"/>
      </w:tblPr>
      <w:tblGrid>
        <w:gridCol w:w="3159"/>
        <w:gridCol w:w="2015"/>
        <w:gridCol w:w="2515"/>
        <w:gridCol w:w="816"/>
      </w:tblGrid>
      <w:tr w:rsidR="001B7D57" w14:paraId="0BC7F4A7" w14:textId="77777777">
        <w:trPr>
          <w:trHeight w:val="280"/>
        </w:trPr>
        <w:tc>
          <w:tcPr>
            <w:tcW w:w="31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7ABD2ED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</w:p>
        </w:tc>
        <w:tc>
          <w:tcPr>
            <w:tcW w:w="20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5C795F5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Adverse outcomes</w:t>
            </w:r>
          </w:p>
          <w:p w14:paraId="54D092E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（n=49）</w:t>
            </w:r>
          </w:p>
        </w:tc>
        <w:tc>
          <w:tcPr>
            <w:tcW w:w="2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0A0528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Non-adverse outcomes</w:t>
            </w:r>
          </w:p>
          <w:p w14:paraId="018BD2A1" w14:textId="77777777" w:rsidR="001B7D57" w:rsidRDefault="0000000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（n=94）</w:t>
            </w:r>
          </w:p>
        </w:tc>
        <w:tc>
          <w:tcPr>
            <w:tcW w:w="8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C1C111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i/>
                <w:iCs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i/>
                <w:iCs/>
                <w:kern w:val="0"/>
                <w:sz w:val="22"/>
              </w:rPr>
              <w:t>p</w:t>
            </w:r>
          </w:p>
        </w:tc>
      </w:tr>
      <w:tr w:rsidR="001B7D57" w14:paraId="4310F992" w14:textId="77777777">
        <w:trPr>
          <w:trHeight w:val="280"/>
        </w:trPr>
        <w:tc>
          <w:tcPr>
            <w:tcW w:w="31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1552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 w:val="22"/>
              </w:rPr>
              <w:t>Treatment during pregnancy</w:t>
            </w:r>
          </w:p>
        </w:tc>
        <w:tc>
          <w:tcPr>
            <w:tcW w:w="20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C92A1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  <w:tc>
          <w:tcPr>
            <w:tcW w:w="25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2260B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A621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kern w:val="0"/>
                <w:sz w:val="22"/>
              </w:rPr>
              <w:t>.673</w:t>
            </w:r>
          </w:p>
        </w:tc>
      </w:tr>
      <w:tr w:rsidR="001B7D57" w14:paraId="12BFD8A6" w14:textId="77777777">
        <w:trPr>
          <w:trHeight w:val="280"/>
        </w:trPr>
        <w:tc>
          <w:tcPr>
            <w:tcW w:w="31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3363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Anticoagulation alone</w:t>
            </w:r>
          </w:p>
        </w:tc>
        <w:tc>
          <w:tcPr>
            <w:tcW w:w="20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4F16C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12</w:t>
            </w:r>
            <w:r>
              <w:rPr>
                <w:rFonts w:ascii="等线" w:eastAsia="等线" w:hAnsi="等线" w:cs="宋体"/>
                <w:kern w:val="0"/>
                <w:sz w:val="22"/>
              </w:rPr>
              <w:t>(24.5%)</w:t>
            </w:r>
          </w:p>
        </w:tc>
        <w:tc>
          <w:tcPr>
            <w:tcW w:w="25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E6A5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23</w:t>
            </w:r>
            <w:r>
              <w:rPr>
                <w:rFonts w:ascii="等线" w:eastAsia="等线" w:hAnsi="等线" w:cs="宋体"/>
                <w:kern w:val="0"/>
                <w:sz w:val="22"/>
              </w:rPr>
              <w:t>(24.5%)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17419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7FCFDEDE" w14:textId="77777777">
        <w:trPr>
          <w:trHeight w:val="280"/>
        </w:trPr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0B8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HCQ + </w:t>
            </w:r>
            <w:bookmarkStart w:id="3" w:name="OLE_LINK1"/>
            <w:r>
              <w:rPr>
                <w:rFonts w:ascii="等线" w:eastAsia="等线" w:hAnsi="等线" w:cs="宋体" w:hint="eastAsia"/>
                <w:kern w:val="0"/>
                <w:sz w:val="22"/>
              </w:rPr>
              <w:t>LDA</w:t>
            </w:r>
            <w:bookmarkEnd w:id="3"/>
            <w:r>
              <w:rPr>
                <w:rFonts w:ascii="等线" w:eastAsia="等线" w:hAnsi="等线" w:cs="宋体" w:hint="eastAsia"/>
                <w:kern w:val="0"/>
                <w:sz w:val="22"/>
              </w:rPr>
              <w:t>/LMWH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329B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17</w:t>
            </w:r>
            <w:r>
              <w:rPr>
                <w:rFonts w:ascii="等线" w:eastAsia="等线" w:hAnsi="等线" w:cs="宋体"/>
                <w:kern w:val="0"/>
                <w:sz w:val="22"/>
              </w:rPr>
              <w:t>(34.7%)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4373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42</w:t>
            </w:r>
            <w:r>
              <w:rPr>
                <w:rFonts w:ascii="等线" w:eastAsia="等线" w:hAnsi="等线" w:cs="宋体"/>
                <w:kern w:val="0"/>
                <w:sz w:val="22"/>
              </w:rPr>
              <w:t>(44.7%)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C5E6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193EC030" w14:textId="77777777">
        <w:trPr>
          <w:trHeight w:val="280"/>
        </w:trPr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5F47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HCQ + </w:t>
            </w:r>
            <w:r>
              <w:rPr>
                <w:rFonts w:ascii="等线" w:eastAsia="等线" w:hAnsi="等线" w:cs="宋体"/>
                <w:kern w:val="0"/>
                <w:sz w:val="22"/>
              </w:rPr>
              <w:t>P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red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F6E6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</w:t>
            </w:r>
            <w:r>
              <w:rPr>
                <w:rFonts w:ascii="等线" w:eastAsia="等线" w:hAnsi="等线" w:cs="宋体"/>
                <w:kern w:val="0"/>
                <w:sz w:val="22"/>
              </w:rPr>
              <w:t>(4.1%)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AB5E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</w:t>
            </w:r>
            <w:r>
              <w:rPr>
                <w:rFonts w:ascii="等线" w:eastAsia="等线" w:hAnsi="等线" w:cs="宋体"/>
                <w:kern w:val="0"/>
                <w:sz w:val="22"/>
              </w:rPr>
              <w:t>(5.3%)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1A5B4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6A1AD6AD" w14:textId="77777777">
        <w:trPr>
          <w:trHeight w:val="280"/>
        </w:trPr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FA41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HCQ + LDA/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LMWH+</w:t>
            </w:r>
            <w:r>
              <w:rPr>
                <w:rFonts w:ascii="等线" w:eastAsia="等线" w:hAnsi="等线" w:cs="宋体"/>
                <w:kern w:val="0"/>
                <w:sz w:val="22"/>
              </w:rPr>
              <w:t>P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red</w:t>
            </w:r>
            <w:proofErr w:type="spellEnd"/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6D81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12</w:t>
            </w:r>
            <w:r>
              <w:rPr>
                <w:rFonts w:ascii="等线" w:eastAsia="等线" w:hAnsi="等线" w:cs="宋体"/>
                <w:kern w:val="0"/>
                <w:sz w:val="22"/>
              </w:rPr>
              <w:t>(24.5%)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D3DC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15</w:t>
            </w:r>
            <w:r>
              <w:rPr>
                <w:rFonts w:ascii="等线" w:eastAsia="等线" w:hAnsi="等线" w:cs="宋体"/>
                <w:kern w:val="0"/>
                <w:sz w:val="22"/>
              </w:rPr>
              <w:t>(16.0%)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8D1F1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1B7D57" w14:paraId="36D901B4" w14:textId="77777777">
        <w:trPr>
          <w:trHeight w:val="280"/>
        </w:trPr>
        <w:tc>
          <w:tcPr>
            <w:tcW w:w="3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2AA99A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/>
                <w:kern w:val="0"/>
                <w:sz w:val="22"/>
              </w:rPr>
              <w:t>others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5D6016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6</w:t>
            </w:r>
            <w:r>
              <w:rPr>
                <w:rFonts w:ascii="等线" w:eastAsia="等线" w:hAnsi="等线" w:cs="宋体"/>
                <w:kern w:val="0"/>
                <w:sz w:val="22"/>
              </w:rPr>
              <w:t>(12.2%)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E007C7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9</w:t>
            </w:r>
            <w:r>
              <w:rPr>
                <w:rFonts w:ascii="等线" w:eastAsia="等线" w:hAnsi="等线" w:cs="宋体"/>
                <w:kern w:val="0"/>
                <w:sz w:val="22"/>
              </w:rPr>
              <w:t>(9.6%)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3B30BCF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</w:tbl>
    <w:p w14:paraId="3E2339D2" w14:textId="77777777" w:rsidR="001B7D57" w:rsidRDefault="00000000">
      <w:r>
        <w:rPr>
          <w:rFonts w:ascii="等线" w:eastAsia="等线" w:hAnsi="等线" w:cs="宋体"/>
          <w:kern w:val="0"/>
          <w:sz w:val="22"/>
        </w:rPr>
        <w:t xml:space="preserve">Others include no treatment, only prednisone, only </w:t>
      </w:r>
      <w:r>
        <w:t>intravenous</w:t>
      </w:r>
      <w:r>
        <w:rPr>
          <w:rFonts w:hint="eastAsia"/>
        </w:rPr>
        <w:t xml:space="preserve"> </w:t>
      </w:r>
      <w:r>
        <w:t>immunoglobulin, Pred</w:t>
      </w:r>
      <w:r>
        <w:rPr>
          <w:rFonts w:ascii="等线" w:eastAsia="等线" w:hAnsi="等线" w:cs="宋体" w:hint="eastAsia"/>
          <w:kern w:val="0"/>
          <w:sz w:val="22"/>
        </w:rPr>
        <w:t>+ LDA/LMWH</w:t>
      </w:r>
      <w:r>
        <w:rPr>
          <w:rFonts w:ascii="等线" w:eastAsia="等线" w:hAnsi="等线" w:cs="宋体"/>
          <w:kern w:val="0"/>
          <w:sz w:val="22"/>
        </w:rPr>
        <w:t xml:space="preserve"> </w:t>
      </w:r>
      <w:r>
        <w:rPr>
          <w:rFonts w:ascii="等线" w:eastAsia="等线" w:hAnsi="等线" w:cs="宋体" w:hint="eastAsia"/>
          <w:kern w:val="0"/>
          <w:sz w:val="22"/>
        </w:rPr>
        <w:t>and</w:t>
      </w:r>
      <w:r>
        <w:rPr>
          <w:rFonts w:ascii="等线" w:eastAsia="等线" w:hAnsi="等线" w:cs="宋体"/>
          <w:kern w:val="0"/>
          <w:sz w:val="22"/>
        </w:rPr>
        <w:t xml:space="preserve"> </w:t>
      </w:r>
      <w:r>
        <w:rPr>
          <w:rFonts w:ascii="等线" w:eastAsia="等线" w:hAnsi="等线" w:cs="宋体" w:hint="eastAsia"/>
          <w:kern w:val="0"/>
          <w:sz w:val="22"/>
        </w:rPr>
        <w:t>IVIg</w:t>
      </w:r>
      <w:r>
        <w:rPr>
          <w:rFonts w:ascii="等线" w:eastAsia="等线" w:hAnsi="等线" w:cs="宋体"/>
          <w:kern w:val="0"/>
          <w:sz w:val="22"/>
        </w:rPr>
        <w:t>.</w:t>
      </w:r>
    </w:p>
    <w:p w14:paraId="686E088D" w14:textId="77777777" w:rsidR="001B7D57" w:rsidRDefault="00000000">
      <w:r>
        <w:t>Pred, prednisone; HCQ, hydroxychloroquine;</w:t>
      </w:r>
      <w:r>
        <w:rPr>
          <w:rFonts w:ascii="等线" w:eastAsia="等线" w:hAnsi="等线" w:cs="宋体" w:hint="eastAsia"/>
          <w:kern w:val="0"/>
          <w:sz w:val="22"/>
        </w:rPr>
        <w:t xml:space="preserve"> LDA</w:t>
      </w:r>
      <w:r>
        <w:t>: low-dose aspirin; LMWH: low molecular weight heparin</w:t>
      </w:r>
    </w:p>
    <w:p w14:paraId="604AEC34" w14:textId="77777777" w:rsidR="001B7D57" w:rsidRDefault="001B7D57"/>
    <w:p w14:paraId="35545EB5" w14:textId="77777777" w:rsidR="001B7D57" w:rsidRDefault="001B7D57"/>
    <w:p w14:paraId="00C21B1A" w14:textId="77777777" w:rsidR="001B7D57" w:rsidRDefault="001B7D57"/>
    <w:p w14:paraId="319663A7" w14:textId="77777777" w:rsidR="001B7D57" w:rsidRDefault="001B7D57"/>
    <w:p w14:paraId="7179C1C7" w14:textId="77777777" w:rsidR="001B7D57" w:rsidRDefault="001B7D57"/>
    <w:p w14:paraId="670BD8E7" w14:textId="77777777" w:rsidR="001B7D57" w:rsidRDefault="001B7D57"/>
    <w:p w14:paraId="4C8D03D6" w14:textId="77777777" w:rsidR="001B7D57" w:rsidRDefault="001B7D57"/>
    <w:p w14:paraId="58D9147D" w14:textId="77777777" w:rsidR="001B7D57" w:rsidRDefault="001B7D57"/>
    <w:p w14:paraId="1AF3E0E5" w14:textId="77777777" w:rsidR="001B7D57" w:rsidRDefault="001B7D57"/>
    <w:p w14:paraId="190770BC" w14:textId="77777777" w:rsidR="001B7D57" w:rsidRDefault="001B7D57"/>
    <w:p w14:paraId="4D7C90F9" w14:textId="77777777" w:rsidR="001B7D57" w:rsidRDefault="00000000">
      <w:pPr>
        <w:widowControl/>
        <w:jc w:val="left"/>
        <w:rPr>
          <w:rFonts w:ascii="等线" w:eastAsia="等线" w:hAnsi="等线" w:cs="宋体"/>
          <w:kern w:val="0"/>
          <w:sz w:val="22"/>
        </w:rPr>
      </w:pPr>
      <w:r>
        <w:lastRenderedPageBreak/>
        <w:t>Supplement</w:t>
      </w:r>
      <w:r>
        <w:rPr>
          <w:rFonts w:hint="eastAsia"/>
        </w:rPr>
        <w:t xml:space="preserve"> </w:t>
      </w:r>
      <w:r>
        <w:t>table 3</w:t>
      </w:r>
      <w:r>
        <w:rPr>
          <w:rFonts w:hint="eastAsia"/>
        </w:rPr>
        <w:t xml:space="preserve"> </w:t>
      </w:r>
      <w:r>
        <w:rPr>
          <w:rFonts w:ascii="等线" w:eastAsia="等线" w:hAnsi="等线" w:cs="宋体" w:hint="eastAsia"/>
          <w:kern w:val="0"/>
          <w:sz w:val="22"/>
        </w:rPr>
        <w:t>Pregnancy complications and outcomes</w:t>
      </w:r>
      <w:r>
        <w:rPr>
          <w:rFonts w:ascii="等线" w:eastAsia="等线" w:hAnsi="等线" w:cs="宋体"/>
          <w:kern w:val="0"/>
          <w:sz w:val="22"/>
        </w:rPr>
        <w:t xml:space="preserve"> </w:t>
      </w:r>
      <w:r>
        <w:rPr>
          <w:rFonts w:ascii="等线" w:eastAsia="等线" w:hAnsi="等线" w:cs="宋体" w:hint="eastAsia"/>
          <w:kern w:val="0"/>
          <w:sz w:val="22"/>
        </w:rPr>
        <w:t xml:space="preserve">in the </w:t>
      </w:r>
      <w:r>
        <w:t>thrombocytopenia</w:t>
      </w:r>
      <w:r>
        <w:rPr>
          <w:rFonts w:ascii="等线" w:eastAsia="等线" w:hAnsi="等线" w:cs="宋体" w:hint="eastAsia"/>
          <w:kern w:val="0"/>
          <w:sz w:val="22"/>
        </w:rPr>
        <w:t xml:space="preserve"> group and the non</w:t>
      </w:r>
      <w:r>
        <w:rPr>
          <w:rFonts w:ascii="等线" w:eastAsia="等线" w:hAnsi="等线" w:cs="宋体"/>
          <w:kern w:val="0"/>
          <w:sz w:val="22"/>
        </w:rPr>
        <w:t>-</w:t>
      </w:r>
      <w:r>
        <w:t>thrombocytopenia</w:t>
      </w:r>
      <w:r>
        <w:rPr>
          <w:rFonts w:ascii="等线" w:eastAsia="等线" w:hAnsi="等线" w:cs="宋体" w:hint="eastAsia"/>
          <w:kern w:val="0"/>
          <w:sz w:val="22"/>
        </w:rPr>
        <w:t xml:space="preserve"> group</w:t>
      </w:r>
      <w:r>
        <w:t>.</w:t>
      </w:r>
    </w:p>
    <w:p w14:paraId="3ED26E88" w14:textId="77777777" w:rsidR="001B7D57" w:rsidRDefault="001B7D57"/>
    <w:tbl>
      <w:tblPr>
        <w:tblW w:w="0" w:type="auto"/>
        <w:tblLook w:val="04A0" w:firstRow="1" w:lastRow="0" w:firstColumn="1" w:lastColumn="0" w:noHBand="0" w:noVBand="1"/>
      </w:tblPr>
      <w:tblGrid>
        <w:gridCol w:w="3893"/>
        <w:gridCol w:w="1848"/>
        <w:gridCol w:w="1774"/>
        <w:gridCol w:w="791"/>
      </w:tblGrid>
      <w:tr w:rsidR="001B7D57" w14:paraId="3E549CB7" w14:textId="77777777">
        <w:trPr>
          <w:trHeight w:val="284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9E73B96" w14:textId="77777777" w:rsidR="001B7D57" w:rsidRDefault="001B7D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E5BDB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kern w:val="0"/>
                <w:sz w:val="22"/>
              </w:rPr>
              <w:t>LT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≤50 × 10</w:t>
            </w:r>
            <w:r>
              <w:rPr>
                <w:rFonts w:ascii="等线" w:eastAsia="等线" w:hAnsi="等线" w:cs="宋体" w:hint="eastAsia"/>
                <w:kern w:val="0"/>
                <w:sz w:val="22"/>
                <w:vertAlign w:val="superscript"/>
              </w:rPr>
              <w:t>9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/L</w:t>
            </w:r>
          </w:p>
          <w:p w14:paraId="56ABCF40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（n=</w:t>
            </w:r>
            <w:r>
              <w:rPr>
                <w:rFonts w:ascii="等线" w:eastAsia="等线" w:hAnsi="等线" w:cs="宋体"/>
                <w:kern w:val="0"/>
                <w:sz w:val="22"/>
              </w:rPr>
              <w:t>18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83AA5D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kern w:val="0"/>
                <w:sz w:val="22"/>
              </w:rPr>
              <w:t>LT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&gt;50 × 10</w:t>
            </w:r>
            <w:r>
              <w:rPr>
                <w:rFonts w:ascii="等线" w:eastAsia="等线" w:hAnsi="等线" w:cs="宋体" w:hint="eastAsia"/>
                <w:kern w:val="0"/>
                <w:sz w:val="22"/>
                <w:vertAlign w:val="superscript"/>
              </w:rPr>
              <w:t>9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/L</w:t>
            </w:r>
          </w:p>
          <w:p w14:paraId="1CF7F50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（n=12</w:t>
            </w:r>
            <w:r>
              <w:rPr>
                <w:rFonts w:ascii="等线" w:eastAsia="等线" w:hAnsi="等线" w:cs="宋体"/>
                <w:kern w:val="0"/>
                <w:sz w:val="22"/>
              </w:rPr>
              <w:t>5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F80E16A" w14:textId="77777777" w:rsidR="001B7D57" w:rsidRDefault="00000000">
            <w:pPr>
              <w:widowControl/>
              <w:rPr>
                <w:rFonts w:ascii="等线" w:eastAsia="等线" w:hAnsi="等线" w:cs="宋体"/>
                <w:i/>
                <w:iCs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i/>
                <w:iCs/>
                <w:kern w:val="0"/>
                <w:sz w:val="22"/>
              </w:rPr>
              <w:t>P</w:t>
            </w:r>
          </w:p>
        </w:tc>
      </w:tr>
      <w:tr w:rsidR="001B7D57" w14:paraId="3157DB9C" w14:textId="77777777">
        <w:trPr>
          <w:trHeight w:val="284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0CE00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 w:val="22"/>
              </w:rPr>
              <w:t xml:space="preserve">Pregnancy complications and outcomes 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BA504" w14:textId="77777777" w:rsidR="001B7D57" w:rsidRDefault="001B7D57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66BEF" w14:textId="77777777" w:rsidR="001B7D57" w:rsidRDefault="001B7D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795B9" w14:textId="77777777" w:rsidR="001B7D57" w:rsidRDefault="001B7D57">
            <w:pPr>
              <w:widowControl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B7D57" w14:paraId="39794A16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0BDD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Hypertension during pregnancy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F0C6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3</w:t>
            </w:r>
            <w:r>
              <w:rPr>
                <w:rFonts w:hint="eastAsia"/>
              </w:rPr>
              <w:t>（1</w:t>
            </w:r>
            <w:r>
              <w:t>6.7%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CF4C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17</w:t>
            </w:r>
            <w:r>
              <w:rPr>
                <w:rFonts w:hint="eastAsia"/>
              </w:rPr>
              <w:t>（1</w:t>
            </w:r>
            <w:r>
              <w:t>3.7%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7A388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0.728</w:t>
            </w:r>
          </w:p>
        </w:tc>
      </w:tr>
      <w:tr w:rsidR="001B7D57" w14:paraId="733874C2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C08D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Thrombosis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D2A3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0</w:t>
            </w:r>
            <w:r>
              <w:rPr>
                <w:rFonts w:hint="eastAsia"/>
              </w:rPr>
              <w:t>（0</w:t>
            </w:r>
            <w:r>
              <w:t>.0%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9DD65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6</w:t>
            </w:r>
            <w:r>
              <w:rPr>
                <w:rFonts w:hint="eastAsia"/>
              </w:rPr>
              <w:t>（4</w:t>
            </w:r>
            <w:r>
              <w:t>.8%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F3BDD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0.342</w:t>
            </w:r>
          </w:p>
        </w:tc>
      </w:tr>
      <w:tr w:rsidR="001B7D57" w14:paraId="24C27EAE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E430C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Gestational diabetes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F6D1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2</w:t>
            </w:r>
            <w:r>
              <w:rPr>
                <w:rFonts w:hint="eastAsia"/>
              </w:rPr>
              <w:t>（1</w:t>
            </w:r>
            <w:r>
              <w:t>1.1%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94420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29</w:t>
            </w:r>
            <w:r>
              <w:rPr>
                <w:rFonts w:hint="eastAsia"/>
              </w:rPr>
              <w:t>（2</w:t>
            </w:r>
            <w:r>
              <w:t>3.2%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77CFC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0.245</w:t>
            </w:r>
          </w:p>
        </w:tc>
      </w:tr>
      <w:tr w:rsidR="001B7D57" w14:paraId="6A9080FC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2965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Oligohydramnios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EDCE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0</w:t>
            </w:r>
            <w:r>
              <w:rPr>
                <w:rFonts w:hint="eastAsia"/>
              </w:rPr>
              <w:t>（0</w:t>
            </w:r>
            <w:r>
              <w:t>.0%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E4EF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12</w:t>
            </w:r>
            <w:r>
              <w:rPr>
                <w:rFonts w:hint="eastAsia"/>
              </w:rPr>
              <w:t>（9</w:t>
            </w:r>
            <w:r>
              <w:t>.6%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7E531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0.170</w:t>
            </w:r>
          </w:p>
        </w:tc>
      </w:tr>
      <w:tr w:rsidR="001B7D57" w14:paraId="46B78FF1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12AD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Premature rupture of membranes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6995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2</w:t>
            </w:r>
            <w:r>
              <w:rPr>
                <w:rFonts w:hint="eastAsia"/>
              </w:rPr>
              <w:t>（1</w:t>
            </w:r>
            <w:r>
              <w:t>1.1%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62AEC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26</w:t>
            </w:r>
            <w:r>
              <w:rPr>
                <w:rFonts w:hint="eastAsia"/>
              </w:rPr>
              <w:t>（</w:t>
            </w:r>
            <w:r>
              <w:t>20.8%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98B08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0.576</w:t>
            </w:r>
          </w:p>
        </w:tc>
      </w:tr>
      <w:tr w:rsidR="001B7D57" w14:paraId="71193BA9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19E8D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Postpartum hemorrhage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572B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4</w:t>
            </w:r>
            <w:r>
              <w:rPr>
                <w:rFonts w:hint="eastAsia"/>
              </w:rPr>
              <w:t>（2</w:t>
            </w:r>
            <w:r>
              <w:t>2.2%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EB9A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31</w:t>
            </w:r>
            <w:r>
              <w:rPr>
                <w:rFonts w:hint="eastAsia"/>
              </w:rPr>
              <w:t>（2</w:t>
            </w:r>
            <w:r>
              <w:t>4.8%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65B4B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0.812</w:t>
            </w:r>
          </w:p>
        </w:tc>
      </w:tr>
      <w:tr w:rsidR="001B7D57" w14:paraId="6A7AAEB8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12C66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HELLP syndrome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2D2D0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</w:t>
            </w:r>
            <w:r>
              <w:rPr>
                <w:rFonts w:hint="eastAsia"/>
              </w:rPr>
              <w:t>（0</w:t>
            </w:r>
            <w:r>
              <w:t>.7%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E243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0</w:t>
            </w:r>
            <w:r>
              <w:rPr>
                <w:rFonts w:hint="eastAsia"/>
              </w:rPr>
              <w:t>（0</w:t>
            </w:r>
            <w:r>
              <w:t>.0%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13E95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0.008*</w:t>
            </w:r>
          </w:p>
        </w:tc>
      </w:tr>
      <w:tr w:rsidR="001B7D57" w14:paraId="7A01AFE8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8DCBD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Preeclampsia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0FE3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3</w:t>
            </w:r>
            <w:r>
              <w:rPr>
                <w:rFonts w:hint="eastAsia"/>
              </w:rPr>
              <w:t>（</w:t>
            </w:r>
            <w:r>
              <w:t>37.5%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6915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13</w:t>
            </w:r>
            <w:r>
              <w:rPr>
                <w:rFonts w:hint="eastAsia"/>
              </w:rPr>
              <w:t>（</w:t>
            </w:r>
            <w:r>
              <w:t>10.4%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20048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0.430</w:t>
            </w:r>
          </w:p>
        </w:tc>
      </w:tr>
      <w:tr w:rsidR="001B7D57" w14:paraId="3671EA68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64AB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Premature birth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E57C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9</w:t>
            </w:r>
            <w:r>
              <w:rPr>
                <w:rFonts w:hint="eastAsia"/>
              </w:rPr>
              <w:t>（</w:t>
            </w:r>
            <w:r>
              <w:t>50.0%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A57B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30</w:t>
            </w:r>
            <w:r>
              <w:rPr>
                <w:rFonts w:hint="eastAsia"/>
              </w:rPr>
              <w:t>（2</w:t>
            </w:r>
            <w:r>
              <w:t>4.0%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2F871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0.021*</w:t>
            </w:r>
          </w:p>
        </w:tc>
      </w:tr>
      <w:tr w:rsidR="001B7D57" w14:paraId="0FA3C934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A6C1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Delivery at ≤34 weeks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0FC0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3</w:t>
            </w:r>
            <w:r>
              <w:rPr>
                <w:rFonts w:hint="eastAsia"/>
              </w:rPr>
              <w:t>（</w:t>
            </w:r>
            <w:r>
              <w:t>37.5%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089C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10</w:t>
            </w:r>
            <w:r>
              <w:rPr>
                <w:rFonts w:hint="eastAsia"/>
              </w:rPr>
              <w:t>（8</w:t>
            </w:r>
            <w:r>
              <w:t>.0%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37CB4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0.232</w:t>
            </w:r>
          </w:p>
        </w:tc>
      </w:tr>
      <w:tr w:rsidR="001B7D57" w14:paraId="3FAA1C22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6A922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Delivery at 34+1–36+6 weeks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4C55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6</w:t>
            </w:r>
            <w:r>
              <w:rPr>
                <w:rFonts w:hint="eastAsia"/>
              </w:rPr>
              <w:t>（3</w:t>
            </w:r>
            <w:r>
              <w:t>3.3%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39424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19</w:t>
            </w:r>
            <w:r>
              <w:rPr>
                <w:rFonts w:hint="eastAsia"/>
              </w:rPr>
              <w:t>（1</w:t>
            </w:r>
            <w:r>
              <w:t>5.2%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6F462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0.058</w:t>
            </w:r>
          </w:p>
        </w:tc>
      </w:tr>
      <w:tr w:rsidR="001B7D57" w14:paraId="635B7702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6179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/>
                <w:kern w:val="0"/>
                <w:sz w:val="22"/>
              </w:rPr>
              <w:t>F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etal growth restriction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41AD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</w:t>
            </w:r>
            <w:r>
              <w:rPr>
                <w:rFonts w:hint="eastAsia"/>
              </w:rPr>
              <w:t>（5</w:t>
            </w:r>
            <w:r>
              <w:t>.6%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7081E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11</w:t>
            </w:r>
            <w:r>
              <w:rPr>
                <w:rFonts w:hint="eastAsia"/>
              </w:rPr>
              <w:t>（8</w:t>
            </w:r>
            <w:r>
              <w:t>.8%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F4875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0.643</w:t>
            </w:r>
          </w:p>
        </w:tc>
      </w:tr>
      <w:tr w:rsidR="001B7D57" w14:paraId="7B743A9C" w14:textId="77777777">
        <w:trPr>
          <w:trHeight w:val="284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14:paraId="46F1850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tillbirth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A886C2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</w:t>
            </w:r>
            <w:r>
              <w:rPr>
                <w:rFonts w:hint="eastAsia"/>
              </w:rPr>
              <w:t>（5</w:t>
            </w:r>
            <w:r>
              <w:t>.6%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EAADB0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t>1</w:t>
            </w:r>
            <w:r>
              <w:rPr>
                <w:rFonts w:hint="eastAsia"/>
              </w:rPr>
              <w:t>（0</w:t>
            </w:r>
            <w:r>
              <w:t>.8%</w:t>
            </w:r>
            <w:r>
              <w:rPr>
                <w:rFonts w:hint="eastAsia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BA09B58" w14:textId="77777777" w:rsidR="001B7D57" w:rsidRDefault="00000000">
            <w:pPr>
              <w:widowControl/>
              <w:rPr>
                <w:rFonts w:ascii="等线" w:eastAsia="等线" w:hAnsi="等线" w:cs="宋体"/>
                <w:kern w:val="0"/>
                <w:sz w:val="22"/>
              </w:rPr>
            </w:pPr>
            <w:r>
              <w:t>0.734</w:t>
            </w:r>
          </w:p>
        </w:tc>
      </w:tr>
    </w:tbl>
    <w:p w14:paraId="34F962FE" w14:textId="77777777" w:rsidR="001B7D57" w:rsidRDefault="00000000">
      <w:r>
        <w:t>*</w:t>
      </w:r>
      <w:r>
        <w:rPr>
          <w:i/>
          <w:iCs/>
        </w:rPr>
        <w:t>P</w:t>
      </w:r>
      <w:r>
        <w:t xml:space="preserve"> &lt; 0.05.</w:t>
      </w:r>
    </w:p>
    <w:p w14:paraId="5E57688A" w14:textId="77777777" w:rsidR="001B7D57" w:rsidRDefault="00000000">
      <w:r>
        <w:t xml:space="preserve"> PLT: Platelet count; HELLP: hemolysis, elevated liver enzymes and low platelet count;</w:t>
      </w:r>
    </w:p>
    <w:p w14:paraId="5A524DCC" w14:textId="77777777" w:rsidR="001B7D57" w:rsidRDefault="001B7D57"/>
    <w:p w14:paraId="227F78E2" w14:textId="77777777" w:rsidR="001B7D57" w:rsidRDefault="001B7D57"/>
    <w:p w14:paraId="0F4D2D8D" w14:textId="77777777" w:rsidR="001B7D57" w:rsidRDefault="00000000">
      <w:bookmarkStart w:id="4" w:name="_Hlk118223938"/>
      <w:r>
        <w:t xml:space="preserve">Supplement table </w:t>
      </w:r>
      <w:bookmarkEnd w:id="4"/>
      <w:r>
        <w:t xml:space="preserve">4 </w:t>
      </w:r>
      <w:r>
        <w:rPr>
          <w:rFonts w:ascii="等线" w:eastAsia="等线" w:hAnsi="等线" w:cs="宋体" w:hint="eastAsia"/>
          <w:kern w:val="0"/>
          <w:sz w:val="22"/>
        </w:rPr>
        <w:t>Treatment strategies</w:t>
      </w:r>
      <w:r>
        <w:rPr>
          <w:rFonts w:ascii="等线" w:eastAsia="等线" w:hAnsi="等线" w:cs="宋体"/>
          <w:kern w:val="0"/>
          <w:sz w:val="22"/>
        </w:rPr>
        <w:t xml:space="preserve"> </w:t>
      </w:r>
      <w:r>
        <w:t>in</w:t>
      </w:r>
      <w:r>
        <w:rPr>
          <w:rFonts w:hint="eastAsia"/>
        </w:rPr>
        <w:t xml:space="preserve"> </w:t>
      </w:r>
      <w:r>
        <w:t>pregnant</w:t>
      </w:r>
      <w:r>
        <w:rPr>
          <w:rFonts w:hint="eastAsia"/>
        </w:rPr>
        <w:t xml:space="preserve"> APS</w:t>
      </w:r>
      <w:r>
        <w:t xml:space="preserve"> wom</w:t>
      </w:r>
      <w:r w:rsidRPr="003779FB">
        <w:t>en</w:t>
      </w:r>
      <w:r w:rsidRPr="003779FB">
        <w:rPr>
          <w:rFonts w:hint="eastAsia"/>
        </w:rPr>
        <w:t xml:space="preserve"> with </w:t>
      </w:r>
      <w:r w:rsidRPr="003779FB">
        <w:t>t</w:t>
      </w:r>
      <w:r>
        <w:t>hrombocytopenia.</w:t>
      </w:r>
    </w:p>
    <w:tbl>
      <w:tblPr>
        <w:tblW w:w="10207" w:type="dxa"/>
        <w:tblInd w:w="-4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2835"/>
        <w:gridCol w:w="3402"/>
      </w:tblGrid>
      <w:tr w:rsidR="001B7D57" w14:paraId="65DA6315" w14:textId="77777777">
        <w:trPr>
          <w:trHeight w:val="280"/>
        </w:trPr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D93D9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Treatment during pregnancy（n=18）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1C624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Adverse outcome（n=</w:t>
            </w:r>
            <w:r>
              <w:rPr>
                <w:rFonts w:ascii="等线" w:eastAsia="等线" w:hAnsi="等线" w:cs="宋体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EF3463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Non-adverse outcomes（n=</w:t>
            </w:r>
            <w:r>
              <w:rPr>
                <w:rFonts w:ascii="等线" w:eastAsia="等线" w:hAnsi="等线" w:cs="宋体"/>
                <w:kern w:val="0"/>
                <w:sz w:val="22"/>
              </w:rPr>
              <w:t>8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</w:tr>
      <w:tr w:rsidR="001B7D57" w14:paraId="14565DCA" w14:textId="77777777">
        <w:trPr>
          <w:trHeight w:val="280"/>
        </w:trPr>
        <w:tc>
          <w:tcPr>
            <w:tcW w:w="39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617FD1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HCQ + LDA/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LMWH+Pred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1541FE2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2(1</w:t>
            </w:r>
            <w:r>
              <w:rPr>
                <w:rFonts w:ascii="等线" w:eastAsia="等线" w:hAnsi="等线" w:cs="宋体"/>
                <w:kern w:val="0"/>
                <w:sz w:val="22"/>
              </w:rPr>
              <w:t>1.1%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3580F78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4(2</w:t>
            </w:r>
            <w:r>
              <w:rPr>
                <w:rFonts w:ascii="等线" w:eastAsia="等线" w:hAnsi="等线" w:cs="宋体"/>
                <w:kern w:val="0"/>
                <w:sz w:val="22"/>
              </w:rPr>
              <w:t>2.2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</w:tr>
      <w:tr w:rsidR="001B7D57" w14:paraId="0059DE90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5058D723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HCQ + LDA/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LMWH+Pred+IVIg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7B4241D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2(1</w:t>
            </w:r>
            <w:r>
              <w:rPr>
                <w:rFonts w:ascii="等线" w:eastAsia="等线" w:hAnsi="等线" w:cs="宋体"/>
                <w:kern w:val="0"/>
                <w:sz w:val="22"/>
              </w:rPr>
              <w:t>1.1%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  <w:tc>
          <w:tcPr>
            <w:tcW w:w="3402" w:type="dxa"/>
          </w:tcPr>
          <w:p w14:paraId="37E5A78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kern w:val="0"/>
                <w:sz w:val="22"/>
              </w:rPr>
              <w:t>(0.0%)</w:t>
            </w:r>
          </w:p>
        </w:tc>
      </w:tr>
      <w:tr w:rsidR="001B7D57" w14:paraId="4D36D534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12BBE3F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HCQ + Pred 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4D25A0FF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  <w:tc>
          <w:tcPr>
            <w:tcW w:w="3402" w:type="dxa"/>
          </w:tcPr>
          <w:p w14:paraId="379E412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2(1</w:t>
            </w:r>
            <w:r>
              <w:rPr>
                <w:rFonts w:ascii="等线" w:eastAsia="等线" w:hAnsi="等线" w:cs="宋体"/>
                <w:kern w:val="0"/>
                <w:sz w:val="22"/>
              </w:rPr>
              <w:t>1.1%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）</w:t>
            </w:r>
          </w:p>
        </w:tc>
      </w:tr>
      <w:tr w:rsidR="001B7D57" w14:paraId="73F75B33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4B9E09C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HCQ + Pred +IVIg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08E9E1A0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  <w:tc>
          <w:tcPr>
            <w:tcW w:w="3402" w:type="dxa"/>
          </w:tcPr>
          <w:p w14:paraId="0F8171CC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kern w:val="0"/>
                <w:sz w:val="22"/>
              </w:rPr>
              <w:t>(0.0%)</w:t>
            </w:r>
          </w:p>
        </w:tc>
      </w:tr>
      <w:tr w:rsidR="001B7D57" w14:paraId="65C31E5A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7372A74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HCQ + LDA/LMWH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1088B427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  <w:tc>
          <w:tcPr>
            <w:tcW w:w="3402" w:type="dxa"/>
          </w:tcPr>
          <w:p w14:paraId="6773EFC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</w:tr>
      <w:tr w:rsidR="001B7D57" w14:paraId="1FA08293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09705A3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LDA/</w:t>
            </w:r>
            <w:proofErr w:type="spellStart"/>
            <w:r>
              <w:rPr>
                <w:rFonts w:ascii="等线" w:eastAsia="等线" w:hAnsi="等线" w:cs="宋体" w:hint="eastAsia"/>
                <w:kern w:val="0"/>
                <w:sz w:val="22"/>
              </w:rPr>
              <w:t>LMWH+Pred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3641723B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  <w:tc>
          <w:tcPr>
            <w:tcW w:w="3402" w:type="dxa"/>
          </w:tcPr>
          <w:p w14:paraId="07C8062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</w:tr>
      <w:tr w:rsidR="001B7D57" w14:paraId="1498A903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6BBDFFAA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Pred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73061AC9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  <w:tc>
          <w:tcPr>
            <w:tcW w:w="3402" w:type="dxa"/>
          </w:tcPr>
          <w:p w14:paraId="4C3E7EF0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kern w:val="0"/>
                <w:sz w:val="22"/>
              </w:rPr>
              <w:t>(0.0%)</w:t>
            </w:r>
          </w:p>
        </w:tc>
      </w:tr>
      <w:tr w:rsidR="001B7D57" w14:paraId="18D554F9" w14:textId="77777777">
        <w:trPr>
          <w:trHeight w:val="280"/>
        </w:trPr>
        <w:tc>
          <w:tcPr>
            <w:tcW w:w="3970" w:type="dxa"/>
            <w:shd w:val="clear" w:color="auto" w:fill="auto"/>
            <w:noWrap/>
            <w:vAlign w:val="bottom"/>
          </w:tcPr>
          <w:p w14:paraId="3F989A2D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IVIg</w:t>
            </w:r>
          </w:p>
        </w:tc>
        <w:tc>
          <w:tcPr>
            <w:tcW w:w="2835" w:type="dxa"/>
            <w:shd w:val="clear" w:color="auto" w:fill="auto"/>
            <w:noWrap/>
            <w:vAlign w:val="bottom"/>
          </w:tcPr>
          <w:p w14:paraId="5C5F9221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  <w:r>
              <w:rPr>
                <w:rFonts w:ascii="等线" w:eastAsia="等线" w:hAnsi="等线" w:cs="宋体"/>
                <w:kern w:val="0"/>
                <w:sz w:val="22"/>
              </w:rPr>
              <w:t>(5.6%)</w:t>
            </w:r>
          </w:p>
        </w:tc>
        <w:tc>
          <w:tcPr>
            <w:tcW w:w="3402" w:type="dxa"/>
          </w:tcPr>
          <w:p w14:paraId="5975D766" w14:textId="77777777" w:rsidR="001B7D57" w:rsidRDefault="00000000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0</w:t>
            </w:r>
            <w:r>
              <w:rPr>
                <w:rFonts w:ascii="等线" w:eastAsia="等线" w:hAnsi="等线" w:cs="宋体"/>
                <w:kern w:val="0"/>
                <w:sz w:val="22"/>
              </w:rPr>
              <w:t>(0.0%)</w:t>
            </w:r>
          </w:p>
        </w:tc>
      </w:tr>
    </w:tbl>
    <w:p w14:paraId="4B29A408" w14:textId="77777777" w:rsidR="001B7D57" w:rsidRDefault="00000000">
      <w:r>
        <w:t>Pred</w:t>
      </w:r>
      <w:r>
        <w:rPr>
          <w:rFonts w:hint="eastAsia"/>
        </w:rPr>
        <w:t>：</w:t>
      </w:r>
      <w:r>
        <w:t>prednisone; HCQ, hydroxychloroquine;</w:t>
      </w:r>
      <w:r>
        <w:rPr>
          <w:rFonts w:ascii="等线" w:eastAsia="等线" w:hAnsi="等线" w:cs="宋体" w:hint="eastAsia"/>
          <w:kern w:val="0"/>
          <w:sz w:val="22"/>
        </w:rPr>
        <w:t xml:space="preserve"> LDA</w:t>
      </w:r>
      <w:r>
        <w:t>: low-dose aspirin; LMWH: low molecular weight heparin</w:t>
      </w:r>
      <w:r>
        <w:rPr>
          <w:rFonts w:hint="eastAsia"/>
        </w:rPr>
        <w:t>；</w:t>
      </w:r>
      <w:r>
        <w:rPr>
          <w:rFonts w:ascii="等线" w:eastAsia="等线" w:hAnsi="等线" w:cs="宋体" w:hint="eastAsia"/>
          <w:kern w:val="0"/>
          <w:sz w:val="22"/>
        </w:rPr>
        <w:t>IVIg</w:t>
      </w:r>
      <w:r>
        <w:rPr>
          <w:rFonts w:hint="eastAsia"/>
        </w:rPr>
        <w:t>:</w:t>
      </w:r>
      <w:r>
        <w:t xml:space="preserve"> intravenous immunoglobulin</w:t>
      </w:r>
    </w:p>
    <w:p w14:paraId="17869D00" w14:textId="77777777" w:rsidR="001B7D57" w:rsidRDefault="001B7D57"/>
    <w:p w14:paraId="2241D787" w14:textId="77777777" w:rsidR="001B7D57" w:rsidRDefault="001B7D57"/>
    <w:p w14:paraId="52F6174E" w14:textId="77777777" w:rsidR="001B7D57" w:rsidRDefault="001B7D57"/>
    <w:p w14:paraId="45E8ED31" w14:textId="77777777" w:rsidR="001B7D57" w:rsidRDefault="001B7D57"/>
    <w:sectPr w:rsidR="001B7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RmN2JkYTgzODQxNzcxMWEwNjIzODIyMjczMjY4NmYifQ=="/>
  </w:docVars>
  <w:rsids>
    <w:rsidRoot w:val="006E6B0B"/>
    <w:rsid w:val="0001587C"/>
    <w:rsid w:val="00030BD7"/>
    <w:rsid w:val="00054C9C"/>
    <w:rsid w:val="001114B2"/>
    <w:rsid w:val="001521CB"/>
    <w:rsid w:val="00195BE0"/>
    <w:rsid w:val="00196709"/>
    <w:rsid w:val="001B7D57"/>
    <w:rsid w:val="001F2251"/>
    <w:rsid w:val="002754D9"/>
    <w:rsid w:val="00334BBC"/>
    <w:rsid w:val="00336BA5"/>
    <w:rsid w:val="003779FB"/>
    <w:rsid w:val="003A0F3D"/>
    <w:rsid w:val="003C755C"/>
    <w:rsid w:val="003E6D7F"/>
    <w:rsid w:val="00406262"/>
    <w:rsid w:val="00435891"/>
    <w:rsid w:val="00445EC6"/>
    <w:rsid w:val="0052415C"/>
    <w:rsid w:val="005477BB"/>
    <w:rsid w:val="0055412F"/>
    <w:rsid w:val="005D0669"/>
    <w:rsid w:val="006700D0"/>
    <w:rsid w:val="00686879"/>
    <w:rsid w:val="00690CBC"/>
    <w:rsid w:val="006E6B0B"/>
    <w:rsid w:val="00752B86"/>
    <w:rsid w:val="00776228"/>
    <w:rsid w:val="007D18C2"/>
    <w:rsid w:val="00894258"/>
    <w:rsid w:val="0093597F"/>
    <w:rsid w:val="00996C23"/>
    <w:rsid w:val="00A16CE5"/>
    <w:rsid w:val="00A401E6"/>
    <w:rsid w:val="00AC2651"/>
    <w:rsid w:val="00B03DAB"/>
    <w:rsid w:val="00B9151A"/>
    <w:rsid w:val="00B91C0F"/>
    <w:rsid w:val="00BA32C2"/>
    <w:rsid w:val="00BB638F"/>
    <w:rsid w:val="00C21B38"/>
    <w:rsid w:val="00C40422"/>
    <w:rsid w:val="00C438C9"/>
    <w:rsid w:val="00CC153A"/>
    <w:rsid w:val="00CC52D0"/>
    <w:rsid w:val="00CD7509"/>
    <w:rsid w:val="00CF6737"/>
    <w:rsid w:val="00D64726"/>
    <w:rsid w:val="00E75868"/>
    <w:rsid w:val="00EB0640"/>
    <w:rsid w:val="00EC6E7B"/>
    <w:rsid w:val="00ED0CE2"/>
    <w:rsid w:val="00F95B56"/>
    <w:rsid w:val="00FC4925"/>
    <w:rsid w:val="2758211C"/>
    <w:rsid w:val="3ABF4253"/>
    <w:rsid w:val="3F254BED"/>
    <w:rsid w:val="7C49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3F882"/>
  <w15:docId w15:val="{E3E00062-B922-49D9-9DEE-7EEFA4B2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shanshan</dc:creator>
  <cp:lastModifiedBy>li shanshan</cp:lastModifiedBy>
  <cp:revision>50</cp:revision>
  <dcterms:created xsi:type="dcterms:W3CDTF">2022-10-18T12:38:00Z</dcterms:created>
  <dcterms:modified xsi:type="dcterms:W3CDTF">2022-11-20T04:20:00Z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3FC825530A894881872E63DB3D5317D3</vt:lpwstr>
  </property>
</Properties>
</file>